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C6D49" w:rsidP="00931B1F">
            <w:pPr>
              <w:pStyle w:val="70SignaturX"/>
            </w:pPr>
            <w:r>
              <w:t>StAZH MM 3.68 RRB 1944/0665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C6D4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Ehemündigerklärung.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C6D49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C6D49" w:rsidP="00931B1F">
            <w:pPr>
              <w:pStyle w:val="00Vorgabetext"/>
            </w:pPr>
            <w:r>
              <w:t>280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C6D49" w:rsidRPr="001A2387" w:rsidRDefault="00FC6D49" w:rsidP="00FC6D4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C6D49">
        <w:rPr>
          <w:i/>
        </w:rPr>
        <w:t>p. 280</w:t>
      </w:r>
      <w:r w:rsidRPr="00FC6D49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Mit Schreiben vom 10. Januar 1944 ersucht Hildegard Heer, geboren am 12. Dezember</w:t>
      </w:r>
      <w:r>
        <w:rPr>
          <w:rFonts w:cs="Arial"/>
        </w:rPr>
        <w:t xml:space="preserve"> </w:t>
      </w:r>
      <w:r w:rsidRPr="001A2387">
        <w:rPr>
          <w:rFonts w:cs="Arial"/>
        </w:rPr>
        <w:t>1926, von Trimbach, Kanton Solothurn, in Basel, Brantgasse 10,</w:t>
      </w:r>
      <w:r>
        <w:rPr>
          <w:rFonts w:cs="Arial"/>
        </w:rPr>
        <w:t xml:space="preserve"> </w:t>
      </w:r>
      <w:r w:rsidRPr="001A2387">
        <w:rPr>
          <w:rFonts w:cs="Arial"/>
        </w:rPr>
        <w:t>mit zivilrechtlichem Wohnsitz in Zürich, sie möchte als ehemündig erklärt werden. Sie erwarte auf Mitte Juni die Niederkunft und wünsche sich vorher mit ihrem Bräutigam Wilhelm</w:t>
      </w:r>
      <w:r w:rsidRPr="00FC6D49">
        <w:rPr>
          <w:rFonts w:cs="Arial"/>
        </w:rPr>
        <w:t xml:space="preserve"> </w:t>
      </w:r>
      <w:r w:rsidRPr="001A2387">
        <w:rPr>
          <w:rFonts w:cs="Arial"/>
        </w:rPr>
        <w:t>Frei, von Bettingen, Kanton Baselstadt, in Basel, zu verheiraten.</w:t>
      </w:r>
    </w:p>
    <w:p w:rsidR="00FC6D49" w:rsidRPr="001A2387" w:rsidRDefault="00FC6D49" w:rsidP="00FC6D49">
      <w:pPr>
        <w:spacing w:before="60"/>
        <w:rPr>
          <w:rFonts w:cs="Arial"/>
        </w:rPr>
      </w:pPr>
      <w:r w:rsidRPr="001A2387">
        <w:rPr>
          <w:rFonts w:cs="Arial"/>
        </w:rPr>
        <w:t>Der Vater der Gesuchstellerin, Arnold Heer, wohnhaft in</w:t>
      </w:r>
      <w:r>
        <w:rPr>
          <w:rFonts w:cs="Arial"/>
        </w:rPr>
        <w:t xml:space="preserve"> </w:t>
      </w:r>
      <w:r w:rsidRPr="001A2387">
        <w:rPr>
          <w:rFonts w:cs="Arial"/>
        </w:rPr>
        <w:t>Zürich, Kyburgstraße 20, hat als Inhaber der elterlichen Gewalt die Zustimmung zur Ehemündigerklärung seiner Tochter</w:t>
      </w:r>
      <w:r>
        <w:rPr>
          <w:rFonts w:cs="Arial"/>
        </w:rPr>
        <w:t xml:space="preserve"> </w:t>
      </w:r>
      <w:r w:rsidRPr="001A2387">
        <w:rPr>
          <w:rFonts w:cs="Arial"/>
        </w:rPr>
        <w:t>erteilt.</w:t>
      </w:r>
    </w:p>
    <w:p w:rsidR="00FC6D49" w:rsidRPr="001A2387" w:rsidRDefault="00FC6D49" w:rsidP="00FC6D49">
      <w:pPr>
        <w:tabs>
          <w:tab w:val="left" w:pos="745"/>
        </w:tabs>
        <w:spacing w:before="60"/>
        <w:rPr>
          <w:rFonts w:cs="Arial"/>
        </w:rPr>
      </w:pPr>
      <w:r w:rsidRPr="001A2387">
        <w:rPr>
          <w:rFonts w:cs="Arial"/>
        </w:rPr>
        <w:t>B.</w:t>
      </w:r>
      <w:r>
        <w:rPr>
          <w:rFonts w:cs="Arial"/>
        </w:rPr>
        <w:t xml:space="preserve"> </w:t>
      </w:r>
      <w:r w:rsidRPr="001A2387">
        <w:rPr>
          <w:rFonts w:cs="Arial"/>
        </w:rPr>
        <w:t>Die Vormundschaftsbehörde der Stadt Zürich und der</w:t>
      </w:r>
      <w:r>
        <w:rPr>
          <w:rFonts w:cs="Arial"/>
        </w:rPr>
        <w:t xml:space="preserve"> </w:t>
      </w:r>
      <w:r w:rsidRPr="001A2387">
        <w:rPr>
          <w:rFonts w:cs="Arial"/>
        </w:rPr>
        <w:t>Bezirksrat Zürich beantragen in ihren Vernehmlassungen vom</w:t>
      </w:r>
      <w:r>
        <w:rPr>
          <w:rFonts w:cs="Arial"/>
        </w:rPr>
        <w:t xml:space="preserve"> </w:t>
      </w:r>
      <w:r w:rsidRPr="001A2387">
        <w:rPr>
          <w:rFonts w:cs="Arial"/>
        </w:rPr>
        <w:t>3.</w:t>
      </w:r>
      <w:r>
        <w:rPr>
          <w:rFonts w:cs="Arial"/>
        </w:rPr>
        <w:t xml:space="preserve"> </w:t>
      </w:r>
      <w:r w:rsidRPr="001A2387">
        <w:rPr>
          <w:rFonts w:cs="Arial"/>
        </w:rPr>
        <w:t>und 16. März 1944, gestützt auf den von der Vormundschaftbehörde Basel</w:t>
      </w:r>
      <w:r>
        <w:rPr>
          <w:rFonts w:cs="Arial"/>
        </w:rPr>
        <w:t>-</w:t>
      </w:r>
      <w:r w:rsidRPr="001A2387">
        <w:rPr>
          <w:rFonts w:cs="Arial"/>
        </w:rPr>
        <w:t>Stadt eingezogenen Bericht, das Gesuch gutzuheißen. Aus dem erhaltenen Bericht ergebe sich, daß die Verlobten in bezug auf ihren Charakter und ihre ökonomische Lage</w:t>
      </w:r>
      <w:r>
        <w:rPr>
          <w:rFonts w:cs="Arial"/>
        </w:rPr>
        <w:t xml:space="preserve"> </w:t>
      </w:r>
      <w:r w:rsidRPr="001A2387">
        <w:rPr>
          <w:rFonts w:cs="Arial"/>
        </w:rPr>
        <w:t>voraussichtlich Gewähr für eine richtige Ehe bieten.</w:t>
      </w:r>
    </w:p>
    <w:p w:rsidR="00FC6D49" w:rsidRPr="001A2387" w:rsidRDefault="00FC6D49" w:rsidP="00FC6D49">
      <w:pPr>
        <w:tabs>
          <w:tab w:val="left" w:pos="745"/>
        </w:tabs>
        <w:spacing w:before="60"/>
        <w:rPr>
          <w:rFonts w:cs="Arial"/>
        </w:rPr>
      </w:pPr>
      <w:r w:rsidRPr="001A2387">
        <w:rPr>
          <w:rFonts w:cs="Arial"/>
        </w:rPr>
        <w:t>C.</w:t>
      </w:r>
      <w:r>
        <w:rPr>
          <w:rFonts w:cs="Arial"/>
        </w:rPr>
        <w:t xml:space="preserve"> </w:t>
      </w:r>
      <w:r w:rsidRPr="001A2387">
        <w:rPr>
          <w:rFonts w:cs="Arial"/>
        </w:rPr>
        <w:t>Die Vormundschaftsbehörde Basel</w:t>
      </w:r>
      <w:r>
        <w:rPr>
          <w:rFonts w:cs="Arial"/>
        </w:rPr>
        <w:t>-</w:t>
      </w:r>
      <w:r w:rsidRPr="001A2387">
        <w:rPr>
          <w:rFonts w:cs="Arial"/>
        </w:rPr>
        <w:t>Stadt spricht sich</w:t>
      </w:r>
      <w:r>
        <w:rPr>
          <w:rFonts w:cs="Arial"/>
        </w:rPr>
        <w:t xml:space="preserve"> </w:t>
      </w:r>
      <w:r w:rsidRPr="001A2387">
        <w:rPr>
          <w:rFonts w:cs="Arial"/>
        </w:rPr>
        <w:t>über die Verlobten günstig aus. Nach ihrer Auffassung besitzt die</w:t>
      </w:r>
      <w:r>
        <w:rPr>
          <w:rFonts w:cs="Arial"/>
        </w:rPr>
        <w:t xml:space="preserve"> </w:t>
      </w:r>
      <w:r w:rsidRPr="001A2387">
        <w:rPr>
          <w:rFonts w:cs="Arial"/>
        </w:rPr>
        <w:t>Braut die körperliche und charakterliche Reife für den Abschluß einer Ehe. Der Bräutigam befindet sich jetzt noch in</w:t>
      </w:r>
      <w:r>
        <w:rPr>
          <w:rFonts w:cs="Arial"/>
        </w:rPr>
        <w:t xml:space="preserve"> </w:t>
      </w:r>
      <w:r w:rsidRPr="001A2387">
        <w:rPr>
          <w:rFonts w:cs="Arial"/>
        </w:rPr>
        <w:t>der ehemaligen Lehrfirma in Stellung und erhält Fr. 2 Stundenlohn. Damit ist die notwendige wirtschaftliche Grundlage</w:t>
      </w:r>
      <w:r>
        <w:rPr>
          <w:rFonts w:cs="Arial"/>
        </w:rPr>
        <w:t xml:space="preserve"> </w:t>
      </w:r>
      <w:r w:rsidRPr="001A2387">
        <w:rPr>
          <w:rFonts w:cs="Arial"/>
        </w:rPr>
        <w:t>einer Familie zweifellos gegeben.</w:t>
      </w:r>
    </w:p>
    <w:p w:rsidR="00FC6D49" w:rsidRDefault="00FC6D49" w:rsidP="00FC6D49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1A2387">
        <w:rPr>
          <w:rFonts w:cs="Arial"/>
        </w:rPr>
        <w:t>seine bisherige Praxis sowie in Anwendung des Artikels 96,</w:t>
      </w:r>
      <w:r>
        <w:rPr>
          <w:rFonts w:cs="Arial"/>
        </w:rPr>
        <w:t xml:space="preserve"> </w:t>
      </w:r>
      <w:r w:rsidRPr="001A2387">
        <w:rPr>
          <w:rFonts w:cs="Arial"/>
        </w:rPr>
        <w:t>Absatz 2, des Zivilgesetzbuches,</w:t>
      </w:r>
    </w:p>
    <w:p w:rsidR="00FC6D49" w:rsidRDefault="00FC6D49" w:rsidP="00FC6D49">
      <w:pPr>
        <w:spacing w:before="60"/>
        <w:jc w:val="center"/>
        <w:rPr>
          <w:rFonts w:cs="Arial"/>
        </w:rPr>
      </w:pPr>
      <w:r w:rsidRPr="001A2387">
        <w:rPr>
          <w:rFonts w:cs="Arial"/>
        </w:rPr>
        <w:t xml:space="preserve">beschließt der </w:t>
      </w:r>
      <w:r w:rsidRPr="001A2387">
        <w:rPr>
          <w:rFonts w:cs="Arial"/>
          <w:lang w:val="fr-FR" w:eastAsia="fr-FR" w:bidi="fr-FR"/>
        </w:rPr>
        <w:t>Regierungsrat</w:t>
      </w:r>
      <w:r w:rsidRPr="001A2387">
        <w:rPr>
          <w:rFonts w:cs="Arial"/>
        </w:rPr>
        <w:t>:</w:t>
      </w:r>
    </w:p>
    <w:p w:rsidR="00FC6D49" w:rsidRPr="001A2387" w:rsidRDefault="00FC6D49" w:rsidP="00FC6D49">
      <w:pPr>
        <w:tabs>
          <w:tab w:val="left" w:pos="745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Hildegard Heer, geboren 1926, von Trimbach, in Basel,</w:t>
      </w:r>
      <w:r>
        <w:rPr>
          <w:rFonts w:cs="Arial"/>
        </w:rPr>
        <w:t xml:space="preserve"> </w:t>
      </w:r>
      <w:r w:rsidRPr="001A2387">
        <w:rPr>
          <w:rFonts w:cs="Arial"/>
        </w:rPr>
        <w:t>mit zivilrechtlichem Wohnsitz in Zürich, wird zu ihrer Verehelichung mit Wilhelm Frei, geboren 1914, von Bettingen, in</w:t>
      </w:r>
      <w:r>
        <w:rPr>
          <w:rFonts w:cs="Arial"/>
        </w:rPr>
        <w:t xml:space="preserve"> </w:t>
      </w:r>
      <w:r w:rsidRPr="001A2387">
        <w:rPr>
          <w:rFonts w:cs="Arial"/>
        </w:rPr>
        <w:t>Basel, als ehemündig erklärt.</w:t>
      </w:r>
    </w:p>
    <w:p w:rsidR="00FC6D49" w:rsidRPr="001A2387" w:rsidRDefault="00FC6D49" w:rsidP="00FC6D49">
      <w:pPr>
        <w:tabs>
          <w:tab w:val="left" w:pos="75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1A2387">
        <w:rPr>
          <w:rFonts w:cs="Arial"/>
        </w:rPr>
        <w:t>Fr. 30, der Begutachtungsgebühr der Vormundschaftsbehörde</w:t>
      </w:r>
      <w:r>
        <w:rPr>
          <w:rFonts w:cs="Arial"/>
        </w:rPr>
        <w:t xml:space="preserve"> </w:t>
      </w:r>
      <w:r w:rsidRPr="001A2387">
        <w:rPr>
          <w:rFonts w:cs="Arial"/>
        </w:rPr>
        <w:t>der Stadt Zürich von Fr. 5, sowie den Ausfertigungs</w:t>
      </w:r>
      <w:r>
        <w:rPr>
          <w:rFonts w:cs="Arial"/>
        </w:rPr>
        <w:t>-</w:t>
      </w:r>
      <w:r w:rsidRPr="001A2387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1A2387">
        <w:rPr>
          <w:rFonts w:cs="Arial"/>
        </w:rPr>
        <w:t>Stempelgebühren, sind aus dem bei der Direktion des Innern</w:t>
      </w:r>
      <w:r>
        <w:rPr>
          <w:rFonts w:cs="Arial"/>
        </w:rPr>
        <w:t xml:space="preserve"> </w:t>
      </w:r>
      <w:r w:rsidRPr="001A2387">
        <w:rPr>
          <w:rFonts w:cs="Arial"/>
        </w:rPr>
        <w:t>geleisteten Kostenvorschuß von Fr. 45 zu bestreiten.</w:t>
      </w:r>
    </w:p>
    <w:p w:rsidR="00FC6D49" w:rsidRDefault="00FC6D49" w:rsidP="00FC6D49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die Gesuchstellerin, unter Rückschluß</w:t>
      </w:r>
      <w:r>
        <w:rPr>
          <w:rFonts w:cs="Arial"/>
        </w:rPr>
        <w:t xml:space="preserve"> von zwei Beilagen, den Bezirksr</w:t>
      </w:r>
      <w:r w:rsidRPr="001A2387">
        <w:rPr>
          <w:rFonts w:cs="Arial"/>
        </w:rPr>
        <w:t>at Zürich, die Vormundschaftsbehörde der Stadt Zürich, die Zivilstandsämter Zürich und</w:t>
      </w:r>
      <w:r>
        <w:rPr>
          <w:rFonts w:cs="Arial"/>
        </w:rPr>
        <w:t xml:space="preserve"> </w:t>
      </w:r>
      <w:r w:rsidRPr="001A2387">
        <w:rPr>
          <w:rFonts w:cs="Arial"/>
        </w:rPr>
        <w:t>Basel, sowie an die Direktion des Innern.</w:t>
      </w:r>
    </w:p>
    <w:p w:rsidR="00FC6D49" w:rsidRDefault="00FC6D49" w:rsidP="00FC6D49">
      <w:pPr>
        <w:pStyle w:val="00Vorgabetext"/>
        <w:keepNext/>
        <w:keepLines/>
        <w:rPr>
          <w:rFonts w:cs="Arial"/>
        </w:rPr>
      </w:pPr>
    </w:p>
    <w:p w:rsidR="00FC6D49" w:rsidRDefault="00FC6D49" w:rsidP="00FC6D49">
      <w:pPr>
        <w:pStyle w:val="00Vorgabetext"/>
        <w:keepNext/>
        <w:keepLines/>
        <w:rPr>
          <w:rFonts w:cs="Arial"/>
        </w:rPr>
      </w:pPr>
    </w:p>
    <w:p w:rsidR="00BE768B" w:rsidRDefault="00FC6D49" w:rsidP="00FC6D49">
      <w:pPr>
        <w:pStyle w:val="00Vorgabetext"/>
        <w:keepNext/>
        <w:keepLines/>
      </w:pPr>
      <w:r>
        <w:rPr>
          <w:rFonts w:cs="Arial"/>
        </w:rPr>
        <w:t>[</w:t>
      </w:r>
      <w:r w:rsidRPr="00FC6D49">
        <w:rPr>
          <w:rFonts w:cs="Arial"/>
          <w:i/>
        </w:rPr>
        <w:t>Transkript: OCR (Überarbeitung: Team TKR)/11.08.2017</w:t>
      </w:r>
      <w:bookmarkStart w:id="1" w:name="_GoBack"/>
      <w:r w:rsidRPr="00FC6D4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D49" w:rsidRDefault="00FC6D49">
      <w:r>
        <w:separator/>
      </w:r>
    </w:p>
    <w:p w:rsidR="00FC6D49" w:rsidRDefault="00FC6D49"/>
    <w:p w:rsidR="00FC6D49" w:rsidRDefault="00FC6D49"/>
  </w:endnote>
  <w:endnote w:type="continuationSeparator" w:id="0">
    <w:p w:rsidR="00FC6D49" w:rsidRDefault="00FC6D49">
      <w:r>
        <w:continuationSeparator/>
      </w:r>
    </w:p>
    <w:p w:rsidR="00FC6D49" w:rsidRDefault="00FC6D49"/>
    <w:p w:rsidR="00FC6D49" w:rsidRDefault="00FC6D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D49" w:rsidRDefault="00FC6D49">
      <w:r>
        <w:separator/>
      </w:r>
    </w:p>
    <w:p w:rsidR="00FC6D49" w:rsidRDefault="00FC6D49"/>
    <w:p w:rsidR="00FC6D49" w:rsidRDefault="00FC6D49"/>
  </w:footnote>
  <w:footnote w:type="continuationSeparator" w:id="0">
    <w:p w:rsidR="00FC6D49" w:rsidRDefault="00FC6D49">
      <w:r>
        <w:continuationSeparator/>
      </w:r>
    </w:p>
    <w:p w:rsidR="00FC6D49" w:rsidRDefault="00FC6D49"/>
    <w:p w:rsidR="00FC6D49" w:rsidRDefault="00FC6D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C6D4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C6D4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4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C6D49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66BD0D3-4678-4726-B0ED-5FB133EF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14D97-D879-410A-9F06-87531F0C6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331</Words>
  <Characters>2072</Characters>
  <Application>Microsoft Office Word</Application>
  <DocSecurity>0</DocSecurity>
  <PresentationFormat/>
  <Lines>259</Lines>
  <Paragraphs>240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2163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Ehemündigerklärung.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