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A3B7A" w:rsidP="00931B1F">
            <w:pPr>
              <w:pStyle w:val="70SignaturX"/>
            </w:pPr>
            <w:r>
              <w:t>StAZH MM 3.68 RRB 1944/0723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A3B7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Unterseminar Küsnacht.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A3B7A" w:rsidP="00931B1F">
            <w:pPr>
              <w:pStyle w:val="71DatumX"/>
            </w:pPr>
            <w:r>
              <w:t>01.04.1944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A3B7A" w:rsidP="00931B1F">
            <w:pPr>
              <w:pStyle w:val="00Vorgabetext"/>
            </w:pPr>
            <w:r>
              <w:t>311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A3B7A" w:rsidRDefault="00AA3B7A" w:rsidP="00AA3B7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A3B7A">
        <w:rPr>
          <w:i/>
        </w:rPr>
        <w:t>p. 311</w:t>
      </w:r>
      <w:r w:rsidRPr="00AA3B7A">
        <w:t>]</w:t>
      </w:r>
      <w:r w:rsidRPr="001A2387">
        <w:rPr>
          <w:rFonts w:cs="Arial"/>
        </w:rPr>
        <w:t xml:space="preserve"> Auf Antrag der Erziehungsdirektion und des Erziehungsrates</w:t>
      </w:r>
    </w:p>
    <w:p w:rsidR="00AA3B7A" w:rsidRDefault="00AA3B7A" w:rsidP="00AA3B7A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A3B7A" w:rsidRPr="001A2387" w:rsidRDefault="00AA3B7A" w:rsidP="00AA3B7A">
      <w:pPr>
        <w:tabs>
          <w:tab w:val="left" w:pos="71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Als Lehrer des Unterseminars Küsnacht auf eine neue</w:t>
      </w:r>
      <w:r>
        <w:rPr>
          <w:rFonts w:cs="Arial"/>
        </w:rPr>
        <w:t xml:space="preserve"> </w:t>
      </w:r>
      <w:r w:rsidRPr="001A2387">
        <w:rPr>
          <w:rFonts w:cs="Arial"/>
        </w:rPr>
        <w:t>Amtsdauer von sechs Jahren, vom 1. Mai 1943 an gerechnet,</w:t>
      </w:r>
      <w:r>
        <w:rPr>
          <w:rFonts w:cs="Arial"/>
        </w:rPr>
        <w:t xml:space="preserve"> </w:t>
      </w:r>
      <w:r w:rsidRPr="001A2387">
        <w:rPr>
          <w:rFonts w:cs="Arial"/>
        </w:rPr>
        <w:t>wird gewählt:</w:t>
      </w:r>
    </w:p>
    <w:p w:rsidR="00AA3B7A" w:rsidRPr="001A2387" w:rsidRDefault="00AA3B7A" w:rsidP="00AA3B7A">
      <w:pPr>
        <w:spacing w:before="60"/>
        <w:rPr>
          <w:rFonts w:cs="Arial"/>
        </w:rPr>
      </w:pPr>
      <w:r w:rsidRPr="001A2387">
        <w:rPr>
          <w:rFonts w:cs="Arial"/>
        </w:rPr>
        <w:t xml:space="preserve">Prof.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Hans Corrodi, von Zürich und Marthalen, für</w:t>
      </w:r>
      <w:r>
        <w:rPr>
          <w:rFonts w:cs="Arial"/>
        </w:rPr>
        <w:t xml:space="preserve"> </w:t>
      </w:r>
      <w:r w:rsidRPr="001A2387">
        <w:rPr>
          <w:rFonts w:cs="Arial"/>
        </w:rPr>
        <w:t>deutsche Sprache, eventuell auch in andern sprachlich</w:t>
      </w:r>
      <w:r>
        <w:rPr>
          <w:rFonts w:cs="Arial"/>
        </w:rPr>
        <w:t>-</w:t>
      </w:r>
      <w:r w:rsidRPr="001A2387">
        <w:rPr>
          <w:rFonts w:cs="Arial"/>
        </w:rPr>
        <w:t>historischen Fächern.</w:t>
      </w:r>
    </w:p>
    <w:p w:rsidR="00AA3B7A" w:rsidRPr="001A2387" w:rsidRDefault="00AA3B7A" w:rsidP="00AA3B7A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für den Gewählten die Verpflichtung</w:t>
      </w:r>
      <w:r>
        <w:rPr>
          <w:rFonts w:cs="Arial"/>
        </w:rPr>
        <w:t xml:space="preserve"> </w:t>
      </w:r>
      <w:r w:rsidRPr="001A2387">
        <w:rPr>
          <w:rFonts w:cs="Arial"/>
        </w:rPr>
        <w:t>verbunden, bei Bedarf Unterricht in seinen Fachgebieten auch</w:t>
      </w:r>
      <w:r>
        <w:rPr>
          <w:rFonts w:cs="Arial"/>
        </w:rPr>
        <w:t xml:space="preserve"> </w:t>
      </w:r>
      <w:r w:rsidRPr="001A2387">
        <w:rPr>
          <w:rFonts w:cs="Arial"/>
        </w:rPr>
        <w:t>an andern kantonalen Mittelschulen zu erteilen.</w:t>
      </w:r>
    </w:p>
    <w:p w:rsidR="00AA3B7A" w:rsidRPr="001A2387" w:rsidRDefault="00AA3B7A" w:rsidP="00AA3B7A">
      <w:pPr>
        <w:tabs>
          <w:tab w:val="left" w:pos="902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</w:t>
      </w:r>
      <w:r>
        <w:rPr>
          <w:rFonts w:cs="Arial"/>
        </w:rPr>
        <w:t xml:space="preserve"> </w:t>
      </w:r>
      <w:r w:rsidRPr="001A2387">
        <w:rPr>
          <w:rFonts w:cs="Arial"/>
        </w:rPr>
        <w:t>Dienst</w:t>
      </w:r>
      <w:r>
        <w:rPr>
          <w:rFonts w:cs="Arial"/>
        </w:rPr>
        <w:t>-</w:t>
      </w:r>
      <w:r w:rsidRPr="001A2387">
        <w:rPr>
          <w:rFonts w:cs="Arial"/>
        </w:rPr>
        <w:t>, 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 betreffend die Hinterbliebenenfürsorge durch Revision der Gesetze, Verordnungen und Statuten, auf denen sie</w:t>
      </w:r>
      <w:r>
        <w:rPr>
          <w:rFonts w:cs="Arial"/>
        </w:rPr>
        <w:t xml:space="preserve"> </w:t>
      </w:r>
      <w:r w:rsidRPr="001A2387">
        <w:rPr>
          <w:rFonts w:cs="Arial"/>
        </w:rPr>
        <w:t>im Zeitpunkt der Wahl beruhen, mit sofortiger Wirkung im</w:t>
      </w:r>
      <w:r>
        <w:rPr>
          <w:rFonts w:cs="Arial"/>
        </w:rPr>
        <w:t xml:space="preserve"> </w:t>
      </w:r>
      <w:r w:rsidRPr="001A2387">
        <w:rPr>
          <w:rFonts w:cs="Arial"/>
        </w:rPr>
        <w:t>Laufe der Amtsdauer abgeändert werden können.</w:t>
      </w:r>
    </w:p>
    <w:p w:rsidR="00AA3B7A" w:rsidRDefault="00AA3B7A" w:rsidP="00AA3B7A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Gewählten, die Direktion des Unterseminars Küsnacht, sowie an die Erziehungsdirektion.</w:t>
      </w:r>
    </w:p>
    <w:p w:rsidR="00AA3B7A" w:rsidRDefault="00AA3B7A" w:rsidP="00AA3B7A">
      <w:pPr>
        <w:pStyle w:val="00Vorgabetext"/>
        <w:keepNext/>
        <w:keepLines/>
        <w:rPr>
          <w:rFonts w:cs="Arial"/>
        </w:rPr>
      </w:pPr>
    </w:p>
    <w:p w:rsidR="00AA3B7A" w:rsidRDefault="00AA3B7A" w:rsidP="00AA3B7A">
      <w:pPr>
        <w:pStyle w:val="00Vorgabetext"/>
        <w:keepNext/>
        <w:keepLines/>
        <w:rPr>
          <w:rFonts w:cs="Arial"/>
        </w:rPr>
      </w:pPr>
    </w:p>
    <w:p w:rsidR="00BE768B" w:rsidRDefault="00AA3B7A" w:rsidP="00AA3B7A">
      <w:pPr>
        <w:pStyle w:val="00Vorgabetext"/>
        <w:keepNext/>
        <w:keepLines/>
      </w:pPr>
      <w:r>
        <w:rPr>
          <w:rFonts w:cs="Arial"/>
        </w:rPr>
        <w:t>[</w:t>
      </w:r>
      <w:r w:rsidRPr="00AA3B7A">
        <w:rPr>
          <w:rFonts w:cs="Arial"/>
          <w:i/>
        </w:rPr>
        <w:t>Transkript: OCR (Überarbeitung: Team TKR)/11.08.2017</w:t>
      </w:r>
      <w:bookmarkStart w:id="1" w:name="_GoBack"/>
      <w:r w:rsidRPr="00AA3B7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B7A" w:rsidRDefault="00AA3B7A">
      <w:r>
        <w:separator/>
      </w:r>
    </w:p>
    <w:p w:rsidR="00AA3B7A" w:rsidRDefault="00AA3B7A"/>
    <w:p w:rsidR="00AA3B7A" w:rsidRDefault="00AA3B7A"/>
  </w:endnote>
  <w:endnote w:type="continuationSeparator" w:id="0">
    <w:p w:rsidR="00AA3B7A" w:rsidRDefault="00AA3B7A">
      <w:r>
        <w:continuationSeparator/>
      </w:r>
    </w:p>
    <w:p w:rsidR="00AA3B7A" w:rsidRDefault="00AA3B7A"/>
    <w:p w:rsidR="00AA3B7A" w:rsidRDefault="00AA3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B7A" w:rsidRDefault="00AA3B7A">
      <w:r>
        <w:separator/>
      </w:r>
    </w:p>
    <w:p w:rsidR="00AA3B7A" w:rsidRDefault="00AA3B7A"/>
    <w:p w:rsidR="00AA3B7A" w:rsidRDefault="00AA3B7A"/>
  </w:footnote>
  <w:footnote w:type="continuationSeparator" w:id="0">
    <w:p w:rsidR="00AA3B7A" w:rsidRDefault="00AA3B7A">
      <w:r>
        <w:continuationSeparator/>
      </w:r>
    </w:p>
    <w:p w:rsidR="00AA3B7A" w:rsidRDefault="00AA3B7A"/>
    <w:p w:rsidR="00AA3B7A" w:rsidRDefault="00AA3B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A3B7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A3B7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7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3B7A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0E4FD82-32B8-4FCA-9638-A563030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6D4AF-6955-43C2-A278-D16689B1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161</Words>
  <Characters>954</Characters>
  <Application>Microsoft Office Word</Application>
  <DocSecurity>0</DocSecurity>
  <PresentationFormat/>
  <Lines>119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Unterseminar Küsnacht.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