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B6933" w:rsidP="00931B1F">
            <w:pPr>
              <w:pStyle w:val="70SignaturX"/>
            </w:pPr>
            <w:r>
              <w:t>StAZH MM 3.68 RRB 1944/0724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B693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Kriegswirtschaftliche Bewilligungspflicht.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B6933" w:rsidP="00931B1F">
            <w:pPr>
              <w:pStyle w:val="71DatumX"/>
            </w:pPr>
            <w:r>
              <w:t>01.04.1944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B6933" w:rsidP="00931B1F">
            <w:pPr>
              <w:pStyle w:val="00Vorgabetext"/>
            </w:pPr>
            <w:r>
              <w:t>311–312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B6933" w:rsidRDefault="00FB6933" w:rsidP="00BE768B">
      <w:pPr>
        <w:pStyle w:val="00Vorgabetext"/>
      </w:pPr>
      <w:bookmarkStart w:id="0" w:name="ContentText"/>
      <w:bookmarkEnd w:id="0"/>
      <w:r>
        <w:t>[</w:t>
      </w:r>
      <w:r w:rsidRPr="00FB6933">
        <w:rPr>
          <w:i/>
        </w:rPr>
        <w:t>p. 311</w:t>
      </w:r>
      <w:r w:rsidRPr="00FB6933">
        <w:t>]</w:t>
      </w:r>
    </w:p>
    <w:p w:rsidR="00FB6933" w:rsidRPr="00FB6933" w:rsidRDefault="00FB6933" w:rsidP="00FB6933">
      <w:pPr>
        <w:pStyle w:val="00Vorgabetext"/>
        <w:jc w:val="center"/>
      </w:pPr>
      <w:r>
        <w:t>[</w:t>
      </w:r>
      <w:r w:rsidRPr="00FB6933">
        <w:rPr>
          <w:i/>
        </w:rPr>
        <w:t>Präsidialverfügung</w:t>
      </w:r>
      <w:r w:rsidRPr="00FB6933">
        <w:t>]</w:t>
      </w:r>
    </w:p>
    <w:p w:rsidR="00FB6933" w:rsidRDefault="00FB6933" w:rsidP="00BE768B">
      <w:pPr>
        <w:pStyle w:val="00Vorgabetext"/>
      </w:pPr>
    </w:p>
    <w:p w:rsidR="00FB6933" w:rsidRDefault="00FB6933" w:rsidP="00FB6933">
      <w:pPr>
        <w:spacing w:before="60"/>
        <w:rPr>
          <w:rFonts w:cs="Arial"/>
        </w:rPr>
      </w:pPr>
      <w:r w:rsidRPr="001A2387">
        <w:rPr>
          <w:rFonts w:cs="Arial"/>
        </w:rPr>
        <w:t>Der</w:t>
      </w:r>
      <w:r>
        <w:rPr>
          <w:rFonts w:cs="Arial"/>
        </w:rPr>
        <w:t xml:space="preserve"> </w:t>
      </w:r>
      <w:r w:rsidRPr="001A2387">
        <w:rPr>
          <w:rFonts w:cs="Arial"/>
        </w:rPr>
        <w:t>Regierungsrat,</w:t>
      </w:r>
      <w:r>
        <w:rPr>
          <w:rFonts w:cs="Arial"/>
        </w:rPr>
        <w:t xml:space="preserve"> </w:t>
      </w:r>
      <w:r w:rsidRPr="001A2387">
        <w:rPr>
          <w:rFonts w:cs="Arial"/>
        </w:rPr>
        <w:t>auf Antrag der Volkswirtschaftsdirektion,</w:t>
      </w:r>
    </w:p>
    <w:p w:rsidR="00FB6933" w:rsidRDefault="00FB6933" w:rsidP="00FB693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FB6933" w:rsidRDefault="00FB6933" w:rsidP="00FB6933">
      <w:pPr>
        <w:pStyle w:val="00Vorgabetext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An das eidg. Volkswirtschaftsdepartement wird geschrieben:</w:t>
      </w:r>
      <w:r>
        <w:rPr>
          <w:rFonts w:cs="Arial"/>
        </w:rPr>
        <w:t xml:space="preserve"> // [</w:t>
      </w:r>
      <w:r w:rsidRPr="00FB6933">
        <w:rPr>
          <w:rFonts w:cs="Arial"/>
          <w:i/>
        </w:rPr>
        <w:t>p. 312</w:t>
      </w:r>
      <w:r w:rsidRPr="00FB6933">
        <w:rPr>
          <w:rFonts w:cs="Arial"/>
        </w:rPr>
        <w:t>]</w:t>
      </w:r>
    </w:p>
    <w:p w:rsidR="00FB6933" w:rsidRPr="001A2387" w:rsidRDefault="00FB6933" w:rsidP="00FB6933">
      <w:pPr>
        <w:spacing w:before="60"/>
        <w:rPr>
          <w:rFonts w:cs="Arial"/>
        </w:rPr>
      </w:pPr>
      <w:r w:rsidRPr="001A2387">
        <w:rPr>
          <w:rFonts w:cs="Arial"/>
        </w:rPr>
        <w:t>Mit Entscheid vom 3. März 1944 erteilte das Kriegs</w:t>
      </w:r>
      <w:r>
        <w:rPr>
          <w:rFonts w:cs="Arial"/>
        </w:rPr>
        <w:t>-</w:t>
      </w:r>
      <w:r w:rsidRPr="001A2387">
        <w:rPr>
          <w:rFonts w:cs="Arial"/>
        </w:rPr>
        <w:t>Industrie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>
        <w:rPr>
          <w:rFonts w:cs="Arial"/>
        </w:rPr>
        <w:t>-</w:t>
      </w:r>
      <w:r w:rsidRPr="001A2387">
        <w:rPr>
          <w:rFonts w:cs="Arial"/>
        </w:rPr>
        <w:t>Arbeits</w:t>
      </w:r>
      <w:r>
        <w:rPr>
          <w:rFonts w:cs="Arial"/>
        </w:rPr>
        <w:t>-</w:t>
      </w:r>
      <w:r w:rsidRPr="001A2387">
        <w:rPr>
          <w:rFonts w:cs="Arial"/>
        </w:rPr>
        <w:t>Amt Hans Riester, Brauerstraße 48, Zürich,</w:t>
      </w:r>
      <w:r>
        <w:rPr>
          <w:rFonts w:cs="Arial"/>
        </w:rPr>
        <w:t xml:space="preserve"> </w:t>
      </w:r>
      <w:r w:rsidRPr="001A2387">
        <w:rPr>
          <w:rFonts w:cs="Arial"/>
        </w:rPr>
        <w:t>die Bewilligung zur Verlegung und Erweiterung seiner Spenglerwerkstätte von der Saumstraße 21, Zürich 3, an die Spiegelgasse 22, Zürich 1. Die Bewilligung wurde erteilt,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einen Antrag des Kriegswirtschaftsamtes des Kantons Zürich.</w:t>
      </w:r>
    </w:p>
    <w:p w:rsidR="00FB6933" w:rsidRPr="001A2387" w:rsidRDefault="00FB6933" w:rsidP="00FB6933">
      <w:pPr>
        <w:spacing w:before="60"/>
        <w:rPr>
          <w:rFonts w:cs="Arial"/>
        </w:rPr>
      </w:pPr>
      <w:r w:rsidRPr="001A2387">
        <w:rPr>
          <w:rFonts w:cs="Arial"/>
        </w:rPr>
        <w:t>In der Zwischenzeit sind vom kantonalen Gewerbeverband</w:t>
      </w:r>
      <w:r>
        <w:rPr>
          <w:rFonts w:cs="Arial"/>
        </w:rPr>
        <w:t xml:space="preserve"> </w:t>
      </w:r>
      <w:r w:rsidRPr="001A2387">
        <w:rPr>
          <w:rFonts w:cs="Arial"/>
        </w:rPr>
        <w:t>und dem Schweizerischen Spenglermeisterverband neue Tatsachen geltend gemacht worden, die gegen eine Bewilligung</w:t>
      </w:r>
      <w:r>
        <w:rPr>
          <w:rFonts w:cs="Arial"/>
        </w:rPr>
        <w:t xml:space="preserve"> </w:t>
      </w:r>
      <w:r w:rsidRPr="001A2387">
        <w:rPr>
          <w:rFonts w:cs="Arial"/>
        </w:rPr>
        <w:t>zur Erweiterung sprechen. Insbesondere wird von den genannten Verbänden ausgeführt, daß die von Riester den Erhebungsorganen gemachten Ausführungen den Tatsachen nicht entsprechen. Zurzeit werden die tatsächlichen Verhältnisse durch</w:t>
      </w:r>
      <w:r>
        <w:rPr>
          <w:rFonts w:cs="Arial"/>
        </w:rPr>
        <w:t xml:space="preserve"> </w:t>
      </w:r>
      <w:r w:rsidRPr="001A2387">
        <w:rPr>
          <w:rFonts w:cs="Arial"/>
        </w:rPr>
        <w:t>das Polizeikommando des Kantons Zürich abgeklärt. Vorsorglicherweise erheben wir, gestützt auf Art. 7 des Bundesratsbeschlusses über die kriegswirtschaftliche Bewilligungspflicht</w:t>
      </w:r>
      <w:r>
        <w:rPr>
          <w:rFonts w:cs="Arial"/>
        </w:rPr>
        <w:t xml:space="preserve"> </w:t>
      </w:r>
      <w:r w:rsidRPr="001A2387">
        <w:rPr>
          <w:rFonts w:cs="Arial"/>
        </w:rPr>
        <w:t>für die Eröffnung von Betrieben vom 1. April 1941 Rekurs</w:t>
      </w:r>
      <w:r>
        <w:rPr>
          <w:rFonts w:cs="Arial"/>
        </w:rPr>
        <w:t xml:space="preserve"> </w:t>
      </w:r>
      <w:r w:rsidRPr="001A2387">
        <w:rPr>
          <w:rFonts w:cs="Arial"/>
        </w:rPr>
        <w:t>gegen die Verfügung des Kriegs</w:t>
      </w:r>
      <w:r>
        <w:rPr>
          <w:rFonts w:cs="Arial"/>
        </w:rPr>
        <w:t>-</w:t>
      </w:r>
      <w:r w:rsidRPr="001A2387">
        <w:rPr>
          <w:rFonts w:cs="Arial"/>
        </w:rPr>
        <w:t>Industrie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>
        <w:rPr>
          <w:rFonts w:cs="Arial"/>
        </w:rPr>
        <w:t>-</w:t>
      </w:r>
      <w:r w:rsidRPr="001A2387">
        <w:rPr>
          <w:rFonts w:cs="Arial"/>
        </w:rPr>
        <w:t>Arbeits</w:t>
      </w:r>
      <w:r>
        <w:rPr>
          <w:rFonts w:cs="Arial"/>
        </w:rPr>
        <w:t>-</w:t>
      </w:r>
      <w:r w:rsidRPr="001A2387">
        <w:rPr>
          <w:rFonts w:cs="Arial"/>
        </w:rPr>
        <w:t>Amtes</w:t>
      </w:r>
      <w:r>
        <w:rPr>
          <w:rFonts w:cs="Arial"/>
        </w:rPr>
        <w:t xml:space="preserve"> </w:t>
      </w:r>
      <w:r w:rsidRPr="001A2387">
        <w:rPr>
          <w:rFonts w:cs="Arial"/>
        </w:rPr>
        <w:t>vom 3. März 1944. Die Rekursbegründung erfolgt, sobald uns</w:t>
      </w:r>
      <w:r>
        <w:rPr>
          <w:rFonts w:cs="Arial"/>
        </w:rPr>
        <w:t xml:space="preserve"> </w:t>
      </w:r>
      <w:r w:rsidRPr="001A2387">
        <w:rPr>
          <w:rFonts w:cs="Arial"/>
        </w:rPr>
        <w:t>das Ergebnis der Erhebungen bekannt ist.</w:t>
      </w:r>
    </w:p>
    <w:p w:rsidR="00FB6933" w:rsidRPr="001A2387" w:rsidRDefault="00FB6933" w:rsidP="00FB6933">
      <w:pPr>
        <w:spacing w:before="60"/>
        <w:rPr>
          <w:rFonts w:cs="Arial"/>
        </w:rPr>
      </w:pPr>
      <w:r w:rsidRPr="001A2387">
        <w:rPr>
          <w:rFonts w:cs="Arial"/>
        </w:rPr>
        <w:t>Da der Entscheid des Kriegs</w:t>
      </w:r>
      <w:r>
        <w:rPr>
          <w:rFonts w:cs="Arial"/>
        </w:rPr>
        <w:t>-</w:t>
      </w:r>
      <w:r w:rsidRPr="001A2387">
        <w:rPr>
          <w:rFonts w:cs="Arial"/>
        </w:rPr>
        <w:t>Industrie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>
        <w:rPr>
          <w:rFonts w:cs="Arial"/>
        </w:rPr>
        <w:t>-</w:t>
      </w:r>
      <w:r w:rsidRPr="001A2387">
        <w:rPr>
          <w:rFonts w:cs="Arial"/>
        </w:rPr>
        <w:t>Arbeits</w:t>
      </w:r>
      <w:r>
        <w:rPr>
          <w:rFonts w:cs="Arial"/>
        </w:rPr>
        <w:t>-</w:t>
      </w:r>
      <w:r w:rsidRPr="001A2387">
        <w:rPr>
          <w:rFonts w:cs="Arial"/>
        </w:rPr>
        <w:t>Amtes vom 3. März 1944 datiert ist, läuft die Rekursfrist am</w:t>
      </w:r>
      <w:r>
        <w:rPr>
          <w:rFonts w:cs="Arial"/>
        </w:rPr>
        <w:t xml:space="preserve"> </w:t>
      </w:r>
      <w:r w:rsidRPr="001A2387">
        <w:rPr>
          <w:rFonts w:cs="Arial"/>
        </w:rPr>
        <w:t>2. April 1944 ab. Da der letzte Tag der Frist ein Sonntag ist,</w:t>
      </w:r>
      <w:r>
        <w:rPr>
          <w:rFonts w:cs="Arial"/>
        </w:rPr>
        <w:t xml:space="preserve"> </w:t>
      </w:r>
      <w:r w:rsidRPr="001A2387">
        <w:rPr>
          <w:rFonts w:cs="Arial"/>
        </w:rPr>
        <w:t>endigt diese gemäß Art. 41 des Bundesgesetzes über die</w:t>
      </w:r>
      <w:r>
        <w:rPr>
          <w:rFonts w:cs="Arial"/>
        </w:rPr>
        <w:t xml:space="preserve"> </w:t>
      </w:r>
      <w:r w:rsidRPr="001A2387">
        <w:rPr>
          <w:rFonts w:cs="Arial"/>
        </w:rPr>
        <w:t>Organisation der Bundesrechtspflege am 3. April 1944.</w:t>
      </w:r>
    </w:p>
    <w:p w:rsidR="00FB6933" w:rsidRDefault="00FB6933" w:rsidP="00FB693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das Kriegs</w:t>
      </w:r>
      <w:r>
        <w:rPr>
          <w:rFonts w:cs="Arial"/>
        </w:rPr>
        <w:t>-</w:t>
      </w:r>
      <w:r w:rsidRPr="001A2387">
        <w:rPr>
          <w:rFonts w:cs="Arial"/>
        </w:rPr>
        <w:t>Industrie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>
        <w:rPr>
          <w:rFonts w:cs="Arial"/>
        </w:rPr>
        <w:t>-</w:t>
      </w:r>
      <w:r w:rsidRPr="001A2387">
        <w:rPr>
          <w:rFonts w:cs="Arial"/>
        </w:rPr>
        <w:t>Arbeits</w:t>
      </w:r>
      <w:r>
        <w:rPr>
          <w:rFonts w:cs="Arial"/>
        </w:rPr>
        <w:t>-</w:t>
      </w:r>
      <w:r w:rsidRPr="001A2387">
        <w:rPr>
          <w:rFonts w:cs="Arial"/>
        </w:rPr>
        <w:t>Amt</w:t>
      </w:r>
      <w:r>
        <w:rPr>
          <w:rFonts w:cs="Arial"/>
        </w:rPr>
        <w:t xml:space="preserve"> </w:t>
      </w:r>
      <w:r w:rsidRPr="001A2387">
        <w:rPr>
          <w:rFonts w:cs="Arial"/>
        </w:rPr>
        <w:t>und das Kriegswirtschaftsamt des Kantons Zürich sowie an</w:t>
      </w:r>
      <w:r>
        <w:rPr>
          <w:rFonts w:cs="Arial"/>
        </w:rPr>
        <w:t xml:space="preserve"> </w:t>
      </w:r>
      <w:r w:rsidRPr="001A2387">
        <w:rPr>
          <w:rFonts w:cs="Arial"/>
        </w:rPr>
        <w:t>die Volkswirtschaftsdirektion.</w:t>
      </w:r>
    </w:p>
    <w:p w:rsidR="00FB6933" w:rsidRDefault="00FB6933" w:rsidP="00FB6933">
      <w:pPr>
        <w:pStyle w:val="00Vorgabetext"/>
        <w:keepNext/>
        <w:keepLines/>
        <w:rPr>
          <w:rFonts w:cs="Arial"/>
        </w:rPr>
      </w:pPr>
    </w:p>
    <w:p w:rsidR="00FB6933" w:rsidRDefault="00FB6933" w:rsidP="00FB6933">
      <w:pPr>
        <w:pStyle w:val="00Vorgabetext"/>
        <w:keepNext/>
        <w:keepLines/>
        <w:rPr>
          <w:rFonts w:cs="Arial"/>
        </w:rPr>
      </w:pPr>
    </w:p>
    <w:p w:rsidR="00FB6933" w:rsidRDefault="00FB6933" w:rsidP="00FB6933">
      <w:pPr>
        <w:pStyle w:val="00Vorgabetext"/>
        <w:keepNext/>
        <w:keepLines/>
      </w:pPr>
      <w:r>
        <w:rPr>
          <w:rFonts w:cs="Arial"/>
        </w:rPr>
        <w:t>[</w:t>
      </w:r>
      <w:r w:rsidRPr="00FB6933">
        <w:rPr>
          <w:rFonts w:cs="Arial"/>
          <w:i/>
        </w:rPr>
        <w:t>Transkript: OCR (Überarbeitung: Team TKR)/11.08.2017</w:t>
      </w:r>
      <w:bookmarkStart w:id="1" w:name="_GoBack"/>
      <w:r w:rsidRPr="00FB6933">
        <w:rPr>
          <w:rFonts w:cs="Arial"/>
        </w:rPr>
        <w:t xml:space="preserve">] </w:t>
      </w:r>
      <w:bookmarkEnd w:id="1"/>
    </w:p>
    <w:sectPr w:rsidR="00FB6933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933" w:rsidRDefault="00FB6933">
      <w:r>
        <w:separator/>
      </w:r>
    </w:p>
    <w:p w:rsidR="00FB6933" w:rsidRDefault="00FB6933"/>
    <w:p w:rsidR="00FB6933" w:rsidRDefault="00FB6933"/>
  </w:endnote>
  <w:endnote w:type="continuationSeparator" w:id="0">
    <w:p w:rsidR="00FB6933" w:rsidRDefault="00FB6933">
      <w:r>
        <w:continuationSeparator/>
      </w:r>
    </w:p>
    <w:p w:rsidR="00FB6933" w:rsidRDefault="00FB6933"/>
    <w:p w:rsidR="00FB6933" w:rsidRDefault="00FB6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933" w:rsidRDefault="00FB6933">
      <w:r>
        <w:separator/>
      </w:r>
    </w:p>
    <w:p w:rsidR="00FB6933" w:rsidRDefault="00FB6933"/>
    <w:p w:rsidR="00FB6933" w:rsidRDefault="00FB6933"/>
  </w:footnote>
  <w:footnote w:type="continuationSeparator" w:id="0">
    <w:p w:rsidR="00FB6933" w:rsidRDefault="00FB6933">
      <w:r>
        <w:continuationSeparator/>
      </w:r>
    </w:p>
    <w:p w:rsidR="00FB6933" w:rsidRDefault="00FB6933"/>
    <w:p w:rsidR="00FB6933" w:rsidRDefault="00FB69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B693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B693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3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B6933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B557AB5-5225-4D42-9149-043BC93C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2DEED-A375-4A3A-9AF9-6690FE00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236</Words>
  <Characters>1708</Characters>
  <Application>Microsoft Office Word</Application>
  <DocSecurity>0</DocSecurity>
  <PresentationFormat/>
  <Lines>155</Lines>
  <Paragraphs>149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Kriegswirtschaftliche Bewilligungspflicht.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