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460E4" w:rsidP="00931B1F">
            <w:pPr>
              <w:pStyle w:val="70SignaturX"/>
            </w:pPr>
            <w:r>
              <w:t>StAZH MM 3.68 RRB 1944/0736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460E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Schweizerbürgerrecht (Entlassung).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460E4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460E4" w:rsidP="00931B1F">
            <w:pPr>
              <w:pStyle w:val="00Vorgabetext"/>
            </w:pPr>
            <w:r>
              <w:t>314–315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460E4" w:rsidRPr="001A2387" w:rsidRDefault="000460E4" w:rsidP="000460E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460E4">
        <w:rPr>
          <w:i/>
        </w:rPr>
        <w:t>p. 314</w:t>
      </w:r>
      <w:r w:rsidRPr="000460E4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Eingabe</w:t>
      </w:r>
      <w:r>
        <w:rPr>
          <w:rFonts w:cs="Arial"/>
        </w:rPr>
        <w:t xml:space="preserve"> </w:t>
      </w:r>
      <w:r w:rsidRPr="001A2387">
        <w:rPr>
          <w:rFonts w:cs="Arial"/>
        </w:rPr>
        <w:t>vom 20. November 1943 ersucht Adolf Heyne, von Zürich, geboren 1904, wohnhaft in Oceanside, California, um Entlassung</w:t>
      </w:r>
      <w:r>
        <w:rPr>
          <w:rFonts w:cs="Arial"/>
        </w:rPr>
        <w:t xml:space="preserve"> </w:t>
      </w:r>
      <w:r w:rsidRPr="001A2387">
        <w:rPr>
          <w:rFonts w:cs="Arial"/>
        </w:rPr>
        <w:t>aus dem Schweizerbürgerrecht. Das Gesuch erstreckt sich auf</w:t>
      </w:r>
      <w:r>
        <w:rPr>
          <w:rFonts w:cs="Arial"/>
        </w:rPr>
        <w:t xml:space="preserve"> </w:t>
      </w:r>
      <w:r w:rsidRPr="001A2387">
        <w:rPr>
          <w:rFonts w:cs="Arial"/>
        </w:rPr>
        <w:t>die Ehefrau und das minderjährige Kind Helen Etta, geboren</w:t>
      </w:r>
      <w:r>
        <w:rPr>
          <w:rFonts w:cs="Arial"/>
        </w:rPr>
        <w:t xml:space="preserve"> </w:t>
      </w:r>
      <w:r w:rsidRPr="001A2387">
        <w:rPr>
          <w:rFonts w:cs="Arial"/>
        </w:rPr>
        <w:t>1943. Laut Bestätigung des schweizerischen Konsulates in Los</w:t>
      </w:r>
      <w:r>
        <w:rPr>
          <w:rFonts w:cs="Arial"/>
        </w:rPr>
        <w:t xml:space="preserve"> </w:t>
      </w:r>
      <w:r w:rsidRPr="001A2387">
        <w:rPr>
          <w:rFonts w:cs="Arial"/>
        </w:rPr>
        <w:t>Angeles vom 21. Januar 1944 hat der Gesuchsteller am 4. September 1934 das Bürgerrecht der Vereinigten Staaten von</w:t>
      </w:r>
      <w:r>
        <w:rPr>
          <w:rFonts w:cs="Arial"/>
        </w:rPr>
        <w:t xml:space="preserve"> </w:t>
      </w:r>
      <w:r w:rsidRPr="001A2387">
        <w:rPr>
          <w:rFonts w:cs="Arial"/>
        </w:rPr>
        <w:t>Nordamerika erworben.</w:t>
      </w:r>
    </w:p>
    <w:p w:rsidR="000460E4" w:rsidRPr="001A2387" w:rsidRDefault="000460E4" w:rsidP="000460E4">
      <w:pPr>
        <w:spacing w:before="60"/>
        <w:rPr>
          <w:rFonts w:cs="Arial"/>
        </w:rPr>
      </w:pPr>
      <w:r w:rsidRPr="001A2387">
        <w:rPr>
          <w:rFonts w:cs="Arial"/>
        </w:rPr>
        <w:t>B. Die in Artikel 7 des Bundesgesetzes betreffend die Erwerbung des Schweizerbürgerrechtes und den Verzicht auf</w:t>
      </w:r>
      <w:r>
        <w:rPr>
          <w:rFonts w:cs="Arial"/>
        </w:rPr>
        <w:t xml:space="preserve"> </w:t>
      </w:r>
      <w:r w:rsidRPr="001A2387">
        <w:rPr>
          <w:rFonts w:cs="Arial"/>
        </w:rPr>
        <w:t>dasselbe vom 25. Juni 1903 genannten Bedingungen für die</w:t>
      </w:r>
      <w:r>
        <w:rPr>
          <w:rFonts w:cs="Arial"/>
        </w:rPr>
        <w:t xml:space="preserve"> </w:t>
      </w:r>
      <w:r w:rsidRPr="001A2387">
        <w:rPr>
          <w:rFonts w:cs="Arial"/>
        </w:rPr>
        <w:t>Bewilligung der Entlassung sind erfüllt.</w:t>
      </w:r>
    </w:p>
    <w:p w:rsidR="000460E4" w:rsidRDefault="000460E4" w:rsidP="000460E4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</w:t>
      </w:r>
    </w:p>
    <w:p w:rsidR="000460E4" w:rsidRDefault="000460E4" w:rsidP="000460E4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460E4" w:rsidRPr="001A2387" w:rsidRDefault="000460E4" w:rsidP="000460E4">
      <w:pPr>
        <w:tabs>
          <w:tab w:val="left" w:pos="687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Adolf Heyne, von Zürich, geboren in Davos</w:t>
      </w:r>
      <w:r>
        <w:rPr>
          <w:rFonts w:cs="Arial"/>
        </w:rPr>
        <w:t>-</w:t>
      </w:r>
      <w:r w:rsidRPr="001A2387">
        <w:rPr>
          <w:rFonts w:cs="Arial"/>
        </w:rPr>
        <w:t>Platz am</w:t>
      </w:r>
      <w:r>
        <w:rPr>
          <w:rFonts w:cs="Arial"/>
        </w:rPr>
        <w:t xml:space="preserve"> </w:t>
      </w:r>
      <w:r w:rsidRPr="001A2387">
        <w:rPr>
          <w:rFonts w:cs="Arial"/>
        </w:rPr>
        <w:t>24. Februar 1904, wohnhaft in Oceanside, California, wird mit</w:t>
      </w:r>
      <w:r>
        <w:rPr>
          <w:rFonts w:cs="Arial"/>
        </w:rPr>
        <w:t xml:space="preserve"> </w:t>
      </w:r>
      <w:r w:rsidRPr="001A2387">
        <w:rPr>
          <w:rFonts w:cs="Arial"/>
        </w:rPr>
        <w:t>seiner Ehefrau Bessie Geneva g</w:t>
      </w:r>
      <w:r>
        <w:rPr>
          <w:rFonts w:cs="Arial"/>
        </w:rPr>
        <w:t>eb. Osborn, geboren in Kendrick,</w:t>
      </w:r>
      <w:r w:rsidRPr="001A2387">
        <w:rPr>
          <w:rFonts w:cs="Arial"/>
        </w:rPr>
        <w:t xml:space="preserve"> Territor. Idaho, USA. am 19. Mai 1910, und dem minder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0460E4">
        <w:rPr>
          <w:rFonts w:cs="Arial"/>
          <w:i/>
        </w:rPr>
        <w:t>p. 315</w:t>
      </w:r>
      <w:r w:rsidRPr="000460E4">
        <w:rPr>
          <w:rFonts w:cs="Arial"/>
        </w:rPr>
        <w:t>]</w:t>
      </w:r>
      <w:r>
        <w:rPr>
          <w:rFonts w:cs="Arial"/>
        </w:rPr>
        <w:t xml:space="preserve"> </w:t>
      </w:r>
      <w:r w:rsidRPr="001A2387">
        <w:rPr>
          <w:rFonts w:cs="Arial"/>
        </w:rPr>
        <w:t>jährigen Kinde Helen Etta, geboren am 12. Mai 1943, gemäß</w:t>
      </w:r>
      <w:r>
        <w:rPr>
          <w:rFonts w:cs="Arial"/>
        </w:rPr>
        <w:t xml:space="preserve"> </w:t>
      </w:r>
      <w:r w:rsidRPr="001A2387">
        <w:rPr>
          <w:rFonts w:cs="Arial"/>
        </w:rPr>
        <w:t>Artikel 9 des zitierten Bundesgesetzes aus dem zürcherischen</w:t>
      </w:r>
      <w:r>
        <w:rPr>
          <w:rFonts w:cs="Arial"/>
        </w:rPr>
        <w:t xml:space="preserve"> </w:t>
      </w:r>
      <w:r w:rsidRPr="001A2387">
        <w:rPr>
          <w:rFonts w:cs="Arial"/>
        </w:rPr>
        <w:t>Gemeinde</w:t>
      </w:r>
      <w:r>
        <w:rPr>
          <w:rFonts w:cs="Arial"/>
        </w:rPr>
        <w:t>-</w:t>
      </w:r>
      <w:r w:rsidRPr="001A2387">
        <w:rPr>
          <w:rFonts w:cs="Arial"/>
        </w:rPr>
        <w:t xml:space="preserve"> und Kantonsbürgerrecht und damit aus dem Schweizerbürgerrecht entlassen.</w:t>
      </w:r>
    </w:p>
    <w:p w:rsidR="000460E4" w:rsidRPr="001A2387" w:rsidRDefault="000460E4" w:rsidP="000460E4">
      <w:pPr>
        <w:tabs>
          <w:tab w:val="clear" w:pos="794"/>
          <w:tab w:val="left" w:pos="80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20,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Stempelgebühren, der Begutachtungsgebühr des Stadtrates Zürich von Fr. 7 und der Gebühr für den Familienschein von Fr. 2, werden dem Gesuchsteller auferlegt.</w:t>
      </w:r>
    </w:p>
    <w:p w:rsidR="000460E4" w:rsidRDefault="000460E4" w:rsidP="000460E4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Die Polizeiabteilung des eidgenössischen Polizeidepartementes, in Bern, zu Handen des schweizerischen Konsulates in Los Angeles zur Vormerknahme und</w:t>
      </w:r>
      <w:r>
        <w:rPr>
          <w:rFonts w:cs="Arial"/>
        </w:rPr>
        <w:t xml:space="preserve"> </w:t>
      </w:r>
      <w:r w:rsidRPr="001A2387">
        <w:rPr>
          <w:rFonts w:cs="Arial"/>
        </w:rPr>
        <w:t>mit dem Ersuchen, den Entlassungsbeschluß an Adolf Heyne</w:t>
      </w:r>
      <w:r>
        <w:rPr>
          <w:rFonts w:cs="Arial"/>
        </w:rPr>
        <w:t xml:space="preserve"> </w:t>
      </w:r>
      <w:r w:rsidRPr="001A2387">
        <w:rPr>
          <w:rFonts w:cs="Arial"/>
        </w:rPr>
        <w:t>auszuhändigen, von ihm die in Dispositiv II genannten Kosten</w:t>
      </w:r>
      <w:r>
        <w:rPr>
          <w:rFonts w:cs="Arial"/>
        </w:rPr>
        <w:t xml:space="preserve"> </w:t>
      </w:r>
      <w:r w:rsidRPr="001A2387">
        <w:rPr>
          <w:rFonts w:cs="Arial"/>
        </w:rPr>
        <w:t>und allfällige schweizerische Ausweispapiere einzufordern und</w:t>
      </w:r>
      <w:r>
        <w:rPr>
          <w:rFonts w:cs="Arial"/>
        </w:rPr>
        <w:t xml:space="preserve"> </w:t>
      </w:r>
      <w:r w:rsidRPr="001A2387">
        <w:rPr>
          <w:rFonts w:cs="Arial"/>
        </w:rPr>
        <w:t>mit Ausnahme der Pässe an die Direktion des Innern in Zürich</w:t>
      </w:r>
      <w:r>
        <w:rPr>
          <w:rFonts w:cs="Arial"/>
        </w:rPr>
        <w:t xml:space="preserve"> </w:t>
      </w:r>
      <w:r w:rsidRPr="001A2387">
        <w:rPr>
          <w:rFonts w:cs="Arial"/>
        </w:rPr>
        <w:t>abzuliefern; b) den Stadtrat Zürich; c) das Zivilstandsamt Zürich; d) die Direktionen des Militärs und des Innern.</w:t>
      </w:r>
    </w:p>
    <w:p w:rsidR="000460E4" w:rsidRDefault="000460E4" w:rsidP="000460E4">
      <w:pPr>
        <w:pStyle w:val="00Vorgabetext"/>
        <w:keepNext/>
        <w:keepLines/>
        <w:rPr>
          <w:rFonts w:cs="Arial"/>
        </w:rPr>
      </w:pPr>
    </w:p>
    <w:p w:rsidR="000460E4" w:rsidRDefault="000460E4" w:rsidP="000460E4">
      <w:pPr>
        <w:pStyle w:val="00Vorgabetext"/>
        <w:keepNext/>
        <w:keepLines/>
        <w:rPr>
          <w:rFonts w:cs="Arial"/>
        </w:rPr>
      </w:pPr>
    </w:p>
    <w:p w:rsidR="00BE768B" w:rsidRDefault="000460E4" w:rsidP="000460E4">
      <w:pPr>
        <w:pStyle w:val="00Vorgabetext"/>
        <w:keepNext/>
        <w:keepLines/>
      </w:pPr>
      <w:r>
        <w:rPr>
          <w:rFonts w:cs="Arial"/>
        </w:rPr>
        <w:t>[</w:t>
      </w:r>
      <w:r w:rsidRPr="000460E4">
        <w:rPr>
          <w:rFonts w:cs="Arial"/>
          <w:i/>
        </w:rPr>
        <w:t>Transkript: OCR (Überarbeitung: Team TKR)/11.08.2017</w:t>
      </w:r>
      <w:bookmarkStart w:id="1" w:name="_GoBack"/>
      <w:r w:rsidRPr="000460E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0E4" w:rsidRDefault="000460E4">
      <w:r>
        <w:separator/>
      </w:r>
    </w:p>
    <w:p w:rsidR="000460E4" w:rsidRDefault="000460E4"/>
    <w:p w:rsidR="000460E4" w:rsidRDefault="000460E4"/>
  </w:endnote>
  <w:endnote w:type="continuationSeparator" w:id="0">
    <w:p w:rsidR="000460E4" w:rsidRDefault="000460E4">
      <w:r>
        <w:continuationSeparator/>
      </w:r>
    </w:p>
    <w:p w:rsidR="000460E4" w:rsidRDefault="000460E4"/>
    <w:p w:rsidR="000460E4" w:rsidRDefault="000460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0E4" w:rsidRDefault="000460E4">
      <w:r>
        <w:separator/>
      </w:r>
    </w:p>
    <w:p w:rsidR="000460E4" w:rsidRDefault="000460E4"/>
    <w:p w:rsidR="000460E4" w:rsidRDefault="000460E4"/>
  </w:footnote>
  <w:footnote w:type="continuationSeparator" w:id="0">
    <w:p w:rsidR="000460E4" w:rsidRDefault="000460E4">
      <w:r>
        <w:continuationSeparator/>
      </w:r>
    </w:p>
    <w:p w:rsidR="000460E4" w:rsidRDefault="000460E4"/>
    <w:p w:rsidR="000460E4" w:rsidRDefault="000460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460E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460E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E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460E4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7AD9920-97DB-4793-B095-853F893A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6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B4168-6C46-4AFF-B2CC-E04687BA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277</Words>
  <Characters>1844</Characters>
  <Application>Microsoft Office Word</Application>
  <DocSecurity>0</DocSecurity>
  <PresentationFormat/>
  <Lines>184</Lines>
  <Paragraphs>176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Schweizerbürgerrecht (Entlassung).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