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6E09" w:rsidP="00931B1F">
            <w:pPr>
              <w:pStyle w:val="70SignaturX"/>
            </w:pPr>
            <w:r>
              <w:t>StAZH MM 3.68 RRB 1944/0795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6E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6E09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6E09" w:rsidP="00931B1F">
            <w:pPr>
              <w:pStyle w:val="00Vorgabetext"/>
            </w:pPr>
            <w:r>
              <w:t>334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6E09" w:rsidRPr="006C3E05" w:rsidRDefault="00CD6E09" w:rsidP="00CD6E0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6E09">
        <w:rPr>
          <w:i/>
        </w:rPr>
        <w:t>p. 334</w:t>
      </w:r>
      <w:r w:rsidRPr="00CD6E09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16. Februar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1944 ersucht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Eugen Rubinstein, Bahnhofstraße 53, Zürich, es möchte den staatenlosen Brautleuten</w:t>
      </w:r>
      <w:r>
        <w:rPr>
          <w:rFonts w:cs="Arial"/>
        </w:rPr>
        <w:t xml:space="preserve"> </w:t>
      </w:r>
      <w:r w:rsidRPr="006C3E05">
        <w:rPr>
          <w:rFonts w:cs="Arial"/>
        </w:rPr>
        <w:t>Jakob Krausz, kaufmännischer Angestellter, ledig, geboren</w:t>
      </w:r>
      <w:r>
        <w:rPr>
          <w:rFonts w:cs="Arial"/>
        </w:rPr>
        <w:t xml:space="preserve"> </w:t>
      </w:r>
      <w:r w:rsidRPr="006C3E05">
        <w:rPr>
          <w:rFonts w:cs="Arial"/>
        </w:rPr>
        <w:t>1915, früher ungarischer Staatsangehöriger, in Zürich, Neugutstraße 19, und Askenazi, Malka, ledig, geboren 1926, früher ungarische Staatsangehörige, in Lugano, die Bewilligung</w:t>
      </w:r>
      <w:r>
        <w:rPr>
          <w:rFonts w:cs="Arial"/>
        </w:rPr>
        <w:t xml:space="preserve"> </w:t>
      </w:r>
      <w:r w:rsidRPr="006C3E05">
        <w:rPr>
          <w:rFonts w:cs="Arial"/>
        </w:rPr>
        <w:t>zur Eheschließung gegen die bei der Direktion des Innern geleistete Kaution erteilt werden.</w:t>
      </w:r>
    </w:p>
    <w:p w:rsidR="00CD6E09" w:rsidRPr="006C3E05" w:rsidRDefault="00CD6E09" w:rsidP="00CD6E09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Jakob Krausz ist seit Geburt in der Schweiz niedergelassen und war bei seinem Zuzug von Baden nach Zürich im</w:t>
      </w:r>
      <w:r>
        <w:rPr>
          <w:rFonts w:cs="Arial"/>
        </w:rPr>
        <w:t xml:space="preserve"> </w:t>
      </w:r>
      <w:r w:rsidRPr="006C3E05">
        <w:rPr>
          <w:rFonts w:cs="Arial"/>
        </w:rPr>
        <w:t>Jahre 1941 im Besitze ungarischer Ausweisschriften. Am</w:t>
      </w:r>
      <w:r>
        <w:rPr>
          <w:rFonts w:cs="Arial"/>
        </w:rPr>
        <w:t xml:space="preserve"> </w:t>
      </w:r>
      <w:r w:rsidRPr="006C3E05">
        <w:rPr>
          <w:rFonts w:cs="Arial"/>
        </w:rPr>
        <w:t>10.</w:t>
      </w:r>
      <w:r>
        <w:rPr>
          <w:rFonts w:cs="Arial"/>
        </w:rPr>
        <w:t xml:space="preserve"> </w:t>
      </w:r>
      <w:r w:rsidRPr="006C3E05">
        <w:rPr>
          <w:rFonts w:cs="Arial"/>
        </w:rPr>
        <w:t>Oktober 1942 teilte das ungarische Innenministerium, in</w:t>
      </w:r>
      <w:r>
        <w:rPr>
          <w:rFonts w:cs="Arial"/>
        </w:rPr>
        <w:t xml:space="preserve"> </w:t>
      </w:r>
      <w:r w:rsidRPr="006C3E05">
        <w:rPr>
          <w:rFonts w:cs="Arial"/>
        </w:rPr>
        <w:t>Budapest, dem ungarischen Generalkonsulat, in Zürich, mit, die</w:t>
      </w:r>
      <w:r>
        <w:rPr>
          <w:rFonts w:cs="Arial"/>
        </w:rPr>
        <w:t xml:space="preserve"> </w:t>
      </w:r>
      <w:r w:rsidRPr="006C3E05">
        <w:rPr>
          <w:rFonts w:cs="Arial"/>
        </w:rPr>
        <w:t>ungarische Staatsbürgerschaft des Jakob Krausz sei gemäß</w:t>
      </w:r>
      <w:r>
        <w:rPr>
          <w:rFonts w:cs="Arial"/>
        </w:rPr>
        <w:t xml:space="preserve"> </w:t>
      </w:r>
      <w:r w:rsidRPr="006C3E05">
        <w:rPr>
          <w:rFonts w:cs="Arial"/>
        </w:rPr>
        <w:t>Gesetzesartikel XIII/1939, §§ 2 und 9, am 1. September 1939</w:t>
      </w:r>
      <w:r>
        <w:rPr>
          <w:rFonts w:cs="Arial"/>
        </w:rPr>
        <w:t xml:space="preserve"> </w:t>
      </w:r>
      <w:r w:rsidRPr="006C3E05">
        <w:rPr>
          <w:rFonts w:cs="Arial"/>
        </w:rPr>
        <w:t>erloschen, weshalb für den Genannten das Toleranzverfahren</w:t>
      </w:r>
      <w:r>
        <w:rPr>
          <w:rFonts w:cs="Arial"/>
        </w:rPr>
        <w:t xml:space="preserve"> </w:t>
      </w:r>
      <w:r w:rsidRPr="006C3E05">
        <w:rPr>
          <w:rFonts w:cs="Arial"/>
        </w:rPr>
        <w:t>eingeleitet werden mußte. Die noch minderjährige staatenlose</w:t>
      </w:r>
      <w:r>
        <w:rPr>
          <w:rFonts w:cs="Arial"/>
        </w:rPr>
        <w:t xml:space="preserve"> </w:t>
      </w:r>
      <w:r w:rsidRPr="006C3E05">
        <w:rPr>
          <w:rFonts w:cs="Arial"/>
        </w:rPr>
        <w:t>Braut wurde durch Beschluß des Regierungsrates des Kantons</w:t>
      </w:r>
      <w:r>
        <w:rPr>
          <w:rFonts w:cs="Arial"/>
        </w:rPr>
        <w:t xml:space="preserve"> </w:t>
      </w:r>
      <w:r w:rsidRPr="006C3E05">
        <w:rPr>
          <w:rFonts w:cs="Arial"/>
        </w:rPr>
        <w:t>Tessin vom 1. Februar 1944 in Anwendung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Rechtes als ehe</w:t>
      </w:r>
      <w:r>
        <w:rPr>
          <w:rFonts w:cs="Arial"/>
        </w:rPr>
        <w:t>mündig</w:t>
      </w:r>
      <w:r w:rsidRPr="006C3E05">
        <w:rPr>
          <w:rFonts w:cs="Arial"/>
        </w:rPr>
        <w:t xml:space="preserve"> erklärt. Als Kaution im Sinne des § 59</w:t>
      </w:r>
      <w:r>
        <w:rPr>
          <w:rFonts w:cs="Arial"/>
        </w:rPr>
        <w:t xml:space="preserve"> </w:t>
      </w:r>
      <w:r w:rsidRPr="006C3E05">
        <w:rPr>
          <w:rFonts w:cs="Arial"/>
        </w:rPr>
        <w:t>der kantonalen Verordnung über den Zivilstandsdienst vom</w:t>
      </w:r>
      <w:r>
        <w:rPr>
          <w:rFonts w:cs="Arial"/>
        </w:rPr>
        <w:t xml:space="preserve"> </w:t>
      </w:r>
      <w:r w:rsidRPr="006C3E05">
        <w:rPr>
          <w:rFonts w:cs="Arial"/>
        </w:rPr>
        <w:t>18.</w:t>
      </w:r>
      <w:r>
        <w:rPr>
          <w:rFonts w:cs="Arial"/>
        </w:rPr>
        <w:t xml:space="preserve"> </w:t>
      </w:r>
      <w:r w:rsidRPr="006C3E05">
        <w:rPr>
          <w:rFonts w:cs="Arial"/>
        </w:rPr>
        <w:t>Oktober 1928 hinterlegten die Verlobten ein Einlageheft</w:t>
      </w:r>
      <w:r>
        <w:rPr>
          <w:rFonts w:cs="Arial"/>
        </w:rPr>
        <w:t xml:space="preserve"> </w:t>
      </w:r>
      <w:r w:rsidRPr="006C3E05">
        <w:rPr>
          <w:rFonts w:cs="Arial"/>
        </w:rPr>
        <w:t>Nr. 24</w:t>
      </w:r>
      <w:r>
        <w:rPr>
          <w:rFonts w:cs="Arial"/>
        </w:rPr>
        <w:t> </w:t>
      </w:r>
      <w:r w:rsidRPr="006C3E05">
        <w:rPr>
          <w:rFonts w:cs="Arial"/>
        </w:rPr>
        <w:t>281 der Eidg. Bank A.</w:t>
      </w:r>
      <w:r>
        <w:rPr>
          <w:rFonts w:cs="Arial"/>
        </w:rPr>
        <w:t>-</w:t>
      </w:r>
      <w:r w:rsidRPr="006C3E05">
        <w:rPr>
          <w:rFonts w:cs="Arial"/>
        </w:rPr>
        <w:t>G., in Zürich, zu Fr. 3500.</w:t>
      </w:r>
    </w:p>
    <w:p w:rsidR="00CD6E09" w:rsidRPr="006C3E05" w:rsidRDefault="00CD6E09" w:rsidP="00CD6E09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11. April 1944 gegen die Verehelichung der</w:t>
      </w:r>
      <w:r>
        <w:rPr>
          <w:rFonts w:cs="Arial"/>
        </w:rPr>
        <w:t xml:space="preserve"> </w:t>
      </w:r>
      <w:r w:rsidRPr="006C3E05">
        <w:rPr>
          <w:rFonts w:cs="Arial"/>
        </w:rPr>
        <w:t>Brautleute Krausz</w:t>
      </w:r>
      <w:r>
        <w:rPr>
          <w:rFonts w:cs="Arial"/>
        </w:rPr>
        <w:t>-</w:t>
      </w:r>
      <w:r w:rsidRPr="006C3E05">
        <w:rPr>
          <w:rFonts w:cs="Arial"/>
        </w:rPr>
        <w:t>Askenazi keine Einwendungen.</w:t>
      </w:r>
    </w:p>
    <w:p w:rsidR="00CD6E09" w:rsidRDefault="00CD6E09" w:rsidP="00CD6E09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CD6E09" w:rsidRDefault="00CD6E09" w:rsidP="00CD6E0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CD6E09" w:rsidRPr="006C3E05" w:rsidRDefault="00CD6E09" w:rsidP="00CD6E09">
      <w:pPr>
        <w:tabs>
          <w:tab w:val="left" w:pos="72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 Trauung der Brautleute Jakob Krausz und Malka Askenazi ermächtigt, sofern im Verkündverfahren keine Einsprache erhoben</w:t>
      </w:r>
      <w:r>
        <w:rPr>
          <w:rFonts w:cs="Arial"/>
        </w:rPr>
        <w:t xml:space="preserve"> </w:t>
      </w:r>
      <w:r w:rsidRPr="006C3E05">
        <w:rPr>
          <w:rFonts w:cs="Arial"/>
        </w:rPr>
        <w:t>wird.</w:t>
      </w:r>
    </w:p>
    <w:p w:rsidR="00CD6E09" w:rsidRPr="006C3E05" w:rsidRDefault="00CD6E09" w:rsidP="00CD6E09">
      <w:pPr>
        <w:tabs>
          <w:tab w:val="clear" w:pos="794"/>
          <w:tab w:val="left" w:pos="77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von den Brautleuten Krausz</w:t>
      </w:r>
      <w:r>
        <w:rPr>
          <w:rFonts w:cs="Arial"/>
        </w:rPr>
        <w:t>-</w:t>
      </w:r>
      <w:r w:rsidRPr="006C3E05">
        <w:rPr>
          <w:rFonts w:cs="Arial"/>
        </w:rPr>
        <w:t>Askenazi zu bezahlen.</w:t>
      </w:r>
    </w:p>
    <w:p w:rsidR="00CD6E09" w:rsidRDefault="00CD6E09" w:rsidP="00CD6E0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Eugen Rubinstein, Zürich, unter Rückschluß von Akten und gegen Bezug der Kosten,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Zürich, Abteilung Ehen, die Fremdenpolizei</w:t>
      </w:r>
      <w:r>
        <w:rPr>
          <w:rFonts w:cs="Arial"/>
        </w:rPr>
        <w:t xml:space="preserve"> </w:t>
      </w:r>
      <w:r w:rsidRPr="006C3E05">
        <w:rPr>
          <w:rFonts w:cs="Arial"/>
        </w:rPr>
        <w:t>des Kantons Zürich, das Polizeiamt der Stadt Zürich und an</w:t>
      </w:r>
      <w:r>
        <w:rPr>
          <w:rFonts w:cs="Arial"/>
        </w:rPr>
        <w:t xml:space="preserve"> </w:t>
      </w:r>
      <w:r w:rsidRPr="006C3E05">
        <w:rPr>
          <w:rFonts w:cs="Arial"/>
        </w:rPr>
        <w:t>die Direktion des Innern.</w:t>
      </w:r>
    </w:p>
    <w:p w:rsidR="00CD6E09" w:rsidRDefault="00CD6E09" w:rsidP="00CD6E09">
      <w:pPr>
        <w:pStyle w:val="00Vorgabetext"/>
        <w:keepNext/>
        <w:keepLines/>
        <w:rPr>
          <w:rFonts w:cs="Arial"/>
        </w:rPr>
      </w:pPr>
    </w:p>
    <w:p w:rsidR="00CD6E09" w:rsidRDefault="00CD6E09" w:rsidP="00CD6E09">
      <w:pPr>
        <w:pStyle w:val="00Vorgabetext"/>
        <w:keepNext/>
        <w:keepLines/>
        <w:rPr>
          <w:rFonts w:cs="Arial"/>
        </w:rPr>
      </w:pPr>
    </w:p>
    <w:p w:rsidR="00BE768B" w:rsidRDefault="00CD6E09" w:rsidP="00CD6E09">
      <w:pPr>
        <w:pStyle w:val="00Vorgabetext"/>
        <w:keepNext/>
        <w:keepLines/>
      </w:pPr>
      <w:r>
        <w:rPr>
          <w:rFonts w:cs="Arial"/>
        </w:rPr>
        <w:t>[</w:t>
      </w:r>
      <w:r w:rsidRPr="00CD6E09">
        <w:rPr>
          <w:rFonts w:cs="Arial"/>
          <w:i/>
        </w:rPr>
        <w:t>Transkript: OCR (Überarbeitung: Team TKR)/11.08.2017</w:t>
      </w:r>
      <w:bookmarkStart w:id="1" w:name="_GoBack"/>
      <w:r w:rsidRPr="00CD6E0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09" w:rsidRDefault="00CD6E09">
      <w:r>
        <w:separator/>
      </w:r>
    </w:p>
    <w:p w:rsidR="00CD6E09" w:rsidRDefault="00CD6E09"/>
    <w:p w:rsidR="00CD6E09" w:rsidRDefault="00CD6E09"/>
  </w:endnote>
  <w:endnote w:type="continuationSeparator" w:id="0">
    <w:p w:rsidR="00CD6E09" w:rsidRDefault="00CD6E09">
      <w:r>
        <w:continuationSeparator/>
      </w:r>
    </w:p>
    <w:p w:rsidR="00CD6E09" w:rsidRDefault="00CD6E09"/>
    <w:p w:rsidR="00CD6E09" w:rsidRDefault="00CD6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09" w:rsidRDefault="00CD6E09">
      <w:r>
        <w:separator/>
      </w:r>
    </w:p>
    <w:p w:rsidR="00CD6E09" w:rsidRDefault="00CD6E09"/>
    <w:p w:rsidR="00CD6E09" w:rsidRDefault="00CD6E09"/>
  </w:footnote>
  <w:footnote w:type="continuationSeparator" w:id="0">
    <w:p w:rsidR="00CD6E09" w:rsidRDefault="00CD6E09">
      <w:r>
        <w:continuationSeparator/>
      </w:r>
    </w:p>
    <w:p w:rsidR="00CD6E09" w:rsidRDefault="00CD6E09"/>
    <w:p w:rsidR="00CD6E09" w:rsidRDefault="00CD6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6E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6E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6E0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EEE805-AD87-4BB9-8136-13A49E4F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EF79-FB7E-4795-BE45-6C3CA9B5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316</Words>
  <Characters>2017</Characters>
  <Application>Microsoft Office Word</Application>
  <DocSecurity>0</DocSecurity>
  <PresentationFormat/>
  <Lines>224</Lines>
  <Paragraphs>212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