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B68EA" w:rsidP="00931B1F">
            <w:pPr>
              <w:pStyle w:val="70SignaturX"/>
            </w:pPr>
            <w:r>
              <w:t>StAZH MM 3.68 RRB 1944/0996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B68E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B68EA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B68EA" w:rsidP="00931B1F">
            <w:pPr>
              <w:pStyle w:val="00Vorgabetext"/>
            </w:pPr>
            <w:r>
              <w:t>402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B68EA" w:rsidRPr="006C3E05" w:rsidRDefault="002B68EA" w:rsidP="002B68EA">
      <w:pPr>
        <w:tabs>
          <w:tab w:val="left" w:pos="92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2B68EA">
        <w:rPr>
          <w:i/>
        </w:rPr>
        <w:t>p. 402</w:t>
      </w:r>
      <w:r w:rsidRPr="002B68EA">
        <w:t>]</w:t>
      </w:r>
      <w:r w:rsidRPr="006C3E05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6C3E05">
        <w:rPr>
          <w:rFonts w:cs="Arial"/>
        </w:rPr>
        <w:t>vom 12. Februar 1944 verweigerte die Gemeindestelle der</w:t>
      </w:r>
      <w:r>
        <w:rPr>
          <w:rFonts w:cs="Arial"/>
        </w:rPr>
        <w:t xml:space="preserve"> </w:t>
      </w:r>
      <w:r w:rsidRPr="006C3E05">
        <w:rPr>
          <w:rFonts w:cs="Arial"/>
        </w:rPr>
        <w:t>Stadt Zürich für Beschränkung der Freizügigkeit dem Edmund</w:t>
      </w:r>
      <w:r>
        <w:rPr>
          <w:rFonts w:cs="Arial"/>
        </w:rPr>
        <w:t xml:space="preserve"> </w:t>
      </w:r>
      <w:r w:rsidRPr="006C3E05">
        <w:rPr>
          <w:rFonts w:cs="Arial"/>
        </w:rPr>
        <w:t>Knecht, geboren 1903, Kaufmann, wohnhaft in Dietikon/Zch.,</w:t>
      </w:r>
      <w:r>
        <w:rPr>
          <w:rFonts w:cs="Arial"/>
        </w:rPr>
        <w:t xml:space="preserve"> </w:t>
      </w:r>
      <w:r w:rsidRPr="006C3E05">
        <w:rPr>
          <w:rFonts w:cs="Arial"/>
        </w:rPr>
        <w:t>Guggenbühlstraße 10, gestützt auf den Bundesratsbeschluß</w:t>
      </w:r>
      <w:r>
        <w:rPr>
          <w:rFonts w:cs="Arial"/>
        </w:rPr>
        <w:t xml:space="preserve"> </w:t>
      </w:r>
      <w:r w:rsidRPr="006C3E05">
        <w:rPr>
          <w:rFonts w:cs="Arial"/>
        </w:rPr>
        <w:t>betreffend Maßnahmen gegen die Wohnungsnot vom 15. Oktober 1941 die Niederlassung in der Stadt Zürich.</w:t>
      </w:r>
    </w:p>
    <w:p w:rsidR="002B68EA" w:rsidRPr="006C3E05" w:rsidRDefault="002B68EA" w:rsidP="002B68EA">
      <w:pPr>
        <w:tabs>
          <w:tab w:val="left" w:pos="740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Hiegegen rekurrierten die Arbeitgeber P. Suter &amp; Co.,</w:t>
      </w:r>
      <w:r>
        <w:rPr>
          <w:rFonts w:cs="Arial"/>
        </w:rPr>
        <w:t xml:space="preserve"> </w:t>
      </w:r>
      <w:r w:rsidRPr="006C3E05">
        <w:rPr>
          <w:rFonts w:cs="Arial"/>
        </w:rPr>
        <w:t>Dietikon, namens des Rekurrenten am 29. Februar 1944 fristgerecht an den Regierungsrat mit dem Antrag, es sei dem Gesuchsteller die Niederlassungsbewilligung in der Stadt Zürich</w:t>
      </w:r>
      <w:r>
        <w:rPr>
          <w:rFonts w:cs="Arial"/>
        </w:rPr>
        <w:t xml:space="preserve"> </w:t>
      </w:r>
      <w:r w:rsidRPr="006C3E05">
        <w:rPr>
          <w:rFonts w:cs="Arial"/>
        </w:rPr>
        <w:t>zu erteilen.</w:t>
      </w:r>
    </w:p>
    <w:p w:rsidR="002B68EA" w:rsidRDefault="002B68EA" w:rsidP="002B68EA">
      <w:pPr>
        <w:tabs>
          <w:tab w:val="left" w:pos="740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Die Gemeindestelle der Stadt Zürich für Beschränkung</w:t>
      </w:r>
      <w:r>
        <w:rPr>
          <w:rFonts w:cs="Arial"/>
        </w:rPr>
        <w:t xml:space="preserve"> </w:t>
      </w:r>
      <w:r w:rsidRPr="006C3E05">
        <w:rPr>
          <w:rFonts w:cs="Arial"/>
        </w:rPr>
        <w:t>der Freizügigkeit beantragte in ihrer Vernehmlassung vom</w:t>
      </w:r>
      <w:r>
        <w:rPr>
          <w:rFonts w:cs="Arial"/>
        </w:rPr>
        <w:t xml:space="preserve"> </w:t>
      </w:r>
      <w:r w:rsidRPr="006C3E05">
        <w:rPr>
          <w:rFonts w:cs="Arial"/>
        </w:rPr>
        <w:t>9. März 1944 Abweisung des Rekurses.</w:t>
      </w:r>
    </w:p>
    <w:p w:rsidR="002B68EA" w:rsidRDefault="002B68EA" w:rsidP="002B68EA">
      <w:pPr>
        <w:tabs>
          <w:tab w:val="left" w:pos="740"/>
        </w:tabs>
        <w:spacing w:before="60"/>
        <w:jc w:val="center"/>
        <w:rPr>
          <w:rFonts w:cs="Arial"/>
        </w:rPr>
      </w:pPr>
      <w:r w:rsidRPr="006C3E05">
        <w:rPr>
          <w:rFonts w:cs="Arial"/>
        </w:rPr>
        <w:t>Es kommt in Betracht:</w:t>
      </w:r>
    </w:p>
    <w:p w:rsidR="002B68EA" w:rsidRPr="006C3E05" w:rsidRDefault="002B68EA" w:rsidP="002B68EA">
      <w:pPr>
        <w:spacing w:before="60"/>
        <w:rPr>
          <w:rFonts w:cs="Arial"/>
        </w:rPr>
      </w:pPr>
      <w:r w:rsidRPr="006C3E05">
        <w:rPr>
          <w:rFonts w:cs="Arial"/>
        </w:rPr>
        <w:t>Gemäß Artikel 19 ff. des obgenannten Bundesratsbeschlusses kann Personen, deren Zuzug in eine Gemeinde</w:t>
      </w:r>
      <w:r>
        <w:rPr>
          <w:rFonts w:cs="Arial"/>
        </w:rPr>
        <w:t xml:space="preserve"> </w:t>
      </w:r>
      <w:r w:rsidRPr="006C3E05">
        <w:rPr>
          <w:rFonts w:cs="Arial"/>
        </w:rPr>
        <w:t>nicht hinreichend begründet erscheint, die Niederlassung oder</w:t>
      </w:r>
      <w:r>
        <w:rPr>
          <w:rFonts w:cs="Arial"/>
        </w:rPr>
        <w:t xml:space="preserve"> </w:t>
      </w:r>
      <w:r w:rsidRPr="006C3E05">
        <w:rPr>
          <w:rFonts w:cs="Arial"/>
        </w:rPr>
        <w:t>der Aufenthalt in der Gemeinde verweigert werden. Die Behörde beurteilt die Notwendigkeit der Anwesenheit nach</w:t>
      </w:r>
      <w:r>
        <w:rPr>
          <w:rFonts w:cs="Arial"/>
        </w:rPr>
        <w:t xml:space="preserve"> </w:t>
      </w:r>
      <w:r w:rsidRPr="006C3E05">
        <w:rPr>
          <w:rFonts w:cs="Arial"/>
        </w:rPr>
        <w:t>freiem Ermessen, wobei sämtliche Umstände des Falles in Berücksichtigung zu ziehen sind. Die Rechtfertigung der Anwesenheit liegt namentlich in der Ausübung eines Berufes oder</w:t>
      </w:r>
      <w:r>
        <w:rPr>
          <w:rFonts w:cs="Arial"/>
        </w:rPr>
        <w:t xml:space="preserve"> </w:t>
      </w:r>
      <w:r w:rsidRPr="006C3E05">
        <w:rPr>
          <w:rFonts w:cs="Arial"/>
        </w:rPr>
        <w:t>Gewerbes, überhaupt in einer Tätigkeit zur Fristung des</w:t>
      </w:r>
      <w:r>
        <w:rPr>
          <w:rFonts w:cs="Arial"/>
        </w:rPr>
        <w:t xml:space="preserve"> </w:t>
      </w:r>
      <w:r w:rsidRPr="006C3E05">
        <w:rPr>
          <w:rFonts w:cs="Arial"/>
        </w:rPr>
        <w:t>Lebensunterhaltes, sofern sie das Wohnen in der Gemeinde</w:t>
      </w:r>
      <w:r>
        <w:rPr>
          <w:rFonts w:cs="Arial"/>
        </w:rPr>
        <w:t xml:space="preserve"> </w:t>
      </w:r>
      <w:r w:rsidRPr="006C3E05">
        <w:rPr>
          <w:rFonts w:cs="Arial"/>
        </w:rPr>
        <w:t>bedingt.</w:t>
      </w:r>
    </w:p>
    <w:p w:rsidR="002B68EA" w:rsidRPr="006C3E05" w:rsidRDefault="002B68EA" w:rsidP="002B68EA">
      <w:pPr>
        <w:spacing w:before="60"/>
        <w:rPr>
          <w:rFonts w:cs="Arial"/>
        </w:rPr>
      </w:pPr>
      <w:r w:rsidRPr="006C3E05">
        <w:rPr>
          <w:rFonts w:cs="Arial"/>
        </w:rPr>
        <w:t>Der Rekurrent, von Beruf Vertreter, arbeitet seit 20 Jahren bei der Firma P. Suter &amp; Co., in Dietikon. Sein Arbeitskreis befindet sich im wesentlichen auf dem Gebiet der Stadt</w:t>
      </w:r>
      <w:r>
        <w:rPr>
          <w:rFonts w:cs="Arial"/>
        </w:rPr>
        <w:t xml:space="preserve"> </w:t>
      </w:r>
      <w:r w:rsidRPr="006C3E05">
        <w:rPr>
          <w:rFonts w:cs="Arial"/>
        </w:rPr>
        <w:t>Zürich. Zu seiner bisherigen Tätigkeit hinzu hat er das von</w:t>
      </w:r>
      <w:r>
        <w:rPr>
          <w:rFonts w:cs="Arial"/>
        </w:rPr>
        <w:t xml:space="preserve"> </w:t>
      </w:r>
      <w:r w:rsidRPr="006C3E05">
        <w:rPr>
          <w:rFonts w:cs="Arial"/>
        </w:rPr>
        <w:t>der Arbeitgeberin demnächst zu eröffnende Lager in Zürich</w:t>
      </w:r>
      <w:r>
        <w:rPr>
          <w:rFonts w:cs="Arial"/>
        </w:rPr>
        <w:t xml:space="preserve"> </w:t>
      </w:r>
      <w:r w:rsidRPr="006C3E05">
        <w:rPr>
          <w:rFonts w:cs="Arial"/>
        </w:rPr>
        <w:t>zu betreuen. Anfangs April 1944 verheiratete er sich mit Maria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Studer </w:t>
      </w:r>
      <w:r>
        <w:rPr>
          <w:rFonts w:cs="Arial"/>
        </w:rPr>
        <w:t>gesch.</w:t>
      </w:r>
      <w:r w:rsidRPr="006C3E05">
        <w:rPr>
          <w:rFonts w:cs="Arial"/>
        </w:rPr>
        <w:t xml:space="preserve"> Bader, welche seit 1933 in Zürich in einer eigenen Wohnung gelebt hat und ihrem Beruf als Röntgengehilfin</w:t>
      </w:r>
      <w:r>
        <w:rPr>
          <w:rFonts w:cs="Arial"/>
        </w:rPr>
        <w:t xml:space="preserve"> </w:t>
      </w:r>
      <w:r w:rsidRPr="006C3E05">
        <w:rPr>
          <w:rFonts w:cs="Arial"/>
        </w:rPr>
        <w:t>im Spital Hirslanden nachgeht. Obschon zwar sowohl für den</w:t>
      </w:r>
      <w:r>
        <w:rPr>
          <w:rFonts w:cs="Arial"/>
        </w:rPr>
        <w:t xml:space="preserve"> </w:t>
      </w:r>
      <w:r w:rsidRPr="006C3E05">
        <w:rPr>
          <w:rFonts w:cs="Arial"/>
        </w:rPr>
        <w:t>Rekurrenten als auch für seine Ehefrau die Möglichkeit bestehen würde, täglich von Dietikon aus an den Arbeitsort zu</w:t>
      </w:r>
      <w:r>
        <w:rPr>
          <w:rFonts w:cs="Arial"/>
        </w:rPr>
        <w:t xml:space="preserve"> </w:t>
      </w:r>
      <w:r w:rsidRPr="006C3E05">
        <w:rPr>
          <w:rFonts w:cs="Arial"/>
        </w:rPr>
        <w:t>fahren, so muß doch berücksichtigt werden, daß der Rekurrent</w:t>
      </w:r>
      <w:r>
        <w:rPr>
          <w:rFonts w:cs="Arial"/>
        </w:rPr>
        <w:t xml:space="preserve"> </w:t>
      </w:r>
      <w:r w:rsidRPr="006C3E05">
        <w:rPr>
          <w:rFonts w:cs="Arial"/>
        </w:rPr>
        <w:t>bisher lediglich ein Einzelzimmer bewohnte und für ihn in absehbarer Zeit keine Möglichkeit bestehen dürfte, in Dietikon</w:t>
      </w:r>
      <w:r>
        <w:rPr>
          <w:rFonts w:cs="Arial"/>
        </w:rPr>
        <w:t xml:space="preserve"> </w:t>
      </w:r>
      <w:r w:rsidRPr="006C3E05">
        <w:rPr>
          <w:rFonts w:cs="Arial"/>
        </w:rPr>
        <w:t>eine Wohnung zu finden. Es erscheint daher als angebracht,</w:t>
      </w:r>
      <w:r>
        <w:rPr>
          <w:rFonts w:cs="Arial"/>
        </w:rPr>
        <w:t xml:space="preserve"> </w:t>
      </w:r>
      <w:r w:rsidRPr="006C3E05">
        <w:rPr>
          <w:rFonts w:cs="Arial"/>
        </w:rPr>
        <w:t>dem Gesuchsteller die Bewilligung zu geben, sich in Zürich,</w:t>
      </w:r>
      <w:r>
        <w:rPr>
          <w:rFonts w:cs="Arial"/>
        </w:rPr>
        <w:t xml:space="preserve"> </w:t>
      </w:r>
      <w:r w:rsidRPr="006C3E05">
        <w:rPr>
          <w:rFonts w:cs="Arial"/>
        </w:rPr>
        <w:t>wo er und seine Frau der Arbeit nachgehen und die Frau bereits eine Wohnung besaß, niederlassen zu dürfen. Der Rekurs</w:t>
      </w:r>
      <w:r>
        <w:rPr>
          <w:rFonts w:cs="Arial"/>
        </w:rPr>
        <w:t xml:space="preserve"> </w:t>
      </w:r>
      <w:r w:rsidRPr="006C3E05">
        <w:rPr>
          <w:rFonts w:cs="Arial"/>
        </w:rPr>
        <w:t>ist demzufolge gutzuheißen.</w:t>
      </w:r>
    </w:p>
    <w:p w:rsidR="002B68EA" w:rsidRDefault="002B68EA" w:rsidP="002B68EA">
      <w:pPr>
        <w:spacing w:before="60"/>
        <w:rPr>
          <w:rFonts w:cs="Arial"/>
        </w:rPr>
      </w:pPr>
      <w:r w:rsidRPr="006C3E05">
        <w:rPr>
          <w:rFonts w:cs="Arial"/>
        </w:rPr>
        <w:t>Auf Antrag der Justizdirektion</w:t>
      </w:r>
    </w:p>
    <w:p w:rsidR="002B68EA" w:rsidRDefault="002B68EA" w:rsidP="002B68EA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2B68EA" w:rsidRPr="006C3E05" w:rsidRDefault="002B68EA" w:rsidP="002B68EA">
      <w:pPr>
        <w:tabs>
          <w:tab w:val="left" w:pos="721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Rekurs des Edmund Knecht, geboren 1903, Kaufmann, wohnhaft in Dietikon/Zch., betreffend Niederlassungsverweigerung wird gutgeheißen, der Entscheid der Gemeindestelle der Stadt Zürich für Beschränkung der Freizügigkeit</w:t>
      </w:r>
      <w:r>
        <w:rPr>
          <w:rFonts w:cs="Arial"/>
        </w:rPr>
        <w:t xml:space="preserve"> </w:t>
      </w:r>
      <w:r w:rsidRPr="006C3E05">
        <w:rPr>
          <w:rFonts w:cs="Arial"/>
        </w:rPr>
        <w:t>vom 12. Februar 1944 aufgehoben und dem Rekurrenten die</w:t>
      </w:r>
      <w:r>
        <w:rPr>
          <w:rFonts w:cs="Arial"/>
        </w:rPr>
        <w:t xml:space="preserve"> </w:t>
      </w:r>
      <w:r w:rsidRPr="006C3E05">
        <w:rPr>
          <w:rFonts w:cs="Arial"/>
        </w:rPr>
        <w:t>Niederlassungsbewilligung in der Stadt Zürich erteilt.</w:t>
      </w:r>
    </w:p>
    <w:p w:rsidR="002B68EA" w:rsidRPr="006C3E05" w:rsidRDefault="002B68EA" w:rsidP="002B68EA">
      <w:pPr>
        <w:tabs>
          <w:tab w:val="left" w:pos="740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Eine Staatsgebühr fällt außer Ansatz. Die übrigen</w:t>
      </w:r>
      <w:r>
        <w:rPr>
          <w:rFonts w:cs="Arial"/>
        </w:rPr>
        <w:t xml:space="preserve"> </w:t>
      </w:r>
      <w:r w:rsidRPr="006C3E05">
        <w:rPr>
          <w:rFonts w:cs="Arial"/>
        </w:rPr>
        <w:t>Kosten werden auf die Staatskasse genommen.</w:t>
      </w:r>
    </w:p>
    <w:p w:rsidR="002B68EA" w:rsidRDefault="002B68EA" w:rsidP="002B68EA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Edmund Knecht, Kaufmann, Dietikon/Zch., Guggenbühlstraße 10, unter Rücksendung der eingereichten Akten; b) die Gemeindestelle der Stadt Zürich für</w:t>
      </w:r>
      <w:r>
        <w:rPr>
          <w:rFonts w:cs="Arial"/>
        </w:rPr>
        <w:t xml:space="preserve"> </w:t>
      </w:r>
      <w:r w:rsidRPr="006C3E05">
        <w:rPr>
          <w:rFonts w:cs="Arial"/>
        </w:rPr>
        <w:t>Beschränkung der Freizügigkeit, c) die Justizdirektion, Abteilung Mietsachen.</w:t>
      </w:r>
    </w:p>
    <w:p w:rsidR="002B68EA" w:rsidRDefault="002B68EA" w:rsidP="002B68EA">
      <w:pPr>
        <w:pStyle w:val="00Vorgabetext"/>
        <w:keepNext/>
        <w:keepLines/>
        <w:rPr>
          <w:rFonts w:cs="Arial"/>
        </w:rPr>
      </w:pPr>
    </w:p>
    <w:p w:rsidR="002B68EA" w:rsidRDefault="002B68EA" w:rsidP="002B68EA">
      <w:pPr>
        <w:pStyle w:val="00Vorgabetext"/>
        <w:keepNext/>
        <w:keepLines/>
        <w:rPr>
          <w:rFonts w:cs="Arial"/>
        </w:rPr>
      </w:pPr>
    </w:p>
    <w:p w:rsidR="00BE768B" w:rsidRDefault="002B68EA" w:rsidP="002B68EA">
      <w:pPr>
        <w:pStyle w:val="00Vorgabetext"/>
        <w:keepNext/>
        <w:keepLines/>
      </w:pPr>
      <w:r>
        <w:rPr>
          <w:rFonts w:cs="Arial"/>
        </w:rPr>
        <w:t>[</w:t>
      </w:r>
      <w:r w:rsidRPr="002B68EA">
        <w:rPr>
          <w:rFonts w:cs="Arial"/>
          <w:i/>
        </w:rPr>
        <w:t>Transkript: OCR (Überarbeitung: Team TKR)/11.08.2017</w:t>
      </w:r>
      <w:bookmarkStart w:id="1" w:name="_GoBack"/>
      <w:r w:rsidRPr="002B68E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8EA" w:rsidRDefault="002B68EA">
      <w:r>
        <w:separator/>
      </w:r>
    </w:p>
    <w:p w:rsidR="002B68EA" w:rsidRDefault="002B68EA"/>
    <w:p w:rsidR="002B68EA" w:rsidRDefault="002B68EA"/>
  </w:endnote>
  <w:endnote w:type="continuationSeparator" w:id="0">
    <w:p w:rsidR="002B68EA" w:rsidRDefault="002B68EA">
      <w:r>
        <w:continuationSeparator/>
      </w:r>
    </w:p>
    <w:p w:rsidR="002B68EA" w:rsidRDefault="002B68EA"/>
    <w:p w:rsidR="002B68EA" w:rsidRDefault="002B68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8EA" w:rsidRDefault="002B68EA">
      <w:r>
        <w:separator/>
      </w:r>
    </w:p>
    <w:p w:rsidR="002B68EA" w:rsidRDefault="002B68EA"/>
    <w:p w:rsidR="002B68EA" w:rsidRDefault="002B68EA"/>
  </w:footnote>
  <w:footnote w:type="continuationSeparator" w:id="0">
    <w:p w:rsidR="002B68EA" w:rsidRDefault="002B68EA">
      <w:r>
        <w:continuationSeparator/>
      </w:r>
    </w:p>
    <w:p w:rsidR="002B68EA" w:rsidRDefault="002B68EA"/>
    <w:p w:rsidR="002B68EA" w:rsidRDefault="002B68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B68E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B68E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E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B68EA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339FDBA-F37D-4372-B1D5-A3FFA93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6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BBE35-076D-4EC5-85B3-3E074B161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475</Words>
  <Characters>2884</Characters>
  <Application>Microsoft Office Word</Application>
  <DocSecurity>0</DocSecurity>
  <PresentationFormat/>
  <Lines>320</Lines>
  <Paragraphs>305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3054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