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3E0E73" w:rsidP="00931B1F">
            <w:pPr>
              <w:pStyle w:val="70SignaturX"/>
            </w:pPr>
            <w:r>
              <w:t>StAZH MM 3.68 RRB 1944/1099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3E0E73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Heimschaffung.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3E0E73" w:rsidP="00931B1F">
            <w:pPr>
              <w:pStyle w:val="71DatumX"/>
            </w:pPr>
            <w:r>
              <w:t>11.05.1944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3E0E73" w:rsidP="00931B1F">
            <w:pPr>
              <w:pStyle w:val="00Vorgabetext"/>
            </w:pPr>
            <w:r>
              <w:t>447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3E0E73" w:rsidRDefault="003E0E73" w:rsidP="003E0E73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3E0E73">
        <w:rPr>
          <w:i/>
        </w:rPr>
        <w:t>p. 447</w:t>
      </w:r>
      <w:r w:rsidRPr="003E0E73">
        <w:t>]</w:t>
      </w:r>
      <w:r w:rsidRPr="006C3E05">
        <w:rPr>
          <w:rFonts w:cs="Arial"/>
        </w:rPr>
        <w:t xml:space="preserve"> A</w:t>
      </w:r>
      <w:r>
        <w:rPr>
          <w:rFonts w:cs="Arial"/>
        </w:rPr>
        <w:t>uf Antrag der Direktion des Arm</w:t>
      </w:r>
      <w:r w:rsidRPr="006C3E05">
        <w:rPr>
          <w:rFonts w:cs="Arial"/>
        </w:rPr>
        <w:t>enwesens</w:t>
      </w:r>
    </w:p>
    <w:p w:rsidR="003E0E73" w:rsidRDefault="003E0E73" w:rsidP="003E0E73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3E0E73" w:rsidRPr="006C3E05" w:rsidRDefault="003E0E73" w:rsidP="003E0E73">
      <w:pPr>
        <w:tabs>
          <w:tab w:val="left" w:pos="710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Obrist gesch. W</w:t>
      </w:r>
      <w:r>
        <w:rPr>
          <w:rFonts w:cs="Arial"/>
        </w:rPr>
        <w:t>ü</w:t>
      </w:r>
      <w:r w:rsidRPr="006C3E05">
        <w:rPr>
          <w:rFonts w:cs="Arial"/>
        </w:rPr>
        <w:t>thrich, Rosa, geboren am 12. Dezember 1895, Näherin, von Trub, Kanton Bern, wohnhaft in Zürich 1, Ankengasse 4, wird im Sinne von Artikel 13, Absatz 1,</w:t>
      </w:r>
      <w:r>
        <w:rPr>
          <w:rFonts w:cs="Arial"/>
        </w:rPr>
        <w:t xml:space="preserve"> </w:t>
      </w:r>
      <w:r w:rsidRPr="006C3E05">
        <w:rPr>
          <w:rFonts w:cs="Arial"/>
        </w:rPr>
        <w:t>und Artikel 17 des Konkordates über wohnörtliche Unterstützung und gestützt auf Artikel 45, Absatz 3, der Bundesverfassung aus armenrechtlichen Gründen heimgeschafft.</w:t>
      </w:r>
    </w:p>
    <w:p w:rsidR="003E0E73" w:rsidRPr="006C3E05" w:rsidRDefault="003E0E73" w:rsidP="003E0E73">
      <w:pPr>
        <w:spacing w:before="60"/>
        <w:rPr>
          <w:rFonts w:cs="Arial"/>
        </w:rPr>
      </w:pPr>
      <w:r w:rsidRPr="006C3E05">
        <w:rPr>
          <w:rFonts w:cs="Arial"/>
        </w:rPr>
        <w:t>Der Rosa Obrist gesch. W</w:t>
      </w:r>
      <w:r>
        <w:rPr>
          <w:rFonts w:cs="Arial"/>
        </w:rPr>
        <w:t>ü</w:t>
      </w:r>
      <w:r w:rsidRPr="006C3E05">
        <w:rPr>
          <w:rFonts w:cs="Arial"/>
        </w:rPr>
        <w:t>thrich wird die Rückkehr in</w:t>
      </w:r>
      <w:r>
        <w:rPr>
          <w:rFonts w:cs="Arial"/>
        </w:rPr>
        <w:t xml:space="preserve"> </w:t>
      </w:r>
      <w:r w:rsidRPr="006C3E05">
        <w:rPr>
          <w:rFonts w:cs="Arial"/>
        </w:rPr>
        <w:t>den Kanton Zürich und jeder Aufenthalt im Kanton ohne die</w:t>
      </w:r>
      <w:r>
        <w:rPr>
          <w:rFonts w:cs="Arial"/>
        </w:rPr>
        <w:t xml:space="preserve"> </w:t>
      </w:r>
      <w:r w:rsidRPr="006C3E05">
        <w:rPr>
          <w:rFonts w:cs="Arial"/>
        </w:rPr>
        <w:t>ausdrückliche Erlaubnis der Direktion des Armenwesens unter</w:t>
      </w:r>
      <w:r>
        <w:rPr>
          <w:rFonts w:cs="Arial"/>
        </w:rPr>
        <w:t xml:space="preserve"> </w:t>
      </w:r>
      <w:r w:rsidRPr="006C3E05">
        <w:rPr>
          <w:rFonts w:cs="Arial"/>
        </w:rPr>
        <w:t>Androhung der Überweisung an den Strafrichter im Falle des</w:t>
      </w:r>
      <w:r>
        <w:rPr>
          <w:rFonts w:cs="Arial"/>
        </w:rPr>
        <w:t xml:space="preserve"> </w:t>
      </w:r>
      <w:r w:rsidRPr="006C3E05">
        <w:rPr>
          <w:rFonts w:cs="Arial"/>
        </w:rPr>
        <w:t>Verweisungsbruches (Artikel 291 des Schweiz. Strafgesetzbuches) untersagt.</w:t>
      </w:r>
    </w:p>
    <w:p w:rsidR="003E0E73" w:rsidRDefault="003E0E73" w:rsidP="003E0E73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 die Weggewiesene durch Vermittlung</w:t>
      </w:r>
      <w:r>
        <w:rPr>
          <w:rFonts w:cs="Arial"/>
        </w:rPr>
        <w:t xml:space="preserve"> </w:t>
      </w:r>
      <w:r w:rsidRPr="006C3E05">
        <w:rPr>
          <w:rFonts w:cs="Arial"/>
        </w:rPr>
        <w:t>der Armendirektion, die Armenpflege Zürich (Sekretariat</w:t>
      </w:r>
      <w:r>
        <w:rPr>
          <w:rFonts w:cs="Arial"/>
        </w:rPr>
        <w:t xml:space="preserve"> </w:t>
      </w:r>
      <w:r w:rsidRPr="006C3E05">
        <w:rPr>
          <w:rFonts w:cs="Arial"/>
        </w:rPr>
        <w:t>Kreis 1 r. d. L.), den 3. Amtsvormund der Stadt Zürich, das</w:t>
      </w:r>
      <w:r>
        <w:rPr>
          <w:rFonts w:cs="Arial"/>
        </w:rPr>
        <w:t xml:space="preserve"> </w:t>
      </w:r>
      <w:r w:rsidRPr="006C3E05">
        <w:rPr>
          <w:rFonts w:cs="Arial"/>
        </w:rPr>
        <w:t>kantonale Arbeitsamt, die Armendirektion, sowie durch Schreiben an den Regierungsrat des Kantons Bern.</w:t>
      </w:r>
    </w:p>
    <w:p w:rsidR="003E0E73" w:rsidRDefault="003E0E73" w:rsidP="003E0E73">
      <w:pPr>
        <w:pStyle w:val="00Vorgabetext"/>
        <w:keepNext/>
        <w:keepLines/>
        <w:rPr>
          <w:rFonts w:cs="Arial"/>
        </w:rPr>
      </w:pPr>
    </w:p>
    <w:p w:rsidR="003E0E73" w:rsidRDefault="003E0E73" w:rsidP="003E0E73">
      <w:pPr>
        <w:pStyle w:val="00Vorgabetext"/>
        <w:keepNext/>
        <w:keepLines/>
        <w:rPr>
          <w:rFonts w:cs="Arial"/>
        </w:rPr>
      </w:pPr>
    </w:p>
    <w:p w:rsidR="00BE768B" w:rsidRDefault="003E0E73" w:rsidP="003E0E73">
      <w:pPr>
        <w:pStyle w:val="00Vorgabetext"/>
        <w:keepNext/>
        <w:keepLines/>
      </w:pPr>
      <w:r>
        <w:rPr>
          <w:rFonts w:cs="Arial"/>
        </w:rPr>
        <w:t>[</w:t>
      </w:r>
      <w:r w:rsidRPr="003E0E73">
        <w:rPr>
          <w:rFonts w:cs="Arial"/>
          <w:i/>
        </w:rPr>
        <w:t>Transkript: OCR (Überarbeitung: Team TKR)/11.08.2017</w:t>
      </w:r>
      <w:bookmarkStart w:id="1" w:name="_GoBack"/>
      <w:r w:rsidRPr="003E0E73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E73" w:rsidRDefault="003E0E73">
      <w:r>
        <w:separator/>
      </w:r>
    </w:p>
    <w:p w:rsidR="003E0E73" w:rsidRDefault="003E0E73"/>
    <w:p w:rsidR="003E0E73" w:rsidRDefault="003E0E73"/>
  </w:endnote>
  <w:endnote w:type="continuationSeparator" w:id="0">
    <w:p w:rsidR="003E0E73" w:rsidRDefault="003E0E73">
      <w:r>
        <w:continuationSeparator/>
      </w:r>
    </w:p>
    <w:p w:rsidR="003E0E73" w:rsidRDefault="003E0E73"/>
    <w:p w:rsidR="003E0E73" w:rsidRDefault="003E0E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E73" w:rsidRDefault="003E0E73">
      <w:r>
        <w:separator/>
      </w:r>
    </w:p>
    <w:p w:rsidR="003E0E73" w:rsidRDefault="003E0E73"/>
    <w:p w:rsidR="003E0E73" w:rsidRDefault="003E0E73"/>
  </w:footnote>
  <w:footnote w:type="continuationSeparator" w:id="0">
    <w:p w:rsidR="003E0E73" w:rsidRDefault="003E0E73">
      <w:r>
        <w:continuationSeparator/>
      </w:r>
    </w:p>
    <w:p w:rsidR="003E0E73" w:rsidRDefault="003E0E73"/>
    <w:p w:rsidR="003E0E73" w:rsidRDefault="003E0E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3E0E73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3E0E73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E73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0E73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34F3A72-8773-4D1C-B21C-C9457193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E0E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B402E-1D82-460E-9913-00903D014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166</Words>
  <Characters>974</Characters>
  <Application>Microsoft Office Word</Application>
  <DocSecurity>0</DocSecurity>
  <PresentationFormat/>
  <Lines>139</Lines>
  <Paragraphs>126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1014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Heimschaffung.</dc:subject>
  <dc:creator>Staatsarchiv des Kantons Zürich</dc:creator>
  <cp:lastModifiedBy>Mirjam Stadler</cp:lastModifiedBy>
  <cp:revision>1</cp:revision>
  <cp:lastPrinted>2012-06-15T14:37:00Z</cp:lastPrinted>
  <dcterms:created xsi:type="dcterms:W3CDTF">2017-08-11T08:01:00Z</dcterms:created>
  <dcterms:modified xsi:type="dcterms:W3CDTF">2017-08-11T08:01:00Z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