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3599E" w:rsidP="00931B1F">
            <w:pPr>
              <w:pStyle w:val="70SignaturX"/>
            </w:pPr>
            <w:r>
              <w:t>StAZH MM 3.68 RRB 1944/1102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3599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Besoldungsnachgenuß.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3599E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3599E" w:rsidP="00931B1F">
            <w:pPr>
              <w:pStyle w:val="00Vorgabetext"/>
            </w:pPr>
            <w:r>
              <w:t>448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3599E" w:rsidRPr="006C3E05" w:rsidRDefault="0063599E" w:rsidP="0063599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3599E">
        <w:rPr>
          <w:i/>
        </w:rPr>
        <w:t>p. 448</w:t>
      </w:r>
      <w:r w:rsidRPr="0063599E">
        <w:t>]</w:t>
      </w:r>
      <w:r w:rsidRPr="006C3E05">
        <w:rPr>
          <w:rFonts w:cs="Arial"/>
        </w:rPr>
        <w:t xml:space="preserve"> Am 29. Januar 1944 ist</w:t>
      </w:r>
      <w:r>
        <w:rPr>
          <w:rFonts w:cs="Arial"/>
        </w:rPr>
        <w:t xml:space="preserve"> </w:t>
      </w:r>
      <w:r w:rsidRPr="006C3E05">
        <w:rPr>
          <w:rFonts w:cs="Arial"/>
        </w:rPr>
        <w:t>Musikdirektor Carl Aeschbacher, der von 1931</w:t>
      </w:r>
      <w:r>
        <w:rPr>
          <w:rFonts w:cs="Arial"/>
        </w:rPr>
        <w:t xml:space="preserve"> - </w:t>
      </w:r>
      <w:r w:rsidRPr="006C3E05">
        <w:rPr>
          <w:rFonts w:cs="Arial"/>
        </w:rPr>
        <w:t>1944 als Hilfslehrer für Gesang am kantonalen Gymnasium Zürich tätig gewesen war, gestorben.</w:t>
      </w:r>
    </w:p>
    <w:p w:rsidR="0063599E" w:rsidRPr="006C3E05" w:rsidRDefault="0063599E" w:rsidP="0063599E">
      <w:pPr>
        <w:spacing w:before="60"/>
        <w:rPr>
          <w:rFonts w:cs="Arial"/>
        </w:rPr>
      </w:pPr>
      <w:r w:rsidRPr="006C3E05">
        <w:rPr>
          <w:rFonts w:cs="Arial"/>
        </w:rPr>
        <w:t>Die Witwe stellt das Gesuch, ihr durch eine Auszahlung</w:t>
      </w:r>
      <w:r>
        <w:rPr>
          <w:rFonts w:cs="Arial"/>
        </w:rPr>
        <w:t xml:space="preserve"> in irgend</w:t>
      </w:r>
      <w:r w:rsidRPr="006C3E05">
        <w:rPr>
          <w:rFonts w:cs="Arial"/>
        </w:rPr>
        <w:t>einer Form die Umstellung auf ihre neue Lebenslage zu erleichtern, da sie keine Rentenansprüche besitzt und</w:t>
      </w:r>
      <w:r>
        <w:rPr>
          <w:rFonts w:cs="Arial"/>
        </w:rPr>
        <w:t xml:space="preserve"> </w:t>
      </w:r>
      <w:r w:rsidRPr="006C3E05">
        <w:rPr>
          <w:rFonts w:cs="Arial"/>
        </w:rPr>
        <w:t>ihre vier verheirateten Kinder ihr keine spürbare Hilfe bringen</w:t>
      </w:r>
      <w:r>
        <w:rPr>
          <w:rFonts w:cs="Arial"/>
        </w:rPr>
        <w:t xml:space="preserve"> </w:t>
      </w:r>
      <w:r w:rsidRPr="006C3E05">
        <w:rPr>
          <w:rFonts w:cs="Arial"/>
        </w:rPr>
        <w:t>können. Auch sind infolge der Aufwendungen für die Ausbildung der Kinder keine Reserven vorhanden.</w:t>
      </w:r>
    </w:p>
    <w:p w:rsidR="0063599E" w:rsidRPr="006C3E05" w:rsidRDefault="0063599E" w:rsidP="0063599E">
      <w:pPr>
        <w:spacing w:before="60"/>
        <w:rPr>
          <w:rFonts w:cs="Arial"/>
        </w:rPr>
      </w:pPr>
      <w:r w:rsidRPr="006C3E05">
        <w:rPr>
          <w:rFonts w:cs="Arial"/>
        </w:rPr>
        <w:t>Das Rektorat beantragt, dem Gesuch in der Form zu entsprechen, daß der Witwe Aeschbacher der Besoldungsnachgenuß während 6 Monaten wie beim Hinschied eines Hauptlehrers</w:t>
      </w:r>
      <w:r>
        <w:rPr>
          <w:rFonts w:cs="Arial"/>
        </w:rPr>
        <w:t xml:space="preserve"> </w:t>
      </w:r>
      <w:r w:rsidRPr="006C3E05">
        <w:rPr>
          <w:rFonts w:cs="Arial"/>
        </w:rPr>
        <w:t>gewährt werde.</w:t>
      </w:r>
    </w:p>
    <w:p w:rsidR="0063599E" w:rsidRPr="006C3E05" w:rsidRDefault="0063599E" w:rsidP="0063599E">
      <w:pPr>
        <w:spacing w:before="60"/>
        <w:rPr>
          <w:rFonts w:cs="Arial"/>
        </w:rPr>
      </w:pPr>
      <w:r w:rsidRPr="006C3E05">
        <w:rPr>
          <w:rFonts w:cs="Arial"/>
        </w:rPr>
        <w:t>Nach § 20 der Verordnung über die Dienst</w:t>
      </w:r>
      <w:r>
        <w:rPr>
          <w:rFonts w:cs="Arial"/>
        </w:rPr>
        <w:t>-</w:t>
      </w:r>
      <w:r w:rsidRPr="006C3E05">
        <w:rPr>
          <w:rFonts w:cs="Arial"/>
        </w:rPr>
        <w:t xml:space="preserve"> und Besoldungsverhältnisse des Lehrerpersonals der kantonalen Mittelschulen vom 10. Januar 1921 finden die für die </w:t>
      </w:r>
      <w:r>
        <w:rPr>
          <w:rFonts w:cs="Arial"/>
        </w:rPr>
        <w:t>Primar-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Sekundarlehrer geltenden Bestimmungen über die Festsetzung</w:t>
      </w:r>
      <w:r>
        <w:rPr>
          <w:rFonts w:cs="Arial"/>
        </w:rPr>
        <w:t xml:space="preserve"> </w:t>
      </w:r>
      <w:r w:rsidRPr="006C3E05">
        <w:rPr>
          <w:rFonts w:cs="Arial"/>
        </w:rPr>
        <w:t>des Ruhegehaltes und des Besoldungsnachgenusses auch auf</w:t>
      </w:r>
      <w:r>
        <w:rPr>
          <w:rFonts w:cs="Arial"/>
        </w:rPr>
        <w:t xml:space="preserve"> </w:t>
      </w:r>
      <w:r w:rsidRPr="006C3E05">
        <w:rPr>
          <w:rFonts w:cs="Arial"/>
        </w:rPr>
        <w:t>die Lehrer der kantonalen Mittelschulen s</w:t>
      </w:r>
      <w:r>
        <w:rPr>
          <w:rFonts w:cs="Arial"/>
        </w:rPr>
        <w:t>inng</w:t>
      </w:r>
      <w:r w:rsidRPr="006C3E05">
        <w:rPr>
          <w:rFonts w:cs="Arial"/>
        </w:rPr>
        <w:t>emäße Anwendung. Nach der geltenden Praxis wird diese Bestimmung jedoch</w:t>
      </w:r>
      <w:r>
        <w:rPr>
          <w:rFonts w:cs="Arial"/>
        </w:rPr>
        <w:t xml:space="preserve"> </w:t>
      </w:r>
      <w:r w:rsidRPr="006C3E05">
        <w:rPr>
          <w:rFonts w:cs="Arial"/>
        </w:rPr>
        <w:t>nur auf die vom Regierungsrat auf Amtsdauer gewählten Lehrer, nicht aber für die vom Erziehungsrat halbjährlich angestellten Hilfslehrer angewendet, zu denen Direktor Aeschbacher gehörte.</w:t>
      </w:r>
    </w:p>
    <w:p w:rsidR="0063599E" w:rsidRPr="006C3E05" w:rsidRDefault="0063599E" w:rsidP="0063599E">
      <w:pPr>
        <w:spacing w:before="60"/>
        <w:rPr>
          <w:rFonts w:cs="Arial"/>
        </w:rPr>
      </w:pPr>
      <w:r w:rsidRPr="006C3E05">
        <w:rPr>
          <w:rFonts w:cs="Arial"/>
        </w:rPr>
        <w:t>Im vorliegenden Fall handelt es sich jedoch um eine</w:t>
      </w:r>
      <w:r>
        <w:rPr>
          <w:rFonts w:cs="Arial"/>
        </w:rPr>
        <w:t xml:space="preserve"> </w:t>
      </w:r>
      <w:r w:rsidRPr="006C3E05">
        <w:rPr>
          <w:rFonts w:cs="Arial"/>
        </w:rPr>
        <w:t>dauernde Beschäftigung während 14 Jahren im ständigen Ausmaß von durchschnittlich acht Wochenstunden, was einem</w:t>
      </w:r>
      <w:r>
        <w:rPr>
          <w:rFonts w:cs="Arial"/>
        </w:rPr>
        <w:t xml:space="preserve"> </w:t>
      </w:r>
      <w:r w:rsidRPr="006C3E05">
        <w:rPr>
          <w:rFonts w:cs="Arial"/>
        </w:rPr>
        <w:t>Drittel einer vollen Lehrstelle in Kunstfächern entspricht. Der</w:t>
      </w:r>
      <w:r>
        <w:rPr>
          <w:rFonts w:cs="Arial"/>
        </w:rPr>
        <w:t xml:space="preserve"> </w:t>
      </w:r>
      <w:r w:rsidRPr="006C3E05">
        <w:rPr>
          <w:rFonts w:cs="Arial"/>
        </w:rPr>
        <w:t>Staat hat somit die Dienste des Verstorbenen immer wieder in</w:t>
      </w:r>
      <w:r>
        <w:rPr>
          <w:rFonts w:cs="Arial"/>
        </w:rPr>
        <w:t xml:space="preserve"> </w:t>
      </w:r>
      <w:r w:rsidRPr="006C3E05">
        <w:rPr>
          <w:rFonts w:cs="Arial"/>
        </w:rPr>
        <w:t>Anspruch genommen und damit anerkannt. Es entspricht der</w:t>
      </w:r>
      <w:r>
        <w:rPr>
          <w:rFonts w:cs="Arial"/>
        </w:rPr>
        <w:t xml:space="preserve"> </w:t>
      </w:r>
      <w:r w:rsidRPr="006C3E05">
        <w:rPr>
          <w:rFonts w:cs="Arial"/>
        </w:rPr>
        <w:t>Billigkeit, wenn der Witwe der Besoldungsnachgenuß zugestanden wird, wie wenn es sich um einen auf Amtsdauer gewählten Lehrer gehandelt hätte. Im übrigen kann auf die</w:t>
      </w:r>
      <w:r>
        <w:rPr>
          <w:rFonts w:cs="Arial"/>
        </w:rPr>
        <w:t xml:space="preserve"> </w:t>
      </w:r>
      <w:r w:rsidRPr="006C3E05">
        <w:rPr>
          <w:rFonts w:cs="Arial"/>
        </w:rPr>
        <w:t>grundsätzlichen Erwägungen zum Regierungsratsbeschluß Nr.</w:t>
      </w:r>
      <w:r>
        <w:rPr>
          <w:rFonts w:cs="Arial"/>
        </w:rPr>
        <w:t xml:space="preserve"> </w:t>
      </w:r>
      <w:r w:rsidRPr="006C3E05">
        <w:rPr>
          <w:rFonts w:cs="Arial"/>
        </w:rPr>
        <w:t>3239/1941 über Gewährung eines Ruhegehaltes an die gewesene Sekundarlehrerin im Verweserdienst, Leonie Stambach,</w:t>
      </w:r>
      <w:r>
        <w:rPr>
          <w:rFonts w:cs="Arial"/>
        </w:rPr>
        <w:t xml:space="preserve"> </w:t>
      </w:r>
      <w:r w:rsidRPr="006C3E05">
        <w:rPr>
          <w:rFonts w:cs="Arial"/>
        </w:rPr>
        <w:t>verwiesen werden.</w:t>
      </w:r>
    </w:p>
    <w:p w:rsidR="0063599E" w:rsidRDefault="0063599E" w:rsidP="0063599E">
      <w:pPr>
        <w:spacing w:before="60"/>
        <w:rPr>
          <w:rFonts w:cs="Arial"/>
        </w:rPr>
      </w:pPr>
      <w:r w:rsidRPr="006C3E05">
        <w:rPr>
          <w:rFonts w:cs="Arial"/>
        </w:rPr>
        <w:t>Die monatliche Besoldung beträgt einschließlich der</w:t>
      </w:r>
      <w:r>
        <w:rPr>
          <w:rFonts w:cs="Arial"/>
        </w:rPr>
        <w:t xml:space="preserve"> </w:t>
      </w:r>
      <w:r w:rsidRPr="006C3E05">
        <w:rPr>
          <w:rFonts w:cs="Arial"/>
        </w:rPr>
        <w:t>Teuerungszulagen Fr. 229. Der Besoldungsnachgenuß für sechs</w:t>
      </w:r>
      <w:r>
        <w:rPr>
          <w:rFonts w:cs="Arial"/>
        </w:rPr>
        <w:t xml:space="preserve"> </w:t>
      </w:r>
      <w:r w:rsidRPr="006C3E05">
        <w:rPr>
          <w:rFonts w:cs="Arial"/>
        </w:rPr>
        <w:t>Monate bedeutet somit eine Ausgabe von Fr. 1374.</w:t>
      </w:r>
    </w:p>
    <w:p w:rsidR="0063599E" w:rsidRDefault="0063599E" w:rsidP="0063599E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Der Regierungsrat,</w:t>
      </w:r>
    </w:p>
    <w:p w:rsidR="0063599E" w:rsidRDefault="0063599E" w:rsidP="0063599E">
      <w:pPr>
        <w:spacing w:before="60"/>
        <w:rPr>
          <w:rFonts w:cs="Arial"/>
        </w:rPr>
      </w:pPr>
      <w:r w:rsidRPr="006C3E05">
        <w:rPr>
          <w:rFonts w:cs="Arial"/>
        </w:rPr>
        <w:t>auf Antrag der Erziehungsdirektion und des Erziehungsrates,</w:t>
      </w:r>
    </w:p>
    <w:p w:rsidR="0063599E" w:rsidRDefault="0063599E" w:rsidP="0063599E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beschließt:</w:t>
      </w:r>
    </w:p>
    <w:p w:rsidR="0063599E" w:rsidRPr="006C3E05" w:rsidRDefault="0063599E" w:rsidP="0063599E">
      <w:pPr>
        <w:spacing w:before="60"/>
        <w:rPr>
          <w:rFonts w:cs="Arial"/>
        </w:rPr>
      </w:pPr>
      <w:r w:rsidRPr="006C3E05">
        <w:rPr>
          <w:rFonts w:cs="Arial"/>
        </w:rPr>
        <w:t>k Der Witwe des am 29. Januar 1944 gestorbenen langjährigen Hilfslehrers für Gesang am kantonalen Gymnasium</w:t>
      </w:r>
      <w:r>
        <w:rPr>
          <w:rFonts w:cs="Arial"/>
        </w:rPr>
        <w:t xml:space="preserve"> </w:t>
      </w:r>
      <w:r w:rsidRPr="006C3E05">
        <w:rPr>
          <w:rFonts w:cs="Arial"/>
        </w:rPr>
        <w:t>Zürich, Carl Aeschbacher, geboren 1886, von Eggiwil (BE),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Frau </w:t>
      </w:r>
      <w:r w:rsidRPr="006C3E05">
        <w:rPr>
          <w:rFonts w:cs="Arial"/>
          <w:lang w:val="fr-FR" w:eastAsia="fr-FR" w:bidi="fr-FR"/>
        </w:rPr>
        <w:t xml:space="preserve">Ida </w:t>
      </w:r>
      <w:r w:rsidRPr="006C3E05">
        <w:rPr>
          <w:rFonts w:cs="Arial"/>
        </w:rPr>
        <w:t>Aeschbacher</w:t>
      </w:r>
      <w:r>
        <w:rPr>
          <w:rFonts w:cs="Arial"/>
        </w:rPr>
        <w:t>-</w:t>
      </w:r>
      <w:r w:rsidRPr="006C3E05">
        <w:rPr>
          <w:rFonts w:cs="Arial"/>
        </w:rPr>
        <w:t>Kaderli. wird der Besoldungsnachgenuß während sechs Monaten (bis 31. Juli 1944) gewährt.</w:t>
      </w:r>
    </w:p>
    <w:p w:rsidR="0063599E" w:rsidRDefault="0063599E" w:rsidP="0063599E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 xml:space="preserve">II. Mitteilung an Frau Wwe. </w:t>
      </w:r>
      <w:r w:rsidRPr="006C3E05">
        <w:rPr>
          <w:rFonts w:cs="Arial"/>
          <w:lang w:val="fr-FR" w:eastAsia="fr-FR" w:bidi="fr-FR"/>
        </w:rPr>
        <w:t xml:space="preserve">Ida </w:t>
      </w:r>
      <w:r w:rsidRPr="006C3E05">
        <w:rPr>
          <w:rFonts w:cs="Arial"/>
        </w:rPr>
        <w:t>Aeschbacher, Freiestraße 203, Zürich 7 (im Dispositiv), das Rektorat des Gymnasiums und die Kantonsschulverwaltung Zürich, sowie an die</w:t>
      </w:r>
      <w:r>
        <w:rPr>
          <w:rFonts w:cs="Arial"/>
        </w:rPr>
        <w:t xml:space="preserve"> </w:t>
      </w:r>
      <w:r w:rsidRPr="006C3E05">
        <w:rPr>
          <w:rFonts w:cs="Arial"/>
        </w:rPr>
        <w:t>Direktionen des Erziehungswesens und der Finanzen.</w:t>
      </w:r>
    </w:p>
    <w:p w:rsidR="0063599E" w:rsidRDefault="0063599E" w:rsidP="0063599E">
      <w:pPr>
        <w:pStyle w:val="00Vorgabetext"/>
        <w:keepNext/>
        <w:keepLines/>
        <w:rPr>
          <w:rFonts w:cs="Arial"/>
        </w:rPr>
      </w:pPr>
    </w:p>
    <w:p w:rsidR="0063599E" w:rsidRDefault="0063599E" w:rsidP="0063599E">
      <w:pPr>
        <w:pStyle w:val="00Vorgabetext"/>
        <w:keepNext/>
        <w:keepLines/>
        <w:rPr>
          <w:rFonts w:cs="Arial"/>
        </w:rPr>
      </w:pPr>
    </w:p>
    <w:p w:rsidR="00BE768B" w:rsidRDefault="0063599E" w:rsidP="0063599E">
      <w:pPr>
        <w:pStyle w:val="00Vorgabetext"/>
        <w:keepNext/>
        <w:keepLines/>
      </w:pPr>
      <w:r>
        <w:rPr>
          <w:rFonts w:cs="Arial"/>
        </w:rPr>
        <w:t>[</w:t>
      </w:r>
      <w:r w:rsidRPr="0063599E">
        <w:rPr>
          <w:rFonts w:cs="Arial"/>
          <w:i/>
        </w:rPr>
        <w:t>Transkript: OCR (Überarbeitung: Team TKR)/11.08.2017</w:t>
      </w:r>
      <w:bookmarkStart w:id="1" w:name="_GoBack"/>
      <w:r w:rsidRPr="0063599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99E" w:rsidRDefault="0063599E">
      <w:r>
        <w:separator/>
      </w:r>
    </w:p>
    <w:p w:rsidR="0063599E" w:rsidRDefault="0063599E"/>
    <w:p w:rsidR="0063599E" w:rsidRDefault="0063599E"/>
  </w:endnote>
  <w:endnote w:type="continuationSeparator" w:id="0">
    <w:p w:rsidR="0063599E" w:rsidRDefault="0063599E">
      <w:r>
        <w:continuationSeparator/>
      </w:r>
    </w:p>
    <w:p w:rsidR="0063599E" w:rsidRDefault="0063599E"/>
    <w:p w:rsidR="0063599E" w:rsidRDefault="006359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99E" w:rsidRDefault="0063599E">
      <w:r>
        <w:separator/>
      </w:r>
    </w:p>
    <w:p w:rsidR="0063599E" w:rsidRDefault="0063599E"/>
    <w:p w:rsidR="0063599E" w:rsidRDefault="0063599E"/>
  </w:footnote>
  <w:footnote w:type="continuationSeparator" w:id="0">
    <w:p w:rsidR="0063599E" w:rsidRDefault="0063599E">
      <w:r>
        <w:continuationSeparator/>
      </w:r>
    </w:p>
    <w:p w:rsidR="0063599E" w:rsidRDefault="0063599E"/>
    <w:p w:rsidR="0063599E" w:rsidRDefault="006359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3599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3599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9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599E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5752A7F-9F1A-4669-A199-2129523B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9EB6E-2D83-447F-A955-BD234512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393</Words>
  <Characters>2488</Characters>
  <Application>Microsoft Office Word</Application>
  <DocSecurity>0</DocSecurity>
  <PresentationFormat/>
  <Lines>311</Lines>
  <Paragraphs>288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2593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Besoldungsnachgenuß.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