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B4A06" w:rsidP="00931B1F">
            <w:pPr>
              <w:pStyle w:val="70SignaturX"/>
            </w:pPr>
            <w:r>
              <w:t>StAZH MM 3.68 RRB 1944/1275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B4A0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Ehemündigerklärung.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B4A06" w:rsidP="00931B1F">
            <w:pPr>
              <w:pStyle w:val="71DatumX"/>
            </w:pPr>
            <w:r>
              <w:t>08.06.1944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B4A06" w:rsidP="00931B1F">
            <w:pPr>
              <w:pStyle w:val="00Vorgabetext"/>
            </w:pPr>
            <w:r>
              <w:t>511–512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B4A06" w:rsidRPr="00D55DD2" w:rsidRDefault="005B4A06" w:rsidP="005B4A0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5B4A06">
        <w:rPr>
          <w:i/>
        </w:rPr>
        <w:t>p. 511</w:t>
      </w:r>
      <w:r w:rsidRPr="005B4A06">
        <w:t>]</w:t>
      </w:r>
      <w:r w:rsidRPr="00D55DD2">
        <w:rPr>
          <w:rFonts w:cs="Arial"/>
        </w:rPr>
        <w:t xml:space="preserve"> </w:t>
      </w:r>
      <w:r w:rsidRPr="00D55DD2">
        <w:rPr>
          <w:rFonts w:cs="Arial"/>
          <w:lang w:val="fr-FR" w:eastAsia="fr-FR" w:bidi="fr-FR"/>
        </w:rPr>
        <w:t xml:space="preserve">A. </w:t>
      </w:r>
      <w:r w:rsidRPr="00D55DD2">
        <w:rPr>
          <w:rFonts w:cs="Arial"/>
        </w:rPr>
        <w:t xml:space="preserve">Mit Zuschrift an die Direktion des Innern vom 15. März 1944 ersucht Robert Brandenberger, Schuhmacher, geboren 1920, von Volketswil, in Zürich 11. </w:t>
      </w:r>
      <w:r>
        <w:rPr>
          <w:rFonts w:cs="Arial"/>
        </w:rPr>
        <w:t>Winterthur</w:t>
      </w:r>
      <w:r w:rsidRPr="00D55DD2">
        <w:rPr>
          <w:rFonts w:cs="Arial"/>
        </w:rPr>
        <w:t>erstraße 305, um Ehemündigerklärung der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Rosa Ruth Lauber, geboren am 22. Oktober 1926, von Marbach (Luzern), wohnhaft in Zürich II, </w:t>
      </w:r>
      <w:r>
        <w:rPr>
          <w:rFonts w:cs="Arial"/>
        </w:rPr>
        <w:t>Winterthur</w:t>
      </w:r>
      <w:r w:rsidRPr="00D55DD2">
        <w:rPr>
          <w:rFonts w:cs="Arial"/>
        </w:rPr>
        <w:t>erstraße 307.</w:t>
      </w:r>
      <w:r>
        <w:rPr>
          <w:rFonts w:cs="Arial"/>
        </w:rPr>
        <w:t xml:space="preserve"> </w:t>
      </w:r>
      <w:r w:rsidRPr="00D55DD2">
        <w:rPr>
          <w:rFonts w:cs="Arial"/>
        </w:rPr>
        <w:t>Da die Braut ein Kind erwarte und der Gesuchsteller über</w:t>
      </w:r>
      <w:r>
        <w:rPr>
          <w:rFonts w:cs="Arial"/>
        </w:rPr>
        <w:t xml:space="preserve"> </w:t>
      </w:r>
      <w:r w:rsidRPr="00D55DD2">
        <w:rPr>
          <w:rFonts w:cs="Arial"/>
        </w:rPr>
        <w:t>einen ausreichenden Verdienst verfüge, wäre den Brautleuten</w:t>
      </w:r>
      <w:r>
        <w:rPr>
          <w:rFonts w:cs="Arial"/>
        </w:rPr>
        <w:t xml:space="preserve"> </w:t>
      </w:r>
      <w:r w:rsidRPr="00D55DD2">
        <w:rPr>
          <w:rFonts w:cs="Arial"/>
        </w:rPr>
        <w:t>die sofortige Eheschließung erwünscht. Rosa Lauber, welche</w:t>
      </w:r>
      <w:r>
        <w:rPr>
          <w:rFonts w:cs="Arial"/>
        </w:rPr>
        <w:t xml:space="preserve"> </w:t>
      </w:r>
      <w:r w:rsidRPr="00D55DD2">
        <w:rPr>
          <w:rFonts w:cs="Arial"/>
        </w:rPr>
        <w:t>das Gesuch ebenfalls Unterzeichnete, ist laut ärztlichem Zeugnis im siebenten Monat schwanger.</w:t>
      </w:r>
    </w:p>
    <w:p w:rsidR="005B4A06" w:rsidRPr="00D55DD2" w:rsidRDefault="005B4A06" w:rsidP="005B4A06">
      <w:pPr>
        <w:spacing w:before="60"/>
        <w:rPr>
          <w:rFonts w:cs="Arial"/>
        </w:rPr>
      </w:pPr>
      <w:r w:rsidRPr="00D55DD2">
        <w:rPr>
          <w:rFonts w:cs="Arial"/>
        </w:rPr>
        <w:t>Die Eheleute Robert und Rosa Lauber</w:t>
      </w:r>
      <w:r>
        <w:rPr>
          <w:rFonts w:cs="Arial"/>
        </w:rPr>
        <w:t>-</w:t>
      </w:r>
      <w:r w:rsidRPr="00D55DD2">
        <w:rPr>
          <w:rFonts w:cs="Arial"/>
        </w:rPr>
        <w:t>Tobler, in Zürich 11, sind mit der Ehemündigerklärung ihrer Tochter einverstanden.</w:t>
      </w:r>
    </w:p>
    <w:p w:rsidR="005B4A06" w:rsidRPr="00D55DD2" w:rsidRDefault="005B4A06" w:rsidP="005B4A06">
      <w:pPr>
        <w:tabs>
          <w:tab w:val="left" w:pos="726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Die Vormundschaftsbehörde der Stadt Zürich und der</w:t>
      </w:r>
      <w:r>
        <w:rPr>
          <w:rFonts w:cs="Arial"/>
        </w:rPr>
        <w:t xml:space="preserve"> </w:t>
      </w:r>
      <w:r w:rsidRPr="00D55DD2">
        <w:rPr>
          <w:rFonts w:cs="Arial"/>
        </w:rPr>
        <w:t>Bezirksrat Zürich befürworten in ihren Anträgen vom 12. und</w:t>
      </w:r>
      <w:r>
        <w:rPr>
          <w:rFonts w:cs="Arial"/>
        </w:rPr>
        <w:t xml:space="preserve"> </w:t>
      </w:r>
      <w:r w:rsidRPr="00D55DD2">
        <w:rPr>
          <w:rFonts w:cs="Arial"/>
        </w:rPr>
        <w:t>26.</w:t>
      </w:r>
      <w:r>
        <w:rPr>
          <w:rFonts w:cs="Arial"/>
        </w:rPr>
        <w:t xml:space="preserve"> </w:t>
      </w:r>
      <w:r w:rsidRPr="00D55DD2">
        <w:rPr>
          <w:rFonts w:cs="Arial"/>
        </w:rPr>
        <w:t>Mai 1944 die Ehemündigerklärung.</w:t>
      </w:r>
    </w:p>
    <w:p w:rsidR="005B4A06" w:rsidRPr="00D55DD2" w:rsidRDefault="005B4A06" w:rsidP="005B4A06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Die Vorinstanzen betrachten den mit der Eheschliessung verbundenen Milieuwechsel für die Braut, welche aus ungünstigen Verhältnissen stamme und noch nicht den Eindruck</w:t>
      </w:r>
      <w:r>
        <w:rPr>
          <w:rFonts w:cs="Arial"/>
        </w:rPr>
        <w:t xml:space="preserve"> </w:t>
      </w:r>
      <w:r w:rsidRPr="00D55DD2">
        <w:rPr>
          <w:rFonts w:cs="Arial"/>
        </w:rPr>
        <w:t>einer gereiften Tochter erwecke, als Vorteil. Sie komme dadurch in die Obhut der Mutter des Bräutigams, welche sie im</w:t>
      </w:r>
      <w:r>
        <w:rPr>
          <w:rFonts w:cs="Arial"/>
        </w:rPr>
        <w:t xml:space="preserve"> </w:t>
      </w:r>
      <w:r w:rsidRPr="00D55DD2">
        <w:rPr>
          <w:rFonts w:cs="Arial"/>
        </w:rPr>
        <w:t>Haushalt nachnehmen werde. Robert Brandenberger gelte als</w:t>
      </w:r>
      <w:r>
        <w:rPr>
          <w:rFonts w:cs="Arial"/>
        </w:rPr>
        <w:t xml:space="preserve"> </w:t>
      </w:r>
      <w:r w:rsidRPr="00D55DD2">
        <w:rPr>
          <w:rFonts w:cs="Arial"/>
        </w:rPr>
        <w:t>solid und arbeitsam. Solange die Ehefrau die bisherige Arbeitsstelle beibehalte, werde der Haushalt des jungen Paares von</w:t>
      </w:r>
      <w:r>
        <w:rPr>
          <w:rFonts w:cs="Arial"/>
        </w:rPr>
        <w:t xml:space="preserve"> </w:t>
      </w:r>
      <w:r w:rsidRPr="00D55DD2">
        <w:rPr>
          <w:rFonts w:cs="Arial"/>
        </w:rPr>
        <w:t>der Mutter Brandenberger geführt, welche auch das zu erwartende Enkelkind betreuen werde. Da angenommen werden</w:t>
      </w:r>
      <w:r>
        <w:rPr>
          <w:rFonts w:cs="Arial"/>
        </w:rPr>
        <w:t xml:space="preserve"> </w:t>
      </w:r>
      <w:r w:rsidRPr="00D55DD2">
        <w:rPr>
          <w:rFonts w:cs="Arial"/>
        </w:rPr>
        <w:t>kann, daß unter diesen Umständen Gewähr für eine richtige</w:t>
      </w:r>
      <w:r>
        <w:rPr>
          <w:rFonts w:cs="Arial"/>
        </w:rPr>
        <w:t xml:space="preserve"> </w:t>
      </w:r>
      <w:r w:rsidRPr="00D55DD2">
        <w:rPr>
          <w:rFonts w:cs="Arial"/>
        </w:rPr>
        <w:t>Ehe besteht und eine ausreichende finanzielle Grundlage für</w:t>
      </w:r>
      <w:r>
        <w:rPr>
          <w:rFonts w:cs="Arial"/>
        </w:rPr>
        <w:t xml:space="preserve"> </w:t>
      </w:r>
      <w:r w:rsidRPr="00D55DD2">
        <w:rPr>
          <w:rFonts w:cs="Arial"/>
        </w:rPr>
        <w:t>einen einfachen Haushalt vorhanden ist, kann dem Gesuch entsprochen werden.</w:t>
      </w:r>
    </w:p>
    <w:p w:rsidR="005B4A06" w:rsidRDefault="005B4A06" w:rsidP="005B4A06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D55DD2">
        <w:rPr>
          <w:rFonts w:cs="Arial"/>
        </w:rPr>
        <w:t>seine bisherige Praxis, sowie in Anwendung des Artikels 96,</w:t>
      </w:r>
      <w:r>
        <w:rPr>
          <w:rFonts w:cs="Arial"/>
        </w:rPr>
        <w:t xml:space="preserve"> </w:t>
      </w:r>
      <w:r w:rsidRPr="00D55DD2">
        <w:rPr>
          <w:rFonts w:cs="Arial"/>
        </w:rPr>
        <w:t>Absatz 2, des schweizerischen Zivilgesetzbuches</w:t>
      </w:r>
    </w:p>
    <w:p w:rsidR="005B4A06" w:rsidRDefault="005B4A06" w:rsidP="005B4A06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5B4A06" w:rsidRPr="00D55DD2" w:rsidRDefault="005B4A06" w:rsidP="005B4A06">
      <w:pPr>
        <w:tabs>
          <w:tab w:val="left" w:pos="710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Rosa Ruth Lauber, geboren 1926, von Marbach, in Zürich, wird zu ihrer Verehelichung mit Robert Brandenberger,</w:t>
      </w:r>
      <w:r>
        <w:rPr>
          <w:rFonts w:cs="Arial"/>
        </w:rPr>
        <w:t xml:space="preserve"> </w:t>
      </w:r>
      <w:r w:rsidRPr="00D55DD2">
        <w:rPr>
          <w:rFonts w:cs="Arial"/>
        </w:rPr>
        <w:t>geboren 1920, von Volketswil, in Zürich, als ehemündig erklärt.</w:t>
      </w:r>
    </w:p>
    <w:p w:rsidR="005B4A06" w:rsidRPr="00D55DD2" w:rsidRDefault="005B4A06" w:rsidP="005B4A06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30, der Begutachtungsgebühr der Vormundschaftsbehörde</w:t>
      </w:r>
      <w:r>
        <w:rPr>
          <w:rFonts w:cs="Arial"/>
        </w:rPr>
        <w:t xml:space="preserve"> // [</w:t>
      </w:r>
      <w:r w:rsidRPr="005B4A06">
        <w:rPr>
          <w:rFonts w:cs="Arial"/>
          <w:i/>
        </w:rPr>
        <w:t>p. 512</w:t>
      </w:r>
      <w:r w:rsidRPr="005B4A06">
        <w:rPr>
          <w:rFonts w:cs="Arial"/>
        </w:rPr>
        <w:t>]</w:t>
      </w:r>
      <w:r>
        <w:rPr>
          <w:rFonts w:cs="Arial"/>
        </w:rPr>
        <w:t xml:space="preserve"> </w:t>
      </w:r>
      <w:r w:rsidRPr="00D55DD2">
        <w:rPr>
          <w:rFonts w:cs="Arial"/>
        </w:rPr>
        <w:t>der Stadt Zürich von Fr. 5,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D55DD2">
        <w:rPr>
          <w:rFonts w:cs="Arial"/>
        </w:rPr>
        <w:t>Stempelgebühren, sind aus dem bei der Direktion des Innern</w:t>
      </w:r>
      <w:r>
        <w:rPr>
          <w:rFonts w:cs="Arial"/>
        </w:rPr>
        <w:t xml:space="preserve"> </w:t>
      </w:r>
      <w:r w:rsidRPr="00D55DD2">
        <w:rPr>
          <w:rFonts w:cs="Arial"/>
        </w:rPr>
        <w:t>geleisteten Vorschuß von Fr. 45 zu bezahlen.</w:t>
      </w:r>
    </w:p>
    <w:p w:rsidR="005B4A06" w:rsidRDefault="005B4A06" w:rsidP="005B4A06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Robert Brandenberger, Zürich II</w:t>
      </w:r>
      <w:r>
        <w:rPr>
          <w:rFonts w:cs="Arial"/>
        </w:rPr>
        <w:t>, f</w:t>
      </w:r>
      <w:r w:rsidRPr="00D55DD2">
        <w:rPr>
          <w:rFonts w:cs="Arial"/>
        </w:rPr>
        <w:t>ür</w:t>
      </w:r>
      <w:r>
        <w:rPr>
          <w:rFonts w:cs="Arial"/>
        </w:rPr>
        <w:t xml:space="preserve"> </w:t>
      </w:r>
      <w:r w:rsidRPr="00D55DD2">
        <w:rPr>
          <w:rFonts w:cs="Arial"/>
        </w:rPr>
        <w:t>sich und zu Handen seiner Braut, unter Rückschluß von zwei</w:t>
      </w:r>
      <w:r>
        <w:rPr>
          <w:rFonts w:cs="Arial"/>
        </w:rPr>
        <w:t xml:space="preserve"> </w:t>
      </w:r>
      <w:r w:rsidRPr="00D55DD2">
        <w:rPr>
          <w:rFonts w:cs="Arial"/>
        </w:rPr>
        <w:t>Geburtsscheinen, das Zivilstandsamt Zürich, den Bezirksrat</w:t>
      </w:r>
      <w:r>
        <w:rPr>
          <w:rFonts w:cs="Arial"/>
        </w:rPr>
        <w:t xml:space="preserve"> </w:t>
      </w:r>
      <w:r w:rsidRPr="00D55DD2">
        <w:rPr>
          <w:rFonts w:cs="Arial"/>
        </w:rPr>
        <w:t>Zürich, die Vormundschaftsbehörde der Stadt Zürich und an</w:t>
      </w:r>
      <w:r>
        <w:rPr>
          <w:rFonts w:cs="Arial"/>
        </w:rPr>
        <w:t xml:space="preserve"> </w:t>
      </w:r>
      <w:r w:rsidRPr="00D55DD2">
        <w:rPr>
          <w:rFonts w:cs="Arial"/>
        </w:rPr>
        <w:t>die Direktion des Innern.</w:t>
      </w:r>
    </w:p>
    <w:p w:rsidR="005B4A06" w:rsidRDefault="005B4A06" w:rsidP="005B4A06">
      <w:pPr>
        <w:pStyle w:val="00Vorgabetext"/>
        <w:keepNext/>
        <w:keepLines/>
        <w:rPr>
          <w:rFonts w:cs="Arial"/>
        </w:rPr>
      </w:pPr>
    </w:p>
    <w:p w:rsidR="005B4A06" w:rsidRDefault="005B4A06" w:rsidP="005B4A06">
      <w:pPr>
        <w:pStyle w:val="00Vorgabetext"/>
        <w:keepNext/>
        <w:keepLines/>
        <w:rPr>
          <w:rFonts w:cs="Arial"/>
        </w:rPr>
      </w:pPr>
    </w:p>
    <w:p w:rsidR="00BE768B" w:rsidRDefault="005B4A06" w:rsidP="005B4A06">
      <w:pPr>
        <w:pStyle w:val="00Vorgabetext"/>
        <w:keepNext/>
        <w:keepLines/>
      </w:pPr>
      <w:r>
        <w:rPr>
          <w:rFonts w:cs="Arial"/>
        </w:rPr>
        <w:t>[</w:t>
      </w:r>
      <w:r w:rsidRPr="005B4A06">
        <w:rPr>
          <w:rFonts w:cs="Arial"/>
          <w:i/>
        </w:rPr>
        <w:t>Transkript: OCR (Überarbeitung: Team TKR)/11.08.2017</w:t>
      </w:r>
      <w:bookmarkStart w:id="1" w:name="_GoBack"/>
      <w:r w:rsidRPr="005B4A0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A06" w:rsidRDefault="005B4A06">
      <w:r>
        <w:separator/>
      </w:r>
    </w:p>
    <w:p w:rsidR="005B4A06" w:rsidRDefault="005B4A06"/>
    <w:p w:rsidR="005B4A06" w:rsidRDefault="005B4A06"/>
  </w:endnote>
  <w:endnote w:type="continuationSeparator" w:id="0">
    <w:p w:rsidR="005B4A06" w:rsidRDefault="005B4A06">
      <w:r>
        <w:continuationSeparator/>
      </w:r>
    </w:p>
    <w:p w:rsidR="005B4A06" w:rsidRDefault="005B4A06"/>
    <w:p w:rsidR="005B4A06" w:rsidRDefault="005B4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A06" w:rsidRDefault="005B4A06">
      <w:r>
        <w:separator/>
      </w:r>
    </w:p>
    <w:p w:rsidR="005B4A06" w:rsidRDefault="005B4A06"/>
    <w:p w:rsidR="005B4A06" w:rsidRDefault="005B4A06"/>
  </w:footnote>
  <w:footnote w:type="continuationSeparator" w:id="0">
    <w:p w:rsidR="005B4A06" w:rsidRDefault="005B4A06">
      <w:r>
        <w:continuationSeparator/>
      </w:r>
    </w:p>
    <w:p w:rsidR="005B4A06" w:rsidRDefault="005B4A06"/>
    <w:p w:rsidR="005B4A06" w:rsidRDefault="005B4A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B4A0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B4A0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0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4A06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9594FDE-7A47-40E8-A486-1BCF4BE7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4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B3005-9EB6-4D12-9470-97A3C77D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382</Words>
  <Characters>2321</Characters>
  <Application>Microsoft Office Word</Application>
  <DocSecurity>0</DocSecurity>
  <PresentationFormat/>
  <Lines>290</Lines>
  <Paragraphs>270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Ehemündigerklärung.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2017-08-11T08:06:00Z</dcterms:created>
  <dcterms:modified xsi:type="dcterms:W3CDTF">2017-08-11T08:06:00Z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