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D3E00" w:rsidP="00931B1F">
            <w:pPr>
              <w:pStyle w:val="70SignaturX"/>
            </w:pPr>
            <w:r>
              <w:t>StAZH MM 3.203 RRB 1994/0029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D3E0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D3E00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D3E00" w:rsidP="00931B1F">
            <w:pPr>
              <w:pStyle w:val="00Vorgabetext"/>
            </w:pPr>
            <w:r>
              <w:t>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D3E00" w:rsidRPr="00C623E4" w:rsidRDefault="00DD3E00" w:rsidP="00DD3E0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D3E00">
        <w:rPr>
          <w:i/>
        </w:rPr>
        <w:t>p. 9</w:t>
      </w:r>
      <w:r w:rsidRPr="00DD3E00">
        <w:t>]</w:t>
      </w:r>
      <w:r>
        <w:t xml:space="preserve"> </w:t>
      </w:r>
      <w:r w:rsidRPr="00C623E4">
        <w:rPr>
          <w:rFonts w:cs="Arial"/>
        </w:rPr>
        <w:t>Mit Eingabe vom 18. März 1993 ersuchte Architekt P. Roos, Rifferswil,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im Auftrag der Primarschulgemeinde Affoltern </w:t>
      </w:r>
      <w:r w:rsidRPr="00C623E4">
        <w:rPr>
          <w:rFonts w:cs="Arial"/>
          <w:lang w:val="fr-FR" w:eastAsia="fr-FR" w:bidi="fr-FR"/>
        </w:rPr>
        <w:t xml:space="preserve">a. </w:t>
      </w:r>
      <w:r w:rsidRPr="00C623E4">
        <w:rPr>
          <w:rFonts w:cs="Arial"/>
        </w:rPr>
        <w:t>A. um eine Subvention zu Lasten des Fonds für gemeinnützige Zwecke / Subventionen</w:t>
      </w:r>
      <w:r>
        <w:rPr>
          <w:rFonts w:cs="Arial"/>
        </w:rPr>
        <w:t xml:space="preserve"> </w:t>
      </w:r>
      <w:r w:rsidRPr="00C623E4">
        <w:rPr>
          <w:rFonts w:cs="Arial"/>
        </w:rPr>
        <w:t>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an die Kosten für die </w:t>
      </w:r>
      <w:r w:rsidRPr="00C623E4">
        <w:rPr>
          <w:rFonts w:cs="Arial"/>
          <w:lang w:val="fr-FR" w:eastAsia="fr-FR" w:bidi="fr-FR"/>
        </w:rPr>
        <w:t>Renovations</w:t>
      </w:r>
      <w:r>
        <w:rPr>
          <w:rFonts w:cs="Arial"/>
          <w:lang w:val="fr-FR" w:eastAsia="fr-FR" w:bidi="fr-FR"/>
        </w:rPr>
        <w:t>-</w:t>
      </w:r>
      <w:r w:rsidRPr="00C623E4">
        <w:rPr>
          <w:rFonts w:cs="Arial"/>
          <w:lang w:val="fr-FR" w:eastAsia="fr-FR" w:bidi="fr-FR"/>
        </w:rPr>
        <w:t xml:space="preserve"> </w:t>
      </w:r>
      <w:r w:rsidRPr="00C623E4">
        <w:rPr>
          <w:rFonts w:cs="Arial"/>
        </w:rPr>
        <w:t>und Wiederherstellungsarbeiten am Schulhaus Vers.</w:t>
      </w:r>
      <w:r>
        <w:rPr>
          <w:rFonts w:cs="Arial"/>
        </w:rPr>
        <w:t>-</w:t>
      </w:r>
      <w:r w:rsidRPr="00C623E4">
        <w:rPr>
          <w:rFonts w:cs="Arial"/>
        </w:rPr>
        <w:t xml:space="preserve">Nr. 925, Kirchfeld, Affoltern </w:t>
      </w:r>
      <w:r w:rsidRPr="00C623E4">
        <w:rPr>
          <w:rFonts w:cs="Arial"/>
          <w:lang w:val="fr-FR" w:eastAsia="fr-FR" w:bidi="fr-FR"/>
        </w:rPr>
        <w:t xml:space="preserve">a. </w:t>
      </w:r>
      <w:r w:rsidRPr="00C623E4">
        <w:rPr>
          <w:rFonts w:cs="Arial"/>
        </w:rPr>
        <w:t>A.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 xml:space="preserve">Das durch den Architekten </w:t>
      </w:r>
      <w:r w:rsidRPr="00C623E4">
        <w:rPr>
          <w:rFonts w:cs="Arial"/>
          <w:lang w:val="fr-FR" w:eastAsia="fr-FR" w:bidi="fr-FR"/>
        </w:rPr>
        <w:t xml:space="preserve">J. </w:t>
      </w:r>
      <w:r w:rsidRPr="00C623E4">
        <w:rPr>
          <w:rFonts w:cs="Arial"/>
        </w:rPr>
        <w:t>F. Zuppinger</w:t>
      </w:r>
      <w:r>
        <w:rPr>
          <w:rFonts w:cs="Arial"/>
        </w:rPr>
        <w:t>-</w:t>
      </w:r>
      <w:r w:rsidRPr="00C623E4">
        <w:rPr>
          <w:rFonts w:cs="Arial"/>
        </w:rPr>
        <w:t>Spitzer, Zürich, 1899/</w:t>
      </w:r>
      <w:r>
        <w:rPr>
          <w:rFonts w:cs="Arial"/>
        </w:rPr>
        <w:t xml:space="preserve"> </w:t>
      </w:r>
      <w:r w:rsidRPr="00C623E4">
        <w:rPr>
          <w:rFonts w:cs="Arial"/>
        </w:rPr>
        <w:t>1900 erbaute ehemalige Sekundarschulhaus bildet zusammen mit dem</w:t>
      </w:r>
      <w:r>
        <w:rPr>
          <w:rFonts w:cs="Arial"/>
        </w:rPr>
        <w:t xml:space="preserve"> </w:t>
      </w:r>
      <w:r w:rsidRPr="00C623E4">
        <w:rPr>
          <w:rFonts w:cs="Arial"/>
        </w:rPr>
        <w:t>1879 erbauten alten Primarschulhaus den historischen Schulbezirk Affolterns, der sich in erhöhter Lage auf einer Terrasse im Osten des eigentlichen Dorfes befindet. Die beiden Schulhäuser bestimmen mit den</w:t>
      </w:r>
      <w:r>
        <w:rPr>
          <w:rFonts w:cs="Arial"/>
        </w:rPr>
        <w:t xml:space="preserve"> </w:t>
      </w:r>
      <w:r w:rsidRPr="00C623E4">
        <w:rPr>
          <w:rFonts w:cs="Arial"/>
        </w:rPr>
        <w:t>zwei ehemaligen Kneippkurhäusern Lilienberg (Altersheim) und Sonnenbühl (Kinderspital) auch heute noch die östliche Silhouette des Dorfes.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1954/55 wurde das Schulhaus Vers.</w:t>
      </w:r>
      <w:r>
        <w:rPr>
          <w:rFonts w:cs="Arial"/>
        </w:rPr>
        <w:t>-</w:t>
      </w:r>
      <w:r w:rsidRPr="00C623E4">
        <w:rPr>
          <w:rFonts w:cs="Arial"/>
        </w:rPr>
        <w:t>Nr. 925 durchgehend umgebaut</w:t>
      </w:r>
      <w:r>
        <w:rPr>
          <w:rFonts w:cs="Arial"/>
        </w:rPr>
        <w:t xml:space="preserve"> </w:t>
      </w:r>
      <w:r w:rsidRPr="00C623E4">
        <w:rPr>
          <w:rFonts w:cs="Arial"/>
        </w:rPr>
        <w:t>und erweitert, wobei der für Bauten aus dem Klassizismus typische Rillenputz am Altbau entfernt wurde. Bei der jetzigen Renovation ist geplant, das Äussere des Gebäudes originalget</w:t>
      </w:r>
      <w:r>
        <w:rPr>
          <w:rFonts w:cs="Arial"/>
        </w:rPr>
        <w:t>reu</w:t>
      </w:r>
      <w:r w:rsidRPr="00C623E4">
        <w:rPr>
          <w:rFonts w:cs="Arial"/>
        </w:rPr>
        <w:t xml:space="preserve"> zu rekonstruieren und</w:t>
      </w:r>
      <w:r>
        <w:rPr>
          <w:rFonts w:cs="Arial"/>
        </w:rPr>
        <w:t xml:space="preserve"> </w:t>
      </w:r>
      <w:r w:rsidRPr="00C623E4">
        <w:rPr>
          <w:rFonts w:cs="Arial"/>
        </w:rPr>
        <w:t>auch das Innere, soweit möglich, anhand der Befunde wiederherzustellen.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Dem Gebäude ist regionale Bedeutung gemäss kantonalem Planungs</w:t>
      </w:r>
      <w:r>
        <w:rPr>
          <w:rFonts w:cs="Arial"/>
        </w:rPr>
        <w:t>- und</w:t>
      </w:r>
      <w:r w:rsidRPr="00C623E4">
        <w:rPr>
          <w:rFonts w:cs="Arial"/>
        </w:rPr>
        <w:t xml:space="preserve"> Baugesetz zuzumessen (vgl. RRB Nr. 5113/1979).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Gemäss Kostenvoranschlag des Architekten vom 20. Juni 1992 ist mit</w:t>
      </w:r>
      <w:r>
        <w:rPr>
          <w:rFonts w:cs="Arial"/>
        </w:rPr>
        <w:t xml:space="preserve"> </w:t>
      </w:r>
      <w:r w:rsidRPr="00C623E4">
        <w:rPr>
          <w:rFonts w:cs="Arial"/>
        </w:rPr>
        <w:t>Gesamtkosten von Fr. 6</w:t>
      </w:r>
      <w:r>
        <w:rPr>
          <w:rFonts w:cs="Arial"/>
        </w:rPr>
        <w:t> </w:t>
      </w:r>
      <w:r w:rsidRPr="00C623E4">
        <w:rPr>
          <w:rFonts w:cs="Arial"/>
        </w:rPr>
        <w:t>190</w:t>
      </w:r>
      <w:r>
        <w:rPr>
          <w:rFonts w:cs="Arial"/>
        </w:rPr>
        <w:t> </w:t>
      </w:r>
      <w:r w:rsidRPr="00C623E4">
        <w:rPr>
          <w:rFonts w:cs="Arial"/>
        </w:rPr>
        <w:t>000 zu rechnen. Davon sind Arbeiten im Betrag von Fr. 1</w:t>
      </w:r>
      <w:r>
        <w:rPr>
          <w:rFonts w:cs="Arial"/>
        </w:rPr>
        <w:t> </w:t>
      </w:r>
      <w:r w:rsidRPr="00C623E4">
        <w:rPr>
          <w:rFonts w:cs="Arial"/>
        </w:rPr>
        <w:t>342</w:t>
      </w:r>
      <w:r>
        <w:rPr>
          <w:rFonts w:cs="Arial"/>
        </w:rPr>
        <w:t> </w:t>
      </w:r>
      <w:r w:rsidRPr="00C623E4">
        <w:rPr>
          <w:rFonts w:cs="Arial"/>
        </w:rPr>
        <w:t>000 subventionsberechtigt.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Nach § 204 PBG haben Gemeinden in ihrer Tätigkeit dafür zu sorgen,</w:t>
      </w:r>
      <w:r>
        <w:rPr>
          <w:rFonts w:cs="Arial"/>
        </w:rPr>
        <w:t xml:space="preserve"> </w:t>
      </w:r>
      <w:r w:rsidRPr="00C623E4">
        <w:rPr>
          <w:rFonts w:cs="Arial"/>
        </w:rPr>
        <w:t>dass Schutzobjekte geschont bzw. erhalten werden. In bezug auf gemeindeeigene Objekte bedeutet diese Norm, dass Schutz</w:t>
      </w:r>
      <w:r>
        <w:rPr>
          <w:rFonts w:cs="Arial"/>
        </w:rPr>
        <w:t>-</w:t>
      </w:r>
      <w:r w:rsidRPr="00C623E4">
        <w:rPr>
          <w:rFonts w:cs="Arial"/>
        </w:rPr>
        <w:t xml:space="preserve"> und Pflegemassnahmen direkt von Gesetzes wegen, also ohne besondere Schutzanordnung, von der Gemeinde sicherzustellen sind, wobei die Kostenfolgen ebenfalls die verpflichtete Gemeinde treffen. Diese gesetzliche</w:t>
      </w:r>
      <w:r>
        <w:rPr>
          <w:rFonts w:cs="Arial"/>
        </w:rPr>
        <w:t xml:space="preserve"> </w:t>
      </w:r>
      <w:r w:rsidRPr="00C623E4">
        <w:rPr>
          <w:rFonts w:cs="Arial"/>
        </w:rPr>
        <w:t>Bindung, der neben den politischen Gemeinden auch Kirch</w:t>
      </w:r>
      <w:r>
        <w:rPr>
          <w:rFonts w:cs="Arial"/>
        </w:rPr>
        <w:t>-</w:t>
      </w:r>
      <w:r w:rsidRPr="00C623E4">
        <w:rPr>
          <w:rFonts w:cs="Arial"/>
        </w:rPr>
        <w:t xml:space="preserve"> und Schulgemeinden unterstehen, schliesst die Leistung eines Kostenanteils aus.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Dagegen kann eine Subvention erwogen werden, die dem Fonds für</w:t>
      </w:r>
      <w:r>
        <w:rPr>
          <w:rFonts w:cs="Arial"/>
        </w:rPr>
        <w:t xml:space="preserve"> </w:t>
      </w:r>
      <w:r w:rsidRPr="00C623E4">
        <w:rPr>
          <w:rFonts w:cs="Arial"/>
        </w:rPr>
        <w:t>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belastet wird. Nach § 8 der Verordnung sind die Voraussetzungen dazu gegeben (besondere Aufwendungen im Sinne der Denkmalpflege wie die</w:t>
      </w:r>
      <w:r>
        <w:rPr>
          <w:rFonts w:cs="Arial"/>
        </w:rPr>
        <w:t xml:space="preserve"> </w:t>
      </w:r>
      <w:r w:rsidRPr="00C623E4">
        <w:rPr>
          <w:rFonts w:cs="Arial"/>
        </w:rPr>
        <w:t>aufwendige Wiederherstellung der Fassade, insbesonders des Rillenputzes und der Holzfenster).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 xml:space="preserve">Mit Rücksicht auf die Bedeutung des Schutzobjekts und die Finanzkraft der Gemeinde Affoltern </w:t>
      </w:r>
      <w:r w:rsidRPr="00C623E4">
        <w:rPr>
          <w:rFonts w:cs="Arial"/>
          <w:lang w:val="fr-FR" w:eastAsia="fr-FR" w:bidi="fr-FR"/>
        </w:rPr>
        <w:t xml:space="preserve">a. </w:t>
      </w:r>
      <w:r w:rsidRPr="00C623E4">
        <w:rPr>
          <w:rFonts w:cs="Arial"/>
        </w:rPr>
        <w:t>A. kann eine Subvention von 15%, bis</w:t>
      </w:r>
      <w:r>
        <w:rPr>
          <w:rFonts w:cs="Arial"/>
        </w:rPr>
        <w:t xml:space="preserve"> </w:t>
      </w:r>
      <w:r w:rsidRPr="00C623E4">
        <w:rPr>
          <w:rFonts w:cs="Arial"/>
        </w:rPr>
        <w:t>zum Höchstbetrag von Fr. 201</w:t>
      </w:r>
      <w:r>
        <w:rPr>
          <w:rFonts w:cs="Arial"/>
        </w:rPr>
        <w:t> </w:t>
      </w:r>
      <w:r w:rsidRPr="00C623E4">
        <w:rPr>
          <w:rFonts w:cs="Arial"/>
        </w:rPr>
        <w:t>000, an die subventionsberechtigten Kosten von Fr. 1 342000 zugesichert werden. Sie geht zu Lasten des Fonds</w:t>
      </w:r>
      <w:r>
        <w:rPr>
          <w:rFonts w:cs="Arial"/>
        </w:rPr>
        <w:t xml:space="preserve"> </w:t>
      </w:r>
      <w:r w:rsidRPr="00C623E4">
        <w:rPr>
          <w:rFonts w:cs="Arial"/>
        </w:rPr>
        <w:t>für 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</w:t>
      </w:r>
      <w:r>
        <w:rPr>
          <w:rFonts w:cs="Arial"/>
        </w:rPr>
        <w:t xml:space="preserve"> </w:t>
      </w:r>
      <w:r w:rsidRPr="00C623E4">
        <w:rPr>
          <w:rFonts w:cs="Arial"/>
        </w:rPr>
        <w:t>und erfolgt unter der Bedingung, dass zum Schutze des Gebäudes im</w:t>
      </w:r>
      <w:r>
        <w:rPr>
          <w:rFonts w:cs="Arial"/>
        </w:rPr>
        <w:t xml:space="preserve"> </w:t>
      </w:r>
      <w:r w:rsidRPr="00C623E4">
        <w:rPr>
          <w:rFonts w:cs="Arial"/>
        </w:rPr>
        <w:t>Grundbuch eine Personaldienstbarkeit zugunsten des Kantons Zürich</w:t>
      </w:r>
      <w:r>
        <w:rPr>
          <w:rFonts w:cs="Arial"/>
        </w:rPr>
        <w:t xml:space="preserve"> </w:t>
      </w:r>
      <w:r w:rsidRPr="00C623E4">
        <w:rPr>
          <w:rFonts w:cs="Arial"/>
        </w:rPr>
        <w:t>eingetragen wird.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DD3E00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Auf Antrag der Direktionen der öffentlichen Bauten und der Finanzen</w:t>
      </w:r>
    </w:p>
    <w:p w:rsidR="00DD3E00" w:rsidRDefault="00DD3E00" w:rsidP="00DD3E00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DD3E00" w:rsidRDefault="00DD3E00" w:rsidP="00DD3E00">
      <w:pPr>
        <w:pStyle w:val="00Vorgabetext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Der Primarschulgemeinde Affoltern </w:t>
      </w:r>
      <w:r w:rsidRPr="00C623E4">
        <w:rPr>
          <w:rFonts w:cs="Arial"/>
          <w:lang w:val="fr-FR" w:eastAsia="fr-FR" w:bidi="fr-FR"/>
        </w:rPr>
        <w:t xml:space="preserve">a. </w:t>
      </w:r>
      <w:r w:rsidRPr="00C623E4">
        <w:rPr>
          <w:rFonts w:cs="Arial"/>
        </w:rPr>
        <w:t>A. wird an die subventionsberechtigten Kosten von Fr. 1</w:t>
      </w:r>
      <w:r>
        <w:rPr>
          <w:rFonts w:cs="Arial"/>
        </w:rPr>
        <w:t> </w:t>
      </w:r>
      <w:r w:rsidRPr="00C623E4">
        <w:rPr>
          <w:rFonts w:cs="Arial"/>
        </w:rPr>
        <w:t>342</w:t>
      </w:r>
      <w:r>
        <w:rPr>
          <w:rFonts w:cs="Arial"/>
        </w:rPr>
        <w:t> </w:t>
      </w:r>
      <w:r w:rsidRPr="00C623E4">
        <w:rPr>
          <w:rFonts w:cs="Arial"/>
        </w:rPr>
        <w:t>000 für die Restaurierung des Schulhauses Vers.</w:t>
      </w:r>
      <w:r>
        <w:rPr>
          <w:rFonts w:cs="Arial"/>
        </w:rPr>
        <w:t>-</w:t>
      </w:r>
      <w:r w:rsidRPr="00C623E4">
        <w:rPr>
          <w:rFonts w:cs="Arial"/>
        </w:rPr>
        <w:t>Nr. 925, Kirchfeld, Affoltern a. A., eine Subvention von</w:t>
      </w:r>
      <w:r>
        <w:rPr>
          <w:rFonts w:cs="Arial"/>
        </w:rPr>
        <w:t xml:space="preserve"> </w:t>
      </w:r>
      <w:r w:rsidRPr="00C623E4">
        <w:rPr>
          <w:rFonts w:cs="Arial"/>
        </w:rPr>
        <w:t>15%, höchstens jedoch Fr. 201</w:t>
      </w:r>
      <w:r>
        <w:rPr>
          <w:rFonts w:cs="Arial"/>
        </w:rPr>
        <w:t> </w:t>
      </w:r>
      <w:r w:rsidRPr="00C623E4">
        <w:rPr>
          <w:rFonts w:cs="Arial"/>
        </w:rPr>
        <w:t>000, zu Lasten des Fonds für 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(Konto 3000.01.</w:t>
      </w:r>
      <w:r>
        <w:rPr>
          <w:rFonts w:cs="Arial"/>
        </w:rPr>
        <w:t xml:space="preserve"> </w:t>
      </w:r>
      <w:r w:rsidRPr="00C623E4">
        <w:rPr>
          <w:rFonts w:cs="Arial"/>
        </w:rPr>
        <w:t>5650.002) unter folgenden Bedingungen zugesichert:</w:t>
      </w:r>
    </w:p>
    <w:p w:rsidR="00DD3E00" w:rsidRPr="00C623E4" w:rsidRDefault="00DD3E00" w:rsidP="00DD3E00">
      <w:pPr>
        <w:tabs>
          <w:tab w:val="left" w:pos="250"/>
        </w:tabs>
        <w:spacing w:before="60"/>
        <w:rPr>
          <w:rFonts w:cs="Arial"/>
        </w:rPr>
      </w:pPr>
      <w:r w:rsidRPr="00C623E4">
        <w:rPr>
          <w:rFonts w:cs="Arial"/>
        </w:rPr>
        <w:t>1.</w:t>
      </w:r>
      <w:r>
        <w:rPr>
          <w:rFonts w:cs="Arial"/>
        </w:rPr>
        <w:t xml:space="preserve"> </w:t>
      </w:r>
      <w:r w:rsidRPr="00C623E4">
        <w:rPr>
          <w:rFonts w:cs="Arial"/>
        </w:rPr>
        <w:t>Grundbucheintrag der folgenden Personaldienstbarkeit zugunsten</w:t>
      </w:r>
      <w:r>
        <w:rPr>
          <w:rFonts w:cs="Arial"/>
        </w:rPr>
        <w:t xml:space="preserve"> </w:t>
      </w:r>
      <w:r w:rsidRPr="00C623E4">
        <w:rPr>
          <w:rFonts w:cs="Arial"/>
        </w:rPr>
        <w:t>des Kantons Zürich:</w:t>
      </w:r>
    </w:p>
    <w:p w:rsidR="00DD3E00" w:rsidRPr="00C623E4" w:rsidRDefault="00DD3E00" w:rsidP="00DD3E00">
      <w:pPr>
        <w:spacing w:before="60"/>
        <w:rPr>
          <w:rFonts w:cs="Arial"/>
        </w:rPr>
      </w:pPr>
      <w:r w:rsidRPr="00C623E4">
        <w:rPr>
          <w:rFonts w:cs="Arial"/>
        </w:rPr>
        <w:t>«Der jeweilige Eigentümer des Grundstücks Kat.</w:t>
      </w:r>
      <w:r>
        <w:rPr>
          <w:rFonts w:cs="Arial"/>
        </w:rPr>
        <w:t>-</w:t>
      </w:r>
      <w:r w:rsidRPr="00C623E4">
        <w:rPr>
          <w:rFonts w:cs="Arial"/>
        </w:rPr>
        <w:t xml:space="preserve">Nr. </w:t>
      </w:r>
      <w:r>
        <w:rPr>
          <w:rFonts w:cs="Arial"/>
        </w:rPr>
        <w:t>…</w:t>
      </w:r>
      <w:r w:rsidRPr="00C623E4">
        <w:rPr>
          <w:rFonts w:cs="Arial"/>
        </w:rPr>
        <w:t xml:space="preserve"> mit dem</w:t>
      </w:r>
      <w:r>
        <w:rPr>
          <w:rFonts w:cs="Arial"/>
        </w:rPr>
        <w:t xml:space="preserve"> </w:t>
      </w:r>
      <w:r w:rsidRPr="00C623E4">
        <w:rPr>
          <w:rFonts w:cs="Arial"/>
        </w:rPr>
        <w:t>Objekt Vers.</w:t>
      </w:r>
      <w:r>
        <w:rPr>
          <w:rFonts w:cs="Arial"/>
        </w:rPr>
        <w:t>-</w:t>
      </w:r>
      <w:r w:rsidRPr="00C623E4">
        <w:rPr>
          <w:rFonts w:cs="Arial"/>
        </w:rPr>
        <w:t>Nr. 925 in Affoltern a. A. darf an dieser Liegenschaft</w:t>
      </w:r>
      <w:r>
        <w:rPr>
          <w:rFonts w:cs="Arial"/>
        </w:rPr>
        <w:t xml:space="preserve"> </w:t>
      </w:r>
      <w:r w:rsidRPr="00C623E4">
        <w:rPr>
          <w:rFonts w:cs="Arial"/>
        </w:rPr>
        <w:t>ohne vorgängige Zustimmung der Direktion der öffentlichen Bauten</w:t>
      </w:r>
      <w:r>
        <w:rPr>
          <w:rFonts w:cs="Arial"/>
        </w:rPr>
        <w:t xml:space="preserve"> </w:t>
      </w:r>
      <w:r w:rsidRPr="00C623E4">
        <w:rPr>
          <w:rFonts w:cs="Arial"/>
        </w:rPr>
        <w:t>des Kantons Zürich keine baulichen Änderungen im Innern und am</w:t>
      </w:r>
      <w:r>
        <w:rPr>
          <w:rFonts w:cs="Arial"/>
        </w:rPr>
        <w:t xml:space="preserve"> </w:t>
      </w:r>
      <w:r w:rsidRPr="00C623E4">
        <w:rPr>
          <w:rFonts w:cs="Arial"/>
        </w:rPr>
        <w:t>Äussern vornehmen und keine Unterhaltsarbeiten ausführen, welche</w:t>
      </w:r>
      <w:r>
        <w:rPr>
          <w:rFonts w:cs="Arial"/>
        </w:rPr>
        <w:t xml:space="preserve"> </w:t>
      </w:r>
      <w:r w:rsidRPr="00C623E4">
        <w:rPr>
          <w:rFonts w:cs="Arial"/>
        </w:rPr>
        <w:t>die innere und äussere Wirkung des Gebäudes berühren. Das Gebäude darf nicht abgebrochen werden.»</w:t>
      </w:r>
    </w:p>
    <w:p w:rsidR="00DD3E00" w:rsidRPr="00C623E4" w:rsidRDefault="00DD3E00" w:rsidP="00DD3E00">
      <w:pPr>
        <w:tabs>
          <w:tab w:val="left" w:pos="279"/>
        </w:tabs>
        <w:spacing w:before="60"/>
        <w:rPr>
          <w:rFonts w:cs="Arial"/>
        </w:rPr>
      </w:pPr>
      <w:r w:rsidRPr="00C623E4">
        <w:rPr>
          <w:rFonts w:cs="Arial"/>
        </w:rPr>
        <w:t>2.</w:t>
      </w:r>
      <w:r>
        <w:rPr>
          <w:rFonts w:cs="Arial"/>
        </w:rPr>
        <w:t xml:space="preserve"> </w:t>
      </w:r>
      <w:r w:rsidRPr="00C623E4">
        <w:rPr>
          <w:rFonts w:cs="Arial"/>
        </w:rPr>
        <w:t>Die Bauarbeiten sind im Einvernehmen mit der kantonalen Denkmalpflege auszuführen.</w:t>
      </w:r>
    </w:p>
    <w:p w:rsidR="00DD3E00" w:rsidRPr="00C623E4" w:rsidRDefault="00DD3E00" w:rsidP="00DD3E00">
      <w:pPr>
        <w:tabs>
          <w:tab w:val="left" w:pos="540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C623E4">
        <w:rPr>
          <w:rFonts w:cs="Arial"/>
        </w:rPr>
        <w:t>die kantonale Denkmalpflege und Vorlage der Bauabrechnung (einschliesslich Rechnungen und Zahlungsnachweisen) bzw. der Zwischenabrechnungen sowie aufgrund des Nachweises, dass die Personaldienstbarkeit im Grundbuch eingetragen worden ist.</w:t>
      </w:r>
    </w:p>
    <w:p w:rsidR="00DD3E00" w:rsidRDefault="00DD3E00" w:rsidP="00DD3E00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Primarschulpflege Affoltern a. A., Postfach</w:t>
      </w:r>
      <w:r>
        <w:rPr>
          <w:rFonts w:cs="Arial"/>
        </w:rPr>
        <w:t xml:space="preserve"> </w:t>
      </w:r>
      <w:r w:rsidRPr="00C623E4">
        <w:rPr>
          <w:rFonts w:cs="Arial"/>
        </w:rPr>
        <w:t>255, 8910 Affoltern a. A., den Gemeinderat Affoltern a. A., 8910 Affoltern a. A., das Notariat und Grundbuchamt Affoltern, 8910 Affoltern</w:t>
      </w:r>
      <w:r>
        <w:rPr>
          <w:rFonts w:cs="Arial"/>
        </w:rPr>
        <w:t xml:space="preserve"> </w:t>
      </w:r>
      <w:r w:rsidRPr="00C623E4">
        <w:rPr>
          <w:rFonts w:cs="Arial"/>
        </w:rPr>
        <w:t>a. A., sowie an die Direktionen der öffentlichen Bauten und der Finanzen.</w:t>
      </w:r>
    </w:p>
    <w:p w:rsidR="00DD3E00" w:rsidRDefault="00DD3E00" w:rsidP="00DD3E00">
      <w:pPr>
        <w:pStyle w:val="00Vorgabetext"/>
        <w:keepNext/>
        <w:keepLines/>
        <w:rPr>
          <w:rFonts w:cs="Arial"/>
        </w:rPr>
      </w:pPr>
    </w:p>
    <w:p w:rsidR="00DD3E00" w:rsidRDefault="00DD3E00" w:rsidP="00DD3E00">
      <w:pPr>
        <w:pStyle w:val="00Vorgabetext"/>
        <w:keepNext/>
        <w:keepLines/>
        <w:rPr>
          <w:rFonts w:cs="Arial"/>
        </w:rPr>
      </w:pPr>
    </w:p>
    <w:p w:rsidR="00BE768B" w:rsidRDefault="00DD3E00" w:rsidP="00DD3E00">
      <w:pPr>
        <w:pStyle w:val="00Vorgabetext"/>
        <w:keepNext/>
        <w:keepLines/>
      </w:pPr>
      <w:r>
        <w:rPr>
          <w:rFonts w:cs="Arial"/>
        </w:rPr>
        <w:t>[</w:t>
      </w:r>
      <w:r w:rsidRPr="00DD3E00">
        <w:rPr>
          <w:rFonts w:cs="Arial"/>
          <w:i/>
        </w:rPr>
        <w:t>Transkript: OCR (Überarbeitung: Team TKR)/14.09.2017</w:t>
      </w:r>
      <w:bookmarkStart w:id="1" w:name="_GoBack"/>
      <w:r w:rsidRPr="00DD3E0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E00" w:rsidRDefault="00DD3E00">
      <w:r>
        <w:separator/>
      </w:r>
    </w:p>
    <w:p w:rsidR="00DD3E00" w:rsidRDefault="00DD3E00"/>
    <w:p w:rsidR="00DD3E00" w:rsidRDefault="00DD3E00"/>
  </w:endnote>
  <w:endnote w:type="continuationSeparator" w:id="0">
    <w:p w:rsidR="00DD3E00" w:rsidRDefault="00DD3E00">
      <w:r>
        <w:continuationSeparator/>
      </w:r>
    </w:p>
    <w:p w:rsidR="00DD3E00" w:rsidRDefault="00DD3E00"/>
    <w:p w:rsidR="00DD3E00" w:rsidRDefault="00DD3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E00" w:rsidRDefault="00DD3E00">
      <w:r>
        <w:separator/>
      </w:r>
    </w:p>
    <w:p w:rsidR="00DD3E00" w:rsidRDefault="00DD3E00"/>
    <w:p w:rsidR="00DD3E00" w:rsidRDefault="00DD3E00"/>
  </w:footnote>
  <w:footnote w:type="continuationSeparator" w:id="0">
    <w:p w:rsidR="00DD3E00" w:rsidRDefault="00DD3E00">
      <w:r>
        <w:continuationSeparator/>
      </w:r>
    </w:p>
    <w:p w:rsidR="00DD3E00" w:rsidRDefault="00DD3E00"/>
    <w:p w:rsidR="00DD3E00" w:rsidRDefault="00DD3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D3E0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D3E0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0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3E00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8C0C195-C0CA-40A9-9EB3-10DB78F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3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F948-0857-4B5A-9552-39ED8C5C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732</Words>
  <Characters>4249</Characters>
  <Application>Microsoft Office Word</Application>
  <DocSecurity>0</DocSecurity>
  <PresentationFormat/>
  <Lines>386</Lines>
  <Paragraphs>332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4649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