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111F3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1994/0083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111F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Fonds für gemeinnützige Zwecke / Subventionen Natur- und Heimatschutz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111F3" w:rsidP="00931B1F">
            <w:pPr>
              <w:pStyle w:val="71DatumX"/>
            </w:pPr>
            <w:r>
              <w:t>12.01.1994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111F3" w:rsidP="00931B1F">
            <w:pPr>
              <w:pStyle w:val="00Vorgabetext"/>
            </w:pPr>
            <w:r>
              <w:t>32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111F3" w:rsidRPr="00C623E4" w:rsidRDefault="00C111F3" w:rsidP="00C111F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111F3">
        <w:rPr>
          <w:i/>
        </w:rPr>
        <w:t>p. 32</w:t>
      </w:r>
      <w:r w:rsidRPr="00C111F3">
        <w:t>]</w:t>
      </w:r>
      <w:r>
        <w:t xml:space="preserve"> </w:t>
      </w:r>
      <w:r w:rsidRPr="00C623E4">
        <w:rPr>
          <w:rFonts w:cs="Arial"/>
        </w:rPr>
        <w:t>Mit Eingabe vom 1. Juni 1993 ersuchte die Politische Gemeinde Richterswil um eine Subvention zu Lasten des Fonds für gemeinnützige</w:t>
      </w:r>
      <w:r>
        <w:rPr>
          <w:rFonts w:cs="Arial"/>
        </w:rPr>
        <w:t xml:space="preserve"> </w:t>
      </w:r>
      <w:r w:rsidRPr="00C623E4">
        <w:rPr>
          <w:rFonts w:cs="Arial"/>
        </w:rPr>
        <w:t>Zwecke / Subventionen Natur</w:t>
      </w:r>
      <w:r>
        <w:rPr>
          <w:rFonts w:cs="Arial"/>
        </w:rPr>
        <w:t>-</w:t>
      </w:r>
      <w:r w:rsidRPr="00C623E4">
        <w:rPr>
          <w:rFonts w:cs="Arial"/>
        </w:rPr>
        <w:t xml:space="preserve"> und Heimatschutz an die Kosten für die</w:t>
      </w:r>
      <w:r>
        <w:rPr>
          <w:rFonts w:cs="Arial"/>
        </w:rPr>
        <w:t xml:space="preserve"> </w:t>
      </w:r>
      <w:r w:rsidRPr="00C623E4">
        <w:rPr>
          <w:rFonts w:cs="Arial"/>
        </w:rPr>
        <w:t>Restaurierung des gemeindeeigenen Gebäudes Vers.</w:t>
      </w:r>
      <w:r>
        <w:rPr>
          <w:rFonts w:cs="Arial"/>
        </w:rPr>
        <w:t>-</w:t>
      </w:r>
      <w:r w:rsidRPr="00C623E4">
        <w:rPr>
          <w:rFonts w:cs="Arial"/>
        </w:rPr>
        <w:t xml:space="preserve">Nr. 1002, </w:t>
      </w:r>
      <w:proofErr w:type="spellStart"/>
      <w:r w:rsidRPr="00C623E4">
        <w:rPr>
          <w:rFonts w:cs="Arial"/>
        </w:rPr>
        <w:t>Chrüzweg</w:t>
      </w:r>
      <w:proofErr w:type="spellEnd"/>
      <w:r w:rsidRPr="00C623E4">
        <w:rPr>
          <w:rFonts w:cs="Arial"/>
        </w:rPr>
        <w:t xml:space="preserve"> 8, Richterswil.</w:t>
      </w:r>
    </w:p>
    <w:p w:rsidR="00C111F3" w:rsidRPr="00C623E4" w:rsidRDefault="00C111F3" w:rsidP="00C111F3">
      <w:pPr>
        <w:spacing w:before="60"/>
        <w:rPr>
          <w:rFonts w:cs="Arial"/>
        </w:rPr>
      </w:pPr>
      <w:r w:rsidRPr="00C623E4">
        <w:rPr>
          <w:rFonts w:cs="Arial"/>
        </w:rPr>
        <w:t>Das Wohnhaus Vers.</w:t>
      </w:r>
      <w:r>
        <w:rPr>
          <w:rFonts w:cs="Arial"/>
        </w:rPr>
        <w:t>-</w:t>
      </w:r>
      <w:r w:rsidRPr="00C623E4">
        <w:rPr>
          <w:rFonts w:cs="Arial"/>
        </w:rPr>
        <w:t>Nr. 1002 wurde 1905/06 für den Zahnarzt Walter Blum als Villa Erika erbaut. Es steht an prominenter Lage zwischen</w:t>
      </w:r>
      <w:r>
        <w:rPr>
          <w:rFonts w:cs="Arial"/>
        </w:rPr>
        <w:t xml:space="preserve"> </w:t>
      </w:r>
      <w:r w:rsidRPr="00C623E4">
        <w:rPr>
          <w:rFonts w:cs="Arial"/>
        </w:rPr>
        <w:t>dem Gemeindehaus und dem historischen Ortskern, gegenüber dem</w:t>
      </w:r>
      <w:r>
        <w:rPr>
          <w:rFonts w:cs="Arial"/>
        </w:rPr>
        <w:t xml:space="preserve"> </w:t>
      </w:r>
      <w:r w:rsidRPr="00C623E4">
        <w:rPr>
          <w:rFonts w:cs="Arial"/>
        </w:rPr>
        <w:t>Bahnhof an der Seestrasse. Das Äussere des Gebäudes hat bis heute (mit</w:t>
      </w:r>
      <w:r>
        <w:rPr>
          <w:rFonts w:cs="Arial"/>
        </w:rPr>
        <w:t xml:space="preserve"> </w:t>
      </w:r>
      <w:r w:rsidRPr="00C623E4">
        <w:rPr>
          <w:rFonts w:cs="Arial"/>
        </w:rPr>
        <w:t>Ausnahme der kleineren Dachaufbauten) kaum Veränderungen erfahren. Besonders erwähnenswert ist die reiche Innenausstattung aus der</w:t>
      </w:r>
      <w:r>
        <w:rPr>
          <w:rFonts w:cs="Arial"/>
        </w:rPr>
        <w:t xml:space="preserve"> </w:t>
      </w:r>
      <w:r w:rsidRPr="00C623E4">
        <w:rPr>
          <w:rFonts w:cs="Arial"/>
        </w:rPr>
        <w:t>Bauzeit mit den unterschiedlichsten Parkettböden, Täfern, Türen,</w:t>
      </w:r>
      <w:r>
        <w:rPr>
          <w:rFonts w:cs="Arial"/>
        </w:rPr>
        <w:t xml:space="preserve"> </w:t>
      </w:r>
      <w:r w:rsidRPr="00C623E4">
        <w:rPr>
          <w:rFonts w:cs="Arial"/>
        </w:rPr>
        <w:t>Wandschränken und Stuckdecken, wobei das Holzwerk mehrheitlich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aufwendig </w:t>
      </w:r>
      <w:proofErr w:type="spellStart"/>
      <w:r w:rsidRPr="00C623E4">
        <w:rPr>
          <w:rFonts w:cs="Arial"/>
        </w:rPr>
        <w:t>maseriert</w:t>
      </w:r>
      <w:proofErr w:type="spellEnd"/>
      <w:r w:rsidRPr="00C623E4">
        <w:rPr>
          <w:rFonts w:cs="Arial"/>
        </w:rPr>
        <w:t xml:space="preserve"> ist.</w:t>
      </w:r>
    </w:p>
    <w:p w:rsidR="00C111F3" w:rsidRPr="00C623E4" w:rsidRDefault="00C111F3" w:rsidP="00C111F3">
      <w:pPr>
        <w:spacing w:before="60"/>
        <w:rPr>
          <w:rFonts w:cs="Arial"/>
        </w:rPr>
      </w:pPr>
      <w:r w:rsidRPr="00C623E4">
        <w:rPr>
          <w:rFonts w:cs="Arial"/>
        </w:rPr>
        <w:t>Das Äussere des Gebäu</w:t>
      </w:r>
      <w:r w:rsidR="00DF6988">
        <w:rPr>
          <w:rFonts w:cs="Arial"/>
        </w:rPr>
        <w:t>des wurde bereits originalgetreu</w:t>
      </w:r>
      <w:bookmarkStart w:id="1" w:name="_GoBack"/>
      <w:bookmarkEnd w:id="1"/>
      <w:r w:rsidRPr="00C623E4">
        <w:rPr>
          <w:rFonts w:cs="Arial"/>
        </w:rPr>
        <w:t xml:space="preserve"> renoviert.</w:t>
      </w:r>
      <w:r>
        <w:rPr>
          <w:rFonts w:cs="Arial"/>
        </w:rPr>
        <w:t xml:space="preserve"> </w:t>
      </w:r>
      <w:r w:rsidRPr="00C623E4">
        <w:rPr>
          <w:rFonts w:cs="Arial"/>
        </w:rPr>
        <w:t>Das Innere soll soweit als möglich anhand der Befunde wiederhergestellt</w:t>
      </w:r>
      <w:r>
        <w:rPr>
          <w:rFonts w:cs="Arial"/>
        </w:rPr>
        <w:t xml:space="preserve"> </w:t>
      </w:r>
      <w:r w:rsidRPr="00C623E4">
        <w:rPr>
          <w:rFonts w:cs="Arial"/>
        </w:rPr>
        <w:t>werden.</w:t>
      </w:r>
    </w:p>
    <w:p w:rsidR="00C111F3" w:rsidRPr="00C623E4" w:rsidRDefault="00C111F3" w:rsidP="00C111F3">
      <w:pPr>
        <w:spacing w:before="60"/>
        <w:rPr>
          <w:rFonts w:cs="Arial"/>
        </w:rPr>
      </w:pPr>
      <w:r w:rsidRPr="00C623E4">
        <w:rPr>
          <w:rFonts w:cs="Arial"/>
        </w:rPr>
        <w:t>Dem Gebäude ist kommunale Bedeutung gemäss kantonalem Planungs</w:t>
      </w:r>
      <w:r>
        <w:rPr>
          <w:rFonts w:cs="Arial"/>
        </w:rPr>
        <w:t>-</w:t>
      </w:r>
      <w:r w:rsidRPr="00C623E4">
        <w:rPr>
          <w:rFonts w:cs="Arial"/>
        </w:rPr>
        <w:t xml:space="preserve"> und Baugesetz zuzumessen.</w:t>
      </w:r>
    </w:p>
    <w:p w:rsidR="00C111F3" w:rsidRPr="00C623E4" w:rsidRDefault="00C111F3" w:rsidP="00C111F3">
      <w:pPr>
        <w:spacing w:before="60"/>
        <w:rPr>
          <w:rFonts w:cs="Arial"/>
        </w:rPr>
      </w:pPr>
      <w:r w:rsidRPr="00C623E4">
        <w:rPr>
          <w:rFonts w:cs="Arial"/>
        </w:rPr>
        <w:t>Gemäss Kostenvoranschlag des Architekten O. Zottele, Richterswil,</w:t>
      </w:r>
      <w:r>
        <w:rPr>
          <w:rFonts w:cs="Arial"/>
        </w:rPr>
        <w:t xml:space="preserve"> </w:t>
      </w:r>
      <w:r w:rsidRPr="00C623E4">
        <w:rPr>
          <w:rFonts w:cs="Arial"/>
        </w:rPr>
        <w:t>vom 9. März 1993 ist mit Gesamtkosten von Fr. 918200 zu rechnen.</w:t>
      </w:r>
      <w:r>
        <w:rPr>
          <w:rFonts w:cs="Arial"/>
        </w:rPr>
        <w:t xml:space="preserve"> </w:t>
      </w:r>
      <w:r w:rsidRPr="00C623E4">
        <w:rPr>
          <w:rFonts w:cs="Arial"/>
        </w:rPr>
        <w:t>Davon sind Arbeiten im Betrag von Fr. 700000 subventionsberechtigt.</w:t>
      </w:r>
    </w:p>
    <w:p w:rsidR="00C111F3" w:rsidRPr="00C623E4" w:rsidRDefault="00C111F3" w:rsidP="00C111F3">
      <w:pPr>
        <w:spacing w:before="60"/>
        <w:rPr>
          <w:rFonts w:cs="Arial"/>
        </w:rPr>
      </w:pPr>
      <w:r w:rsidRPr="00C623E4">
        <w:rPr>
          <w:rFonts w:cs="Arial"/>
        </w:rPr>
        <w:t>Nach § 204 PBG haben Gemeinden in ihrer Tätigkeit dafür zu sorgen,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dass Schutzobjekte geschont bzw. erhalten werden. In </w:t>
      </w:r>
      <w:proofErr w:type="spellStart"/>
      <w:r w:rsidRPr="00C623E4">
        <w:rPr>
          <w:rFonts w:cs="Arial"/>
        </w:rPr>
        <w:t>bezug</w:t>
      </w:r>
      <w:proofErr w:type="spellEnd"/>
      <w:r w:rsidRPr="00C623E4">
        <w:rPr>
          <w:rFonts w:cs="Arial"/>
        </w:rPr>
        <w:t xml:space="preserve"> auf gemeindeeigene Objekte bedeutet diese Norm, dass Schutz</w:t>
      </w:r>
      <w:r>
        <w:rPr>
          <w:rFonts w:cs="Arial"/>
        </w:rPr>
        <w:t>-</w:t>
      </w:r>
      <w:r w:rsidRPr="00C623E4">
        <w:rPr>
          <w:rFonts w:cs="Arial"/>
        </w:rPr>
        <w:t xml:space="preserve"> und Pflegemassnahmen direkt von Gesetzes wegen, also ohne besondere Schutzanordnung, von der Gemeinde sicherzustellen sind, wobei die Kostenfolgen ebenfalls die verpflichtete Gemeinde treffen. Diese gesetzliche</w:t>
      </w:r>
      <w:r>
        <w:rPr>
          <w:rFonts w:cs="Arial"/>
        </w:rPr>
        <w:t xml:space="preserve"> </w:t>
      </w:r>
      <w:r w:rsidRPr="00C623E4">
        <w:rPr>
          <w:rFonts w:cs="Arial"/>
        </w:rPr>
        <w:t>Bindung, der neben den politischen Gemeinden auch Kirch</w:t>
      </w:r>
      <w:r>
        <w:rPr>
          <w:rFonts w:cs="Arial"/>
        </w:rPr>
        <w:t>-</w:t>
      </w:r>
      <w:r w:rsidRPr="00C623E4">
        <w:rPr>
          <w:rFonts w:cs="Arial"/>
        </w:rPr>
        <w:t xml:space="preserve"> und Schulgemeinden unterstehen, schliesst die Leistung eines Kostenanteils aus.</w:t>
      </w:r>
    </w:p>
    <w:p w:rsidR="00C111F3" w:rsidRPr="00C623E4" w:rsidRDefault="00C111F3" w:rsidP="00C111F3">
      <w:pPr>
        <w:spacing w:before="60"/>
        <w:rPr>
          <w:rFonts w:cs="Arial"/>
        </w:rPr>
      </w:pPr>
      <w:r w:rsidRPr="00C623E4">
        <w:rPr>
          <w:rFonts w:cs="Arial"/>
        </w:rPr>
        <w:t>Dagegen kann eine Subvention erwogen werden, die dem Fonds für</w:t>
      </w:r>
      <w:r>
        <w:rPr>
          <w:rFonts w:cs="Arial"/>
        </w:rPr>
        <w:t xml:space="preserve"> </w:t>
      </w:r>
      <w:r w:rsidRPr="00C623E4">
        <w:rPr>
          <w:rFonts w:cs="Arial"/>
        </w:rPr>
        <w:t>gemeinnützige Zwecke / Subventionen Natur</w:t>
      </w:r>
      <w:r>
        <w:rPr>
          <w:rFonts w:cs="Arial"/>
        </w:rPr>
        <w:t>-</w:t>
      </w:r>
      <w:r w:rsidRPr="00C623E4">
        <w:rPr>
          <w:rFonts w:cs="Arial"/>
        </w:rPr>
        <w:t xml:space="preserve"> und Heimatschutz belastet wird. Nach § 8 der Verordnung über Staatsbeiträge für den Natur</w:t>
      </w:r>
      <w:r>
        <w:rPr>
          <w:rFonts w:cs="Arial"/>
        </w:rPr>
        <w:t>- und</w:t>
      </w:r>
      <w:r w:rsidRPr="00C623E4">
        <w:rPr>
          <w:rFonts w:cs="Arial"/>
        </w:rPr>
        <w:t xml:space="preserve"> Heimatschutz sind die Voraussetzungen dazu gegeben (besondere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Aufwendungen im Sinne der Denkmalpflege wie die aufwendige Renovation der Fassade, </w:t>
      </w:r>
      <w:proofErr w:type="spellStart"/>
      <w:r w:rsidRPr="00C623E4">
        <w:rPr>
          <w:rFonts w:cs="Arial"/>
        </w:rPr>
        <w:t>insbesonders</w:t>
      </w:r>
      <w:proofErr w:type="spellEnd"/>
      <w:r w:rsidRPr="00C623E4">
        <w:rPr>
          <w:rFonts w:cs="Arial"/>
        </w:rPr>
        <w:t xml:space="preserve"> das Ersetzen der neueren Muldenziegel</w:t>
      </w:r>
      <w:r>
        <w:rPr>
          <w:rFonts w:cs="Arial"/>
        </w:rPr>
        <w:t xml:space="preserve"> </w:t>
      </w:r>
      <w:r w:rsidRPr="00C623E4">
        <w:rPr>
          <w:rFonts w:cs="Arial"/>
        </w:rPr>
        <w:t>durch Biberschwanzziegel, die Ausrüstung der neuen Holzfenster mit</w:t>
      </w:r>
      <w:r>
        <w:rPr>
          <w:rFonts w:cs="Arial"/>
        </w:rPr>
        <w:t xml:space="preserve"> </w:t>
      </w:r>
      <w:r w:rsidRPr="00C623E4">
        <w:rPr>
          <w:rFonts w:cs="Arial"/>
        </w:rPr>
        <w:t>den alten Beschlägen sowie die Restaurierungen der Parkettböden, der</w:t>
      </w:r>
      <w:r>
        <w:rPr>
          <w:rFonts w:cs="Arial"/>
        </w:rPr>
        <w:t xml:space="preserve"> </w:t>
      </w:r>
      <w:proofErr w:type="spellStart"/>
      <w:r w:rsidRPr="00C623E4">
        <w:rPr>
          <w:rFonts w:cs="Arial"/>
        </w:rPr>
        <w:t>maserierten</w:t>
      </w:r>
      <w:proofErr w:type="spellEnd"/>
      <w:r w:rsidRPr="00C623E4">
        <w:rPr>
          <w:rFonts w:cs="Arial"/>
        </w:rPr>
        <w:t xml:space="preserve"> Täfer und Türen und der Stuckdecken).</w:t>
      </w:r>
    </w:p>
    <w:p w:rsidR="00C111F3" w:rsidRPr="00C623E4" w:rsidRDefault="00C111F3" w:rsidP="00C111F3">
      <w:pPr>
        <w:spacing w:before="60"/>
        <w:rPr>
          <w:rFonts w:cs="Arial"/>
        </w:rPr>
      </w:pPr>
      <w:r w:rsidRPr="00C623E4">
        <w:rPr>
          <w:rFonts w:cs="Arial"/>
        </w:rPr>
        <w:t>Mit Rücksicht auf die Bedeutung des Schutzobjekts und die Finanzkraft der Gemeinde Richterswil kann eine Subvention von 15%, bis zum</w:t>
      </w:r>
      <w:r>
        <w:rPr>
          <w:rFonts w:cs="Arial"/>
        </w:rPr>
        <w:t xml:space="preserve"> </w:t>
      </w:r>
      <w:r w:rsidRPr="00C623E4">
        <w:rPr>
          <w:rFonts w:cs="Arial"/>
        </w:rPr>
        <w:t>Höchstbetrag von Fr. 105</w:t>
      </w:r>
      <w:r>
        <w:rPr>
          <w:rFonts w:cs="Arial"/>
        </w:rPr>
        <w:t> </w:t>
      </w:r>
      <w:r w:rsidRPr="00C623E4">
        <w:rPr>
          <w:rFonts w:cs="Arial"/>
        </w:rPr>
        <w:t xml:space="preserve">000, an </w:t>
      </w:r>
      <w:r w:rsidRPr="00C623E4">
        <w:rPr>
          <w:rFonts w:cs="Arial"/>
        </w:rPr>
        <w:lastRenderedPageBreak/>
        <w:t>die subventionsberechtigten Kosten</w:t>
      </w:r>
      <w:r>
        <w:rPr>
          <w:rFonts w:cs="Arial"/>
        </w:rPr>
        <w:t xml:space="preserve"> </w:t>
      </w:r>
      <w:r w:rsidRPr="00C623E4">
        <w:rPr>
          <w:rFonts w:cs="Arial"/>
        </w:rPr>
        <w:t>von Fr. 700000 zugesichert werden. Sie geht zu Lasten des Fonds für gemeinnützige Zwecke / Subventionen Natur</w:t>
      </w:r>
      <w:r>
        <w:rPr>
          <w:rFonts w:cs="Arial"/>
        </w:rPr>
        <w:t>-</w:t>
      </w:r>
      <w:r w:rsidRPr="00C623E4">
        <w:rPr>
          <w:rFonts w:cs="Arial"/>
        </w:rPr>
        <w:t xml:space="preserve"> und Heimatschutz und erfolgt unter der Bedingung, dass zum Schutze des Gebäudes im Grundbuch eine Personaldienstbarkeit zugunsten des Kantons Zürich eingetragen wird.</w:t>
      </w:r>
    </w:p>
    <w:p w:rsidR="00C111F3" w:rsidRPr="00C623E4" w:rsidRDefault="00C111F3" w:rsidP="00C111F3">
      <w:pPr>
        <w:spacing w:before="60"/>
        <w:rPr>
          <w:rFonts w:cs="Arial"/>
        </w:rPr>
      </w:pPr>
      <w:r w:rsidRPr="00C623E4">
        <w:rPr>
          <w:rFonts w:cs="Arial"/>
        </w:rPr>
        <w:t>Die Ausrichtung der Subvention erfolgt nach Massgabe der im gegebenen Zeitpunkt geltenden Vorschriften und verfügbaren Staatsvoranschlagskredite.</w:t>
      </w:r>
    </w:p>
    <w:p w:rsidR="00C111F3" w:rsidRDefault="00C111F3" w:rsidP="00C111F3">
      <w:pPr>
        <w:spacing w:before="60"/>
        <w:rPr>
          <w:rFonts w:cs="Arial"/>
        </w:rPr>
      </w:pPr>
      <w:r w:rsidRPr="00C623E4">
        <w:rPr>
          <w:rFonts w:cs="Arial"/>
        </w:rPr>
        <w:t>Auf Antrag der Direktionen der öffentlichen Bauten und der Finanzen</w:t>
      </w:r>
    </w:p>
    <w:p w:rsidR="00C111F3" w:rsidRDefault="00C111F3" w:rsidP="00C111F3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C111F3" w:rsidRPr="00C623E4" w:rsidRDefault="00C111F3" w:rsidP="00C111F3">
      <w:pPr>
        <w:tabs>
          <w:tab w:val="left" w:pos="516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Der Politischen Gemeinde Richterswil wird an die subventionsberechtigten Kosten von Fr. 700000 für die Restaurierung des Hauses</w:t>
      </w:r>
      <w:r>
        <w:rPr>
          <w:rFonts w:cs="Arial"/>
        </w:rPr>
        <w:t xml:space="preserve"> </w:t>
      </w:r>
      <w:r w:rsidRPr="00C623E4">
        <w:rPr>
          <w:rFonts w:cs="Arial"/>
        </w:rPr>
        <w:t>Vers.</w:t>
      </w:r>
      <w:r>
        <w:rPr>
          <w:rFonts w:cs="Arial"/>
        </w:rPr>
        <w:t>-</w:t>
      </w:r>
      <w:r w:rsidRPr="00C623E4">
        <w:rPr>
          <w:rFonts w:cs="Arial"/>
        </w:rPr>
        <w:t xml:space="preserve">Nr. 1002, </w:t>
      </w:r>
      <w:proofErr w:type="spellStart"/>
      <w:r w:rsidRPr="00C623E4">
        <w:rPr>
          <w:rFonts w:cs="Arial"/>
        </w:rPr>
        <w:t>Chrüzweg</w:t>
      </w:r>
      <w:proofErr w:type="spellEnd"/>
      <w:r w:rsidRPr="00C623E4">
        <w:rPr>
          <w:rFonts w:cs="Arial"/>
        </w:rPr>
        <w:t xml:space="preserve"> 8, Richterswil, eine Subvention von 15%,</w:t>
      </w:r>
      <w:r>
        <w:rPr>
          <w:rFonts w:cs="Arial"/>
        </w:rPr>
        <w:t xml:space="preserve"> </w:t>
      </w:r>
      <w:r w:rsidRPr="00C623E4">
        <w:rPr>
          <w:rFonts w:cs="Arial"/>
        </w:rPr>
        <w:t>höchstens jedoch Fr. 105</w:t>
      </w:r>
      <w:r>
        <w:rPr>
          <w:rFonts w:cs="Arial"/>
        </w:rPr>
        <w:t> </w:t>
      </w:r>
      <w:r w:rsidRPr="00C623E4">
        <w:rPr>
          <w:rFonts w:cs="Arial"/>
        </w:rPr>
        <w:t>000, zu Lasten des Fonds für gemeinnützige</w:t>
      </w:r>
      <w:r>
        <w:rPr>
          <w:rFonts w:cs="Arial"/>
        </w:rPr>
        <w:t xml:space="preserve"> </w:t>
      </w:r>
      <w:r w:rsidRPr="00C623E4">
        <w:rPr>
          <w:rFonts w:cs="Arial"/>
        </w:rPr>
        <w:t>Zwecke / Subventionen Natur</w:t>
      </w:r>
      <w:r>
        <w:rPr>
          <w:rFonts w:cs="Arial"/>
        </w:rPr>
        <w:t>-</w:t>
      </w:r>
      <w:r w:rsidRPr="00C623E4">
        <w:rPr>
          <w:rFonts w:cs="Arial"/>
        </w:rPr>
        <w:t xml:space="preserve"> und Heimatschutz (Konto 3000.01.</w:t>
      </w:r>
      <w:r>
        <w:rPr>
          <w:rFonts w:cs="Arial"/>
        </w:rPr>
        <w:t xml:space="preserve"> </w:t>
      </w:r>
      <w:r w:rsidRPr="00C623E4">
        <w:rPr>
          <w:rFonts w:cs="Arial"/>
        </w:rPr>
        <w:t>5650.002) unter folgenden Bedingungen zugesichert:</w:t>
      </w:r>
    </w:p>
    <w:p w:rsidR="00C111F3" w:rsidRPr="00C623E4" w:rsidRDefault="00C111F3" w:rsidP="00C111F3">
      <w:pPr>
        <w:tabs>
          <w:tab w:val="left" w:pos="308"/>
        </w:tabs>
        <w:spacing w:before="60"/>
        <w:rPr>
          <w:rFonts w:cs="Arial"/>
        </w:rPr>
      </w:pPr>
      <w:r w:rsidRPr="00C623E4">
        <w:rPr>
          <w:rFonts w:cs="Arial"/>
        </w:rPr>
        <w:t>1.</w:t>
      </w:r>
      <w:r>
        <w:rPr>
          <w:rFonts w:cs="Arial"/>
        </w:rPr>
        <w:t xml:space="preserve"> </w:t>
      </w:r>
      <w:r w:rsidRPr="00C623E4">
        <w:rPr>
          <w:rFonts w:cs="Arial"/>
        </w:rPr>
        <w:t>Grundbucheintrag der folgenden Personaldienstbarkeit zugunsten</w:t>
      </w:r>
      <w:r>
        <w:rPr>
          <w:rFonts w:cs="Arial"/>
        </w:rPr>
        <w:t xml:space="preserve"> </w:t>
      </w:r>
      <w:r w:rsidRPr="00C623E4">
        <w:rPr>
          <w:rFonts w:cs="Arial"/>
        </w:rPr>
        <w:t>des Kantons Zürich:</w:t>
      </w:r>
    </w:p>
    <w:p w:rsidR="00C111F3" w:rsidRPr="00C623E4" w:rsidRDefault="00C111F3" w:rsidP="00C111F3">
      <w:pPr>
        <w:spacing w:before="60"/>
        <w:rPr>
          <w:rFonts w:cs="Arial"/>
        </w:rPr>
      </w:pPr>
      <w:r w:rsidRPr="00C623E4">
        <w:rPr>
          <w:rFonts w:cs="Arial"/>
        </w:rPr>
        <w:t>«Der jeweilige Eigentümer des Grundstücks Kat.</w:t>
      </w:r>
      <w:r>
        <w:rPr>
          <w:rFonts w:cs="Arial"/>
        </w:rPr>
        <w:t>-</w:t>
      </w:r>
      <w:proofErr w:type="spellStart"/>
      <w:r w:rsidRPr="00C623E4">
        <w:rPr>
          <w:rFonts w:cs="Arial"/>
        </w:rPr>
        <w:t>Nr</w:t>
      </w:r>
      <w:proofErr w:type="spellEnd"/>
      <w:r>
        <w:rPr>
          <w:rFonts w:cs="Arial"/>
        </w:rPr>
        <w:t>…</w:t>
      </w:r>
      <w:r w:rsidRPr="00C623E4">
        <w:rPr>
          <w:rFonts w:cs="Arial"/>
        </w:rPr>
        <w:t>. mit dem</w:t>
      </w:r>
      <w:r>
        <w:rPr>
          <w:rFonts w:cs="Arial"/>
        </w:rPr>
        <w:t xml:space="preserve"> </w:t>
      </w:r>
      <w:r w:rsidRPr="00C623E4">
        <w:rPr>
          <w:rFonts w:cs="Arial"/>
        </w:rPr>
        <w:t>Objekt Vers.</w:t>
      </w:r>
      <w:r>
        <w:rPr>
          <w:rFonts w:cs="Arial"/>
        </w:rPr>
        <w:t>-</w:t>
      </w:r>
      <w:r w:rsidRPr="00C623E4">
        <w:rPr>
          <w:rFonts w:cs="Arial"/>
        </w:rPr>
        <w:t>Nr. 1002 in Richterswil darf an dieser Liegenschaft</w:t>
      </w:r>
      <w:r>
        <w:rPr>
          <w:rFonts w:cs="Arial"/>
        </w:rPr>
        <w:t xml:space="preserve"> </w:t>
      </w:r>
      <w:r w:rsidRPr="00C623E4">
        <w:rPr>
          <w:rFonts w:cs="Arial"/>
        </w:rPr>
        <w:t>ohne vorgängige Zustimmung der Direktion der öffentlichen Bauten</w:t>
      </w:r>
      <w:r>
        <w:rPr>
          <w:rFonts w:cs="Arial"/>
        </w:rPr>
        <w:t xml:space="preserve"> </w:t>
      </w:r>
      <w:r w:rsidRPr="00C623E4">
        <w:rPr>
          <w:rFonts w:cs="Arial"/>
        </w:rPr>
        <w:t>des Kantons Zürich keine baulichen Änderungen im Innern und am</w:t>
      </w:r>
      <w:r>
        <w:rPr>
          <w:rFonts w:cs="Arial"/>
        </w:rPr>
        <w:t xml:space="preserve"> </w:t>
      </w:r>
      <w:r w:rsidRPr="00C623E4">
        <w:rPr>
          <w:rFonts w:cs="Arial"/>
        </w:rPr>
        <w:t>Äussern vornehmen und keine Unterhaltsarbeiten ausführen, welche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die innere und äussere Wirkung des Gebäudes berühren. Das Gebäude darf nicht abgebrochen </w:t>
      </w:r>
      <w:proofErr w:type="gramStart"/>
      <w:r w:rsidRPr="00C623E4">
        <w:rPr>
          <w:rFonts w:cs="Arial"/>
        </w:rPr>
        <w:t>werden.»</w:t>
      </w:r>
      <w:proofErr w:type="gramEnd"/>
    </w:p>
    <w:p w:rsidR="00C111F3" w:rsidRPr="00C623E4" w:rsidRDefault="00C111F3" w:rsidP="00C111F3">
      <w:pPr>
        <w:tabs>
          <w:tab w:val="left" w:pos="308"/>
        </w:tabs>
        <w:spacing w:before="60"/>
        <w:rPr>
          <w:rFonts w:cs="Arial"/>
        </w:rPr>
      </w:pPr>
      <w:r w:rsidRPr="00C623E4">
        <w:rPr>
          <w:rFonts w:cs="Arial"/>
        </w:rPr>
        <w:t>2.</w:t>
      </w:r>
      <w:r>
        <w:rPr>
          <w:rFonts w:cs="Arial"/>
        </w:rPr>
        <w:t xml:space="preserve"> </w:t>
      </w:r>
      <w:r w:rsidRPr="00C623E4">
        <w:rPr>
          <w:rFonts w:cs="Arial"/>
        </w:rPr>
        <w:t>Die Bauarbeiten sind im Einvernehmen mit der kantonalen Denkmalpflege auszuführen.</w:t>
      </w:r>
    </w:p>
    <w:p w:rsidR="00C111F3" w:rsidRPr="00C623E4" w:rsidRDefault="00C111F3" w:rsidP="00C111F3">
      <w:pPr>
        <w:tabs>
          <w:tab w:val="left" w:pos="529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Auszahlung und allfällige Teilzahlungen erfolgen nach Massgabe der im gegebenen Zeitpunkt geltenden Vorschriften und verfügbaren Staatsvoranschlagskredite, nach Abnahme der Bauarbeiten durch</w:t>
      </w:r>
      <w:r>
        <w:rPr>
          <w:rFonts w:cs="Arial"/>
        </w:rPr>
        <w:t xml:space="preserve"> </w:t>
      </w:r>
      <w:r w:rsidRPr="00C623E4">
        <w:rPr>
          <w:rFonts w:cs="Arial"/>
        </w:rPr>
        <w:t>die kantonale Denkmalpflege und Vorlage der Bauabrechnung (einschliesslich Rechnungen und Zahlungsnachweisen) bzw. der Zwischenabrechnungen sowie aufgrund des Nachweises, dass die Personaldienstbarkeit im Grundbuch eingetragen worden ist.</w:t>
      </w:r>
    </w:p>
    <w:p w:rsidR="00C111F3" w:rsidRDefault="00C111F3" w:rsidP="00C111F3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den Gemeinderat Richterswil, 8805 Richterswil, das</w:t>
      </w:r>
      <w:r>
        <w:rPr>
          <w:rFonts w:cs="Arial"/>
        </w:rPr>
        <w:t xml:space="preserve"> </w:t>
      </w:r>
      <w:r w:rsidRPr="00C623E4">
        <w:rPr>
          <w:rFonts w:cs="Arial"/>
        </w:rPr>
        <w:t>Notariat und Grundbuchamt Wädenswil, 8820 Wädenswil, sowie an die</w:t>
      </w:r>
      <w:r>
        <w:rPr>
          <w:rFonts w:cs="Arial"/>
        </w:rPr>
        <w:t xml:space="preserve"> </w:t>
      </w:r>
      <w:r w:rsidRPr="00C623E4">
        <w:rPr>
          <w:rFonts w:cs="Arial"/>
        </w:rPr>
        <w:t>Direktionen der öffentlichen Bauten und der Finanzen.</w:t>
      </w:r>
    </w:p>
    <w:p w:rsidR="00C111F3" w:rsidRDefault="00C111F3" w:rsidP="00C111F3">
      <w:pPr>
        <w:pStyle w:val="00Vorgabetext"/>
        <w:keepNext/>
        <w:keepLines/>
        <w:rPr>
          <w:rFonts w:cs="Arial"/>
        </w:rPr>
      </w:pPr>
    </w:p>
    <w:p w:rsidR="00C111F3" w:rsidRDefault="00C111F3" w:rsidP="00C111F3">
      <w:pPr>
        <w:pStyle w:val="00Vorgabetext"/>
        <w:keepNext/>
        <w:keepLines/>
        <w:rPr>
          <w:rFonts w:cs="Arial"/>
        </w:rPr>
      </w:pPr>
    </w:p>
    <w:p w:rsidR="00BE768B" w:rsidRDefault="00C111F3" w:rsidP="00C111F3">
      <w:pPr>
        <w:pStyle w:val="00Vorgabetext"/>
        <w:keepNext/>
        <w:keepLines/>
      </w:pPr>
      <w:r>
        <w:rPr>
          <w:rFonts w:cs="Arial"/>
        </w:rPr>
        <w:t>[</w:t>
      </w:r>
      <w:r w:rsidRPr="00C111F3">
        <w:rPr>
          <w:rFonts w:cs="Arial"/>
          <w:i/>
        </w:rPr>
        <w:t xml:space="preserve">Transkript: OCR (Überarbeitung: Team </w:t>
      </w:r>
      <w:proofErr w:type="gramStart"/>
      <w:r w:rsidRPr="00C111F3">
        <w:rPr>
          <w:rFonts w:cs="Arial"/>
          <w:i/>
        </w:rPr>
        <w:t>TKR)/</w:t>
      </w:r>
      <w:proofErr w:type="gramEnd"/>
      <w:r w:rsidRPr="00C111F3">
        <w:rPr>
          <w:rFonts w:cs="Arial"/>
          <w:i/>
        </w:rPr>
        <w:t>14.09.2017</w:t>
      </w:r>
      <w:r w:rsidRPr="00C111F3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1F3" w:rsidRDefault="00C111F3">
      <w:r>
        <w:separator/>
      </w:r>
    </w:p>
    <w:p w:rsidR="00C111F3" w:rsidRDefault="00C111F3"/>
    <w:p w:rsidR="00C111F3" w:rsidRDefault="00C111F3"/>
  </w:endnote>
  <w:endnote w:type="continuationSeparator" w:id="0">
    <w:p w:rsidR="00C111F3" w:rsidRDefault="00C111F3">
      <w:r>
        <w:continuationSeparator/>
      </w:r>
    </w:p>
    <w:p w:rsidR="00C111F3" w:rsidRDefault="00C111F3"/>
    <w:p w:rsidR="00C111F3" w:rsidRDefault="00C111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1F3" w:rsidRDefault="00C111F3">
      <w:r>
        <w:separator/>
      </w:r>
    </w:p>
    <w:p w:rsidR="00C111F3" w:rsidRDefault="00C111F3"/>
    <w:p w:rsidR="00C111F3" w:rsidRDefault="00C111F3"/>
  </w:footnote>
  <w:footnote w:type="continuationSeparator" w:id="0">
    <w:p w:rsidR="00C111F3" w:rsidRDefault="00C111F3">
      <w:r>
        <w:continuationSeparator/>
      </w:r>
    </w:p>
    <w:p w:rsidR="00C111F3" w:rsidRDefault="00C111F3"/>
    <w:p w:rsidR="00C111F3" w:rsidRDefault="00C111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DF6988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F6988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DF6988">
        <w:rPr>
          <w:noProof/>
        </w:rPr>
        <w:t>StAZH MM 3.203 RRB 1994/0083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DF6988">
        <w:rPr>
          <w:noProof/>
        </w:rPr>
        <w:t>12.01.1994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F698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F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11F3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DF6988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5DD678A5"/>
  <w15:docId w15:val="{0798C3D4-6A11-4188-985D-1F5B0843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1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C81BA-402E-44F2-AEA4-391AC4D3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644</Words>
  <Characters>4267</Characters>
  <Application>Microsoft Office Word</Application>
  <DocSecurity>0</DocSecurity>
  <PresentationFormat/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4902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Fonds für gemeinnützige Zwecke / Subventionen Natur- und Heimatschutz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2017-09-14T06:17:00Z</dcterms:created>
  <dcterms:modified xsi:type="dcterms:W3CDTF">2019-02-14T09:02:00Z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