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339C" w:rsidP="00931B1F">
            <w:pPr>
              <w:pStyle w:val="70SignaturX"/>
            </w:pPr>
            <w:r>
              <w:t>StAZH MM 3.203 RRB 1994/0497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339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339C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339C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339C" w:rsidRPr="00887236" w:rsidRDefault="001E339C" w:rsidP="001E339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E339C">
        <w:rPr>
          <w:i/>
        </w:rPr>
        <w:t>p. 249</w:t>
      </w:r>
      <w:r w:rsidRPr="001E339C">
        <w:t>]</w:t>
      </w:r>
      <w:r>
        <w:t xml:space="preserve"> </w:t>
      </w:r>
      <w:r w:rsidRPr="00887236">
        <w:rPr>
          <w:rFonts w:cs="Arial"/>
        </w:rPr>
        <w:t>Die Stimmberechtigten der Politischen Gemeinde und der Schulgemeinde Herrliberg stimmten in der Urnenabstimmung vom 26. September 1993 dem Erlass neuer Gemeindeordnungen zu. Zu einer Bemerkung</w:t>
      </w:r>
      <w:r>
        <w:rPr>
          <w:rFonts w:cs="Arial"/>
        </w:rPr>
        <w:t xml:space="preserve"> </w:t>
      </w:r>
      <w:r w:rsidRPr="00887236">
        <w:rPr>
          <w:rFonts w:cs="Arial"/>
        </w:rPr>
        <w:t>Anlass gibt lediglich Art. 22 Abs. 1 der Gemeindeordnung der politischen Gemeinde. Die Bestimmung sieht im Sinne von § 57 GG die Bildung einer Vormundschafts</w:t>
      </w:r>
      <w:r>
        <w:rPr>
          <w:rFonts w:cs="Arial"/>
        </w:rPr>
        <w:t>-</w:t>
      </w:r>
      <w:r w:rsidRPr="00887236">
        <w:rPr>
          <w:rFonts w:cs="Arial"/>
        </w:rPr>
        <w:t xml:space="preserve"> und Sozialbehörde, bestehend aus einem</w:t>
      </w:r>
      <w:r>
        <w:rPr>
          <w:rFonts w:cs="Arial"/>
        </w:rPr>
        <w:t xml:space="preserve"> </w:t>
      </w:r>
      <w:r w:rsidRPr="00887236">
        <w:rPr>
          <w:rFonts w:cs="Arial"/>
        </w:rPr>
        <w:t>Ausschuss von drei Mitgliedern des Gemeinderates, vor. Während für</w:t>
      </w:r>
      <w:r>
        <w:rPr>
          <w:rFonts w:cs="Arial"/>
        </w:rPr>
        <w:t xml:space="preserve"> </w:t>
      </w:r>
      <w:r w:rsidRPr="00887236">
        <w:rPr>
          <w:rFonts w:cs="Arial"/>
        </w:rPr>
        <w:t>die vormundschaftlichen Aufgaben ein Dreierkollegium gemäss § 74</w:t>
      </w:r>
      <w:r>
        <w:rPr>
          <w:rFonts w:cs="Arial"/>
        </w:rPr>
        <w:t xml:space="preserve"> </w:t>
      </w:r>
      <w:r w:rsidRPr="00887236">
        <w:rPr>
          <w:rFonts w:cs="Arial"/>
        </w:rPr>
        <w:t>Abs. 1 EG/ZGB genügt, verlangt § 6 des Sozialhilfegesetzes die Bestellung einer Fürsorgebehörde von mindestens fünf Mitgliedern. Diesem</w:t>
      </w:r>
      <w:r>
        <w:rPr>
          <w:rFonts w:cs="Arial"/>
        </w:rPr>
        <w:t xml:space="preserve"> </w:t>
      </w:r>
      <w:r w:rsidRPr="00887236">
        <w:rPr>
          <w:rFonts w:cs="Arial"/>
        </w:rPr>
        <w:t>Erfordernis entspricht die zitierte Bestimmung der neuen Gemeindeordnung nicht; sie kann deshalb nicht genehmigt werden. Es ist Sache des</w:t>
      </w:r>
      <w:r>
        <w:rPr>
          <w:rFonts w:cs="Arial"/>
        </w:rPr>
        <w:t xml:space="preserve"> </w:t>
      </w:r>
      <w:r w:rsidRPr="00887236">
        <w:rPr>
          <w:rFonts w:cs="Arial"/>
        </w:rPr>
        <w:t>Gemeinderates, den Stimmberechtigten sobald als möglich den Antrag</w:t>
      </w:r>
      <w:r>
        <w:rPr>
          <w:rFonts w:cs="Arial"/>
        </w:rPr>
        <w:t xml:space="preserve"> </w:t>
      </w:r>
      <w:r w:rsidRPr="00887236">
        <w:rPr>
          <w:rFonts w:cs="Arial"/>
        </w:rPr>
        <w:t>für eine gesetzeskonforme Fassung von Art. 22 Abs. 1 zu unterbreiten.</w:t>
      </w:r>
      <w:r>
        <w:rPr>
          <w:rFonts w:cs="Arial"/>
        </w:rPr>
        <w:t xml:space="preserve"> </w:t>
      </w:r>
      <w:r w:rsidRPr="00887236">
        <w:rPr>
          <w:rFonts w:cs="Arial"/>
        </w:rPr>
        <w:t>Die übrigen Bestimmungen sind nicht zu beanstanden und können genehmigt werden.</w:t>
      </w:r>
    </w:p>
    <w:p w:rsidR="001E339C" w:rsidRDefault="001E339C" w:rsidP="001E339C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1E339C" w:rsidRDefault="001E339C" w:rsidP="001E339C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1E339C" w:rsidRPr="00887236" w:rsidRDefault="001E339C" w:rsidP="001E339C">
      <w:pPr>
        <w:tabs>
          <w:tab w:val="left" w:pos="45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am 26. September 1993 beschlossenen neuen Gemeindeordnungen der Politischen Gemeinde und der Schulgemeinde Herrliberg werden mit Ausnahme von Art. 22 Abs. 1 der Gemeindeordnung der Politischen Gemeinde unter dem Vorbehalt der erneuten Prüfung allfällig</w:t>
      </w:r>
      <w:r>
        <w:rPr>
          <w:rFonts w:cs="Arial"/>
        </w:rPr>
        <w:t xml:space="preserve"> </w:t>
      </w:r>
      <w:r w:rsidRPr="00887236">
        <w:rPr>
          <w:rFonts w:cs="Arial"/>
        </w:rPr>
        <w:t>später auftretender Fragen genehmigt.</w:t>
      </w:r>
    </w:p>
    <w:p w:rsidR="001E339C" w:rsidRDefault="001E339C" w:rsidP="001E339C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und die Schulpflege Herrliberg,</w:t>
      </w:r>
      <w:r>
        <w:rPr>
          <w:rFonts w:cs="Arial"/>
        </w:rPr>
        <w:t xml:space="preserve"> </w:t>
      </w:r>
      <w:r w:rsidRPr="00887236">
        <w:rPr>
          <w:rFonts w:cs="Arial"/>
        </w:rPr>
        <w:t>8704 Herrliberg, den Bezirksrat Meilen, Bergstrasse 76, 8706 Meilen, die</w:t>
      </w:r>
      <w:r>
        <w:rPr>
          <w:rFonts w:cs="Arial"/>
        </w:rPr>
        <w:t xml:space="preserve"> Bezirksschulpflege Meilen (Madel</w:t>
      </w:r>
      <w:r w:rsidRPr="00887236">
        <w:rPr>
          <w:rFonts w:cs="Arial"/>
        </w:rPr>
        <w:t>on Laib, Präsidentin, Schöntal 7,</w:t>
      </w:r>
      <w:r>
        <w:rPr>
          <w:rFonts w:cs="Arial"/>
        </w:rPr>
        <w:t xml:space="preserve"> </w:t>
      </w:r>
      <w:r w:rsidRPr="00887236">
        <w:rPr>
          <w:rFonts w:cs="Arial"/>
        </w:rPr>
        <w:t>8126 Zumikon) sowie an die Direktionen des Innern und des Erziehungswesens.</w:t>
      </w:r>
    </w:p>
    <w:p w:rsidR="001E339C" w:rsidRDefault="001E339C" w:rsidP="001E339C">
      <w:pPr>
        <w:pStyle w:val="00Vorgabetext"/>
        <w:keepNext/>
        <w:keepLines/>
        <w:rPr>
          <w:rFonts w:cs="Arial"/>
        </w:rPr>
      </w:pPr>
    </w:p>
    <w:p w:rsidR="001E339C" w:rsidRDefault="001E339C" w:rsidP="001E339C">
      <w:pPr>
        <w:pStyle w:val="00Vorgabetext"/>
        <w:keepNext/>
        <w:keepLines/>
        <w:rPr>
          <w:rFonts w:cs="Arial"/>
        </w:rPr>
      </w:pPr>
    </w:p>
    <w:p w:rsidR="00BE768B" w:rsidRDefault="001E339C" w:rsidP="001E339C">
      <w:pPr>
        <w:pStyle w:val="00Vorgabetext"/>
        <w:keepNext/>
        <w:keepLines/>
      </w:pPr>
      <w:r>
        <w:rPr>
          <w:rFonts w:cs="Arial"/>
        </w:rPr>
        <w:t>[</w:t>
      </w:r>
      <w:r w:rsidRPr="001E339C">
        <w:rPr>
          <w:rFonts w:cs="Arial"/>
          <w:i/>
        </w:rPr>
        <w:t>Transkript: OCR (Überarbeitung: Team TKR)/14.09.2017</w:t>
      </w:r>
      <w:bookmarkStart w:id="1" w:name="_GoBack"/>
      <w:r w:rsidRPr="001E339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39C" w:rsidRDefault="001E339C">
      <w:r>
        <w:separator/>
      </w:r>
    </w:p>
    <w:p w:rsidR="001E339C" w:rsidRDefault="001E339C"/>
    <w:p w:rsidR="001E339C" w:rsidRDefault="001E339C"/>
  </w:endnote>
  <w:endnote w:type="continuationSeparator" w:id="0">
    <w:p w:rsidR="001E339C" w:rsidRDefault="001E339C">
      <w:r>
        <w:continuationSeparator/>
      </w:r>
    </w:p>
    <w:p w:rsidR="001E339C" w:rsidRDefault="001E339C"/>
    <w:p w:rsidR="001E339C" w:rsidRDefault="001E3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39C" w:rsidRDefault="001E339C">
      <w:r>
        <w:separator/>
      </w:r>
    </w:p>
    <w:p w:rsidR="001E339C" w:rsidRDefault="001E339C"/>
    <w:p w:rsidR="001E339C" w:rsidRDefault="001E339C"/>
  </w:footnote>
  <w:footnote w:type="continuationSeparator" w:id="0">
    <w:p w:rsidR="001E339C" w:rsidRDefault="001E339C">
      <w:r>
        <w:continuationSeparator/>
      </w:r>
    </w:p>
    <w:p w:rsidR="001E339C" w:rsidRDefault="001E339C"/>
    <w:p w:rsidR="001E339C" w:rsidRDefault="001E33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E339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E339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339C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C0370A5-D53E-4ADE-B008-76D88195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C6C97-D9F7-4B48-B60F-6A3C558D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257</Words>
  <Characters>1588</Characters>
  <Application>Microsoft Office Word</Application>
  <DocSecurity>0</DocSecurity>
  <PresentationFormat/>
  <Lines>198</Lines>
  <Paragraphs>184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