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953339" w:rsidTr="00C80ABA">
        <w:trPr>
          <w:trHeight w:val="454"/>
        </w:trPr>
        <w:tc>
          <w:tcPr>
            <w:tcW w:w="1668" w:type="dxa"/>
          </w:tcPr>
          <w:p w:rsidR="00A43AE4" w:rsidRPr="0095333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53339">
              <w:t>Signatur</w:t>
            </w:r>
          </w:p>
        </w:tc>
        <w:tc>
          <w:tcPr>
            <w:tcW w:w="6721" w:type="dxa"/>
          </w:tcPr>
          <w:p w:rsidR="00A43AE4" w:rsidRPr="00953339" w:rsidRDefault="00953339" w:rsidP="00931B1F">
            <w:pPr>
              <w:pStyle w:val="70SignaturX"/>
            </w:pPr>
            <w:r w:rsidRPr="00953339">
              <w:t>StAZH MM 3.203 RRB 1994/0604</w:t>
            </w:r>
          </w:p>
        </w:tc>
      </w:tr>
      <w:tr w:rsidR="00A43AE4" w:rsidRPr="00953339" w:rsidTr="00C80ABA">
        <w:trPr>
          <w:trHeight w:val="454"/>
        </w:trPr>
        <w:tc>
          <w:tcPr>
            <w:tcW w:w="1668" w:type="dxa"/>
          </w:tcPr>
          <w:p w:rsidR="00A43AE4" w:rsidRPr="0095333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53339">
              <w:t>Titel</w:t>
            </w:r>
          </w:p>
        </w:tc>
        <w:tc>
          <w:tcPr>
            <w:tcW w:w="6721" w:type="dxa"/>
          </w:tcPr>
          <w:p w:rsidR="006C59EA" w:rsidRPr="00953339" w:rsidRDefault="0095333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953339">
              <w:rPr>
                <w:rFonts w:ascii="Arial Black" w:hAnsi="Arial Black"/>
              </w:rPr>
              <w:t>Kantonsspital Winterthur, Verdichtung Frauenklinik (Umbau)</w:t>
            </w:r>
          </w:p>
        </w:tc>
      </w:tr>
      <w:tr w:rsidR="00BC0931" w:rsidRPr="00953339" w:rsidTr="00C80ABA">
        <w:trPr>
          <w:trHeight w:val="454"/>
        </w:trPr>
        <w:tc>
          <w:tcPr>
            <w:tcW w:w="1668" w:type="dxa"/>
          </w:tcPr>
          <w:p w:rsidR="00BC0931" w:rsidRPr="00953339"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53339">
              <w:t>Datum</w:t>
            </w:r>
          </w:p>
        </w:tc>
        <w:tc>
          <w:tcPr>
            <w:tcW w:w="6721" w:type="dxa"/>
          </w:tcPr>
          <w:p w:rsidR="00BC0931" w:rsidRPr="00953339" w:rsidRDefault="00953339" w:rsidP="00931B1F">
            <w:pPr>
              <w:pStyle w:val="71DatumX"/>
            </w:pPr>
            <w:r w:rsidRPr="00953339">
              <w:t>02.03.1994</w:t>
            </w:r>
          </w:p>
        </w:tc>
      </w:tr>
      <w:tr w:rsidR="00A43AE4" w:rsidRPr="00953339" w:rsidTr="00C80ABA">
        <w:trPr>
          <w:trHeight w:val="454"/>
        </w:trPr>
        <w:tc>
          <w:tcPr>
            <w:tcW w:w="1668" w:type="dxa"/>
          </w:tcPr>
          <w:p w:rsidR="00A43AE4" w:rsidRPr="00953339"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53339">
              <w:t>P.</w:t>
            </w:r>
          </w:p>
        </w:tc>
        <w:tc>
          <w:tcPr>
            <w:tcW w:w="6721" w:type="dxa"/>
          </w:tcPr>
          <w:p w:rsidR="00A43AE4" w:rsidRPr="00953339" w:rsidRDefault="00953339" w:rsidP="00931B1F">
            <w:pPr>
              <w:pStyle w:val="00Vorgabetext"/>
            </w:pPr>
            <w:r w:rsidRPr="00953339">
              <w:t>295</w:t>
            </w:r>
          </w:p>
        </w:tc>
      </w:tr>
    </w:tbl>
    <w:p w:rsidR="00616641" w:rsidRPr="00953339" w:rsidRDefault="00616641" w:rsidP="0077655B">
      <w:pPr>
        <w:pStyle w:val="00Vorgabetext"/>
        <w:spacing w:before="0" w:after="60"/>
      </w:pPr>
    </w:p>
    <w:p w:rsidR="00953339" w:rsidRPr="00953339" w:rsidRDefault="00953339" w:rsidP="00953339">
      <w:pPr>
        <w:spacing w:before="60"/>
        <w:rPr>
          <w:rFonts w:cs="Arial"/>
        </w:rPr>
      </w:pPr>
      <w:bookmarkStart w:id="0" w:name="ContentText"/>
      <w:bookmarkEnd w:id="0"/>
      <w:r w:rsidRPr="00953339">
        <w:t>[</w:t>
      </w:r>
      <w:r w:rsidRPr="00953339">
        <w:rPr>
          <w:i/>
        </w:rPr>
        <w:t>p. 295</w:t>
      </w:r>
      <w:r w:rsidRPr="00953339">
        <w:t xml:space="preserve">] </w:t>
      </w:r>
      <w:r w:rsidRPr="00953339">
        <w:rPr>
          <w:rFonts w:cs="Arial"/>
        </w:rPr>
        <w:t>Die Frauenklinik belegt im Hochhaus siebeneinhalb Geschosse, davon vier reine Bettengeschosse. Die Belegung ist rückläufig, eine Anpassung der Bettenzahl drängt sich auf. Die Gesamtplanung 88 (GP 88) sieht daher vor, den Bettenbestand wie folgt zu reduzieren: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658"/>
        <w:gridCol w:w="1085"/>
      </w:tblGrid>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Bettenbestand ist:</w:t>
            </w:r>
          </w:p>
        </w:tc>
        <w:tc>
          <w:tcPr>
            <w:tcW w:w="0" w:type="auto"/>
            <w:shd w:val="clear" w:color="auto" w:fill="FFFFFF"/>
          </w:tcPr>
          <w:p w:rsidR="00953339" w:rsidRPr="00953339" w:rsidRDefault="00953339" w:rsidP="000A2F95">
            <w:pPr>
              <w:spacing w:before="60"/>
              <w:rPr>
                <w:rFonts w:cs="Arial"/>
                <w:szCs w:val="10"/>
              </w:rPr>
            </w:pPr>
          </w:p>
        </w:tc>
      </w:tr>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Planbettenbestand</w:t>
            </w:r>
          </w:p>
        </w:tc>
        <w:tc>
          <w:tcPr>
            <w:tcW w:w="0" w:type="auto"/>
            <w:shd w:val="clear" w:color="auto" w:fill="FFFFFF"/>
          </w:tcPr>
          <w:p w:rsidR="00953339" w:rsidRPr="00953339" w:rsidRDefault="00953339" w:rsidP="000A2F95">
            <w:pPr>
              <w:spacing w:before="60"/>
              <w:rPr>
                <w:rFonts w:cs="Arial"/>
              </w:rPr>
            </w:pPr>
            <w:r w:rsidRPr="00953339">
              <w:rPr>
                <w:rFonts w:cs="Arial"/>
              </w:rPr>
              <w:t>106 Betten</w:t>
            </w:r>
          </w:p>
        </w:tc>
      </w:tr>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Betriebswirtschaftlicher Bettenbestand</w:t>
            </w:r>
          </w:p>
        </w:tc>
        <w:tc>
          <w:tcPr>
            <w:tcW w:w="0" w:type="auto"/>
            <w:shd w:val="clear" w:color="auto" w:fill="FFFFFF"/>
          </w:tcPr>
          <w:p w:rsidR="00953339" w:rsidRPr="00953339" w:rsidRDefault="00953339" w:rsidP="000A2F95">
            <w:pPr>
              <w:spacing w:before="60"/>
              <w:rPr>
                <w:rFonts w:cs="Arial"/>
              </w:rPr>
            </w:pPr>
            <w:r w:rsidRPr="00953339">
              <w:rPr>
                <w:rFonts w:cs="Arial"/>
              </w:rPr>
              <w:t>100 Betten</w:t>
            </w:r>
          </w:p>
        </w:tc>
      </w:tr>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Bettenbestand GP 88:</w:t>
            </w:r>
          </w:p>
        </w:tc>
        <w:tc>
          <w:tcPr>
            <w:tcW w:w="0" w:type="auto"/>
            <w:shd w:val="clear" w:color="auto" w:fill="FFFFFF"/>
          </w:tcPr>
          <w:p w:rsidR="00953339" w:rsidRPr="00953339" w:rsidRDefault="00953339" w:rsidP="000A2F95">
            <w:pPr>
              <w:spacing w:before="60"/>
              <w:rPr>
                <w:rFonts w:cs="Arial"/>
                <w:szCs w:val="10"/>
              </w:rPr>
            </w:pPr>
          </w:p>
        </w:tc>
      </w:tr>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Planbettenbestand/Betriebswirtschaftlicher Bettenbestand</w:t>
            </w:r>
          </w:p>
        </w:tc>
        <w:tc>
          <w:tcPr>
            <w:tcW w:w="0" w:type="auto"/>
            <w:shd w:val="clear" w:color="auto" w:fill="FFFFFF"/>
          </w:tcPr>
          <w:p w:rsidR="00953339" w:rsidRPr="00953339" w:rsidRDefault="00953339" w:rsidP="000A2F95">
            <w:pPr>
              <w:spacing w:before="60"/>
              <w:rPr>
                <w:rFonts w:cs="Arial"/>
              </w:rPr>
            </w:pPr>
            <w:r w:rsidRPr="00953339">
              <w:rPr>
                <w:rFonts w:cs="Arial"/>
              </w:rPr>
              <w:t>81 Betten</w:t>
            </w:r>
          </w:p>
        </w:tc>
      </w:tr>
    </w:tbl>
    <w:p w:rsidR="00953339" w:rsidRPr="00953339" w:rsidRDefault="00953339" w:rsidP="00953339">
      <w:pPr>
        <w:spacing w:before="60"/>
        <w:rPr>
          <w:rFonts w:cs="Arial"/>
        </w:rPr>
      </w:pPr>
      <w:r w:rsidRPr="00953339">
        <w:rPr>
          <w:rFonts w:cs="Arial"/>
        </w:rPr>
        <w:t>Die Gesamtsanierung des Hochhauses ist in der Investitionsplanung erst nach 1999 vorgesehen. Im Vorgriff auf die weit zurückgeschobenen Massnahmen der Gesamtplanung 88 bietet sich die Gelegenheit, mit der Freigabe des 7. Obergeschosses den Bettenbestand bereits heute entsprechend den Bedürfnissen zu reduzieren.</w:t>
      </w:r>
    </w:p>
    <w:p w:rsidR="00953339" w:rsidRPr="00953339" w:rsidRDefault="00953339" w:rsidP="00953339">
      <w:pPr>
        <w:spacing w:before="60"/>
        <w:rPr>
          <w:rFonts w:cs="Arial"/>
        </w:rPr>
      </w:pPr>
      <w:r w:rsidRPr="00953339">
        <w:rPr>
          <w:rFonts w:cs="Arial"/>
        </w:rPr>
        <w:t>Nach erfolgter Änderung sind die Betten der Frauenklinik wie folgt untergebracht: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319"/>
        <w:gridCol w:w="962"/>
      </w:tblGrid>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8. OG: Wöchnerinnenabteilung</w:t>
            </w:r>
          </w:p>
        </w:tc>
        <w:tc>
          <w:tcPr>
            <w:tcW w:w="0" w:type="auto"/>
            <w:shd w:val="clear" w:color="auto" w:fill="FFFFFF"/>
          </w:tcPr>
          <w:p w:rsidR="00953339" w:rsidRPr="00953339" w:rsidRDefault="00953339" w:rsidP="000A2F95">
            <w:pPr>
              <w:spacing w:before="60"/>
              <w:rPr>
                <w:rFonts w:cs="Arial"/>
              </w:rPr>
            </w:pPr>
            <w:r w:rsidRPr="00953339">
              <w:rPr>
                <w:rFonts w:cs="Arial"/>
              </w:rPr>
              <w:t>24 Betten</w:t>
            </w:r>
          </w:p>
        </w:tc>
      </w:tr>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9. OG: Gemischt geburtshilflich-gynäkologische Abteilung</w:t>
            </w:r>
          </w:p>
        </w:tc>
        <w:tc>
          <w:tcPr>
            <w:tcW w:w="0" w:type="auto"/>
            <w:shd w:val="clear" w:color="auto" w:fill="FFFFFF"/>
          </w:tcPr>
          <w:p w:rsidR="00953339" w:rsidRPr="00953339" w:rsidRDefault="00953339" w:rsidP="000A2F95">
            <w:pPr>
              <w:spacing w:before="60"/>
              <w:rPr>
                <w:rFonts w:cs="Arial"/>
              </w:rPr>
            </w:pPr>
            <w:r w:rsidRPr="00953339">
              <w:rPr>
                <w:rFonts w:cs="Arial"/>
              </w:rPr>
              <w:t>18 Betten</w:t>
            </w:r>
          </w:p>
        </w:tc>
      </w:tr>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10. OG: Gynäkologische Abteilung</w:t>
            </w:r>
          </w:p>
        </w:tc>
        <w:tc>
          <w:tcPr>
            <w:tcW w:w="0" w:type="auto"/>
            <w:shd w:val="clear" w:color="auto" w:fill="FFFFFF"/>
          </w:tcPr>
          <w:p w:rsidR="00953339" w:rsidRPr="00953339" w:rsidRDefault="00953339" w:rsidP="000A2F95">
            <w:pPr>
              <w:spacing w:before="60"/>
              <w:rPr>
                <w:rFonts w:cs="Arial"/>
              </w:rPr>
            </w:pPr>
            <w:r w:rsidRPr="00953339">
              <w:rPr>
                <w:rFonts w:cs="Arial"/>
              </w:rPr>
              <w:t>27 Betten</w:t>
            </w:r>
          </w:p>
        </w:tc>
      </w:tr>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12. OG: Beobachtungsstation (Gebärabteilung)</w:t>
            </w:r>
          </w:p>
        </w:tc>
        <w:tc>
          <w:tcPr>
            <w:tcW w:w="0" w:type="auto"/>
            <w:shd w:val="clear" w:color="auto" w:fill="FFFFFF"/>
          </w:tcPr>
          <w:p w:rsidR="00953339" w:rsidRPr="00953339" w:rsidRDefault="00953339" w:rsidP="000A2F95">
            <w:pPr>
              <w:spacing w:before="60"/>
              <w:rPr>
                <w:rFonts w:cs="Arial"/>
              </w:rPr>
            </w:pPr>
            <w:r w:rsidRPr="00953339">
              <w:rPr>
                <w:rFonts w:cs="Arial"/>
              </w:rPr>
              <w:t>5 Betten</w:t>
            </w:r>
          </w:p>
        </w:tc>
      </w:tr>
      <w:tr w:rsidR="00953339" w:rsidRPr="00953339" w:rsidTr="000A2F95">
        <w:trPr>
          <w:trHeight w:val="283"/>
        </w:trPr>
        <w:tc>
          <w:tcPr>
            <w:tcW w:w="0" w:type="auto"/>
            <w:shd w:val="clear" w:color="auto" w:fill="FFFFFF"/>
          </w:tcPr>
          <w:p w:rsidR="00953339" w:rsidRPr="00953339" w:rsidRDefault="00953339" w:rsidP="000A2F95">
            <w:pPr>
              <w:spacing w:before="60"/>
              <w:rPr>
                <w:rFonts w:cs="Arial"/>
              </w:rPr>
            </w:pPr>
            <w:r w:rsidRPr="00953339">
              <w:rPr>
                <w:rFonts w:cs="Arial"/>
              </w:rPr>
              <w:t>Neuer Planbettenbestand/Betriebswirtschaftlicher Bettenbestand</w:t>
            </w:r>
          </w:p>
        </w:tc>
        <w:tc>
          <w:tcPr>
            <w:tcW w:w="0" w:type="auto"/>
            <w:shd w:val="clear" w:color="auto" w:fill="FFFFFF"/>
          </w:tcPr>
          <w:p w:rsidR="00953339" w:rsidRPr="00953339" w:rsidRDefault="00953339" w:rsidP="000A2F95">
            <w:pPr>
              <w:spacing w:before="60"/>
              <w:rPr>
                <w:rFonts w:cs="Arial"/>
              </w:rPr>
            </w:pPr>
            <w:r w:rsidRPr="00953339">
              <w:rPr>
                <w:rFonts w:cs="Arial"/>
              </w:rPr>
              <w:t>74 Betten</w:t>
            </w:r>
          </w:p>
        </w:tc>
      </w:tr>
    </w:tbl>
    <w:p w:rsidR="00953339" w:rsidRPr="00953339" w:rsidRDefault="00953339" w:rsidP="00953339">
      <w:pPr>
        <w:spacing w:before="60"/>
        <w:rPr>
          <w:rFonts w:cs="Arial"/>
        </w:rPr>
      </w:pPr>
      <w:r w:rsidRPr="00953339">
        <w:rPr>
          <w:rFonts w:cs="Arial"/>
        </w:rPr>
        <w:t>Die Reduktion des Betriebswirtschaftlichen Bettenbestandes ermöglicht eine Einsparung von sieben Planstellen.</w:t>
      </w:r>
    </w:p>
    <w:p w:rsidR="00953339" w:rsidRPr="00953339" w:rsidRDefault="00953339" w:rsidP="00953339">
      <w:pPr>
        <w:spacing w:before="60"/>
        <w:rPr>
          <w:rFonts w:cs="Arial"/>
        </w:rPr>
      </w:pPr>
      <w:r w:rsidRPr="00953339">
        <w:rPr>
          <w:rFonts w:cs="Arial"/>
        </w:rPr>
        <w:t>Das frei werdende 7. Obergeschoss kann einer im Bettenhaus 1 stationierten Klinik zugeteilt werden, um die dort vorgesehene spätere Sanierung zu erleichtern.</w:t>
      </w:r>
    </w:p>
    <w:p w:rsidR="00953339" w:rsidRPr="00953339" w:rsidRDefault="00953339" w:rsidP="00953339">
      <w:pPr>
        <w:spacing w:before="60"/>
        <w:rPr>
          <w:rFonts w:cs="Arial"/>
        </w:rPr>
      </w:pPr>
      <w:r w:rsidRPr="00953339">
        <w:rPr>
          <w:rFonts w:cs="Arial"/>
        </w:rPr>
        <w:t>Zur Verdichtung der Klinikbetten auf drei Geschosse sind nebst organisatorischen auch folgende bauliche Massnahmen notwendig:</w:t>
      </w:r>
    </w:p>
    <w:p w:rsidR="00953339" w:rsidRPr="00953339" w:rsidRDefault="00953339" w:rsidP="00953339">
      <w:pPr>
        <w:spacing w:before="60"/>
        <w:rPr>
          <w:rFonts w:cs="Arial"/>
        </w:rPr>
      </w:pPr>
      <w:r w:rsidRPr="00953339">
        <w:rPr>
          <w:rFonts w:cs="Arial"/>
        </w:rPr>
        <w:t>- Einbau von Dusche/WC-Einheiten in vier Zimmern</w:t>
      </w:r>
    </w:p>
    <w:p w:rsidR="00953339" w:rsidRPr="00953339" w:rsidRDefault="00953339" w:rsidP="00953339">
      <w:pPr>
        <w:tabs>
          <w:tab w:val="clear" w:pos="397"/>
          <w:tab w:val="left" w:pos="402"/>
        </w:tabs>
        <w:spacing w:before="60"/>
        <w:rPr>
          <w:rFonts w:cs="Arial"/>
        </w:rPr>
      </w:pPr>
      <w:r w:rsidRPr="00953339">
        <w:rPr>
          <w:rFonts w:cs="Arial"/>
        </w:rPr>
        <w:t>- Einbau von Kontrollräumen und einer Beobachtungsstation</w:t>
      </w:r>
    </w:p>
    <w:p w:rsidR="00953339" w:rsidRPr="00953339" w:rsidRDefault="00953339" w:rsidP="00953339">
      <w:pPr>
        <w:tabs>
          <w:tab w:val="clear" w:pos="397"/>
          <w:tab w:val="left" w:pos="406"/>
        </w:tabs>
        <w:spacing w:before="60"/>
        <w:rPr>
          <w:rFonts w:cs="Arial"/>
        </w:rPr>
      </w:pPr>
      <w:r w:rsidRPr="00953339">
        <w:rPr>
          <w:rFonts w:cs="Arial"/>
        </w:rPr>
        <w:t>- Anpassung von Lüftungs- und Elektroinstallationen</w:t>
      </w:r>
    </w:p>
    <w:p w:rsidR="00953339" w:rsidRPr="00953339" w:rsidRDefault="00953339" w:rsidP="00953339">
      <w:pPr>
        <w:tabs>
          <w:tab w:val="clear" w:pos="397"/>
          <w:tab w:val="left" w:pos="406"/>
        </w:tabs>
        <w:spacing w:before="60"/>
        <w:rPr>
          <w:rFonts w:cs="Arial"/>
        </w:rPr>
      </w:pPr>
      <w:r w:rsidRPr="00953339">
        <w:rPr>
          <w:rFonts w:cs="Arial"/>
        </w:rPr>
        <w:t>- Einbau einer Korridor-Brandschutztüre</w:t>
      </w:r>
    </w:p>
    <w:p w:rsidR="00953339" w:rsidRPr="00953339" w:rsidRDefault="00953339" w:rsidP="00953339">
      <w:pPr>
        <w:spacing w:before="60"/>
        <w:rPr>
          <w:rFonts w:cs="Arial"/>
        </w:rPr>
      </w:pPr>
      <w:r w:rsidRPr="00953339">
        <w:rPr>
          <w:rFonts w:cs="Arial"/>
        </w:rPr>
        <w:t>Gemäss Kostenvoranschlag des Architekturbüros Irion, Winterthur, vom 5. Oktober 1993 belaufen sich die Umbaukosten auf Fr. 330 000 (Preisstand 1. Oktober 1993). Der Betrag ist im Voranschlag 1994 enthalten.</w:t>
      </w:r>
    </w:p>
    <w:p w:rsidR="00953339" w:rsidRPr="00953339" w:rsidRDefault="00953339" w:rsidP="00953339">
      <w:pPr>
        <w:spacing w:before="60"/>
        <w:rPr>
          <w:rFonts w:cs="Arial"/>
        </w:rPr>
      </w:pPr>
      <w:r w:rsidRPr="00953339">
        <w:rPr>
          <w:rFonts w:cs="Arial"/>
        </w:rPr>
        <w:t>Auf Antrag der Direktionen des Gesundheitswesens und der öffentlichen Bauten</w:t>
      </w:r>
    </w:p>
    <w:p w:rsidR="00953339" w:rsidRPr="00953339" w:rsidRDefault="00953339" w:rsidP="00953339">
      <w:pPr>
        <w:spacing w:before="60"/>
        <w:jc w:val="center"/>
        <w:rPr>
          <w:rFonts w:cs="Arial"/>
        </w:rPr>
      </w:pPr>
      <w:r w:rsidRPr="00953339">
        <w:rPr>
          <w:rFonts w:cs="Arial"/>
        </w:rPr>
        <w:t>beschliesst der Regierungsrat:</w:t>
      </w:r>
    </w:p>
    <w:p w:rsidR="00953339" w:rsidRPr="00953339" w:rsidRDefault="00953339" w:rsidP="00953339">
      <w:pPr>
        <w:tabs>
          <w:tab w:val="left" w:pos="644"/>
        </w:tabs>
        <w:spacing w:before="60"/>
        <w:rPr>
          <w:rFonts w:cs="Arial"/>
        </w:rPr>
      </w:pPr>
      <w:r w:rsidRPr="00953339">
        <w:rPr>
          <w:rFonts w:cs="Arial"/>
        </w:rPr>
        <w:t>I. Für die Verdichtung der Frauenklinik im Kantonsspital Winterthur wird ein Kredit von Fr. 330 000 bewilligt.</w:t>
      </w:r>
    </w:p>
    <w:p w:rsidR="00953339" w:rsidRPr="00953339" w:rsidRDefault="00953339" w:rsidP="00953339">
      <w:pPr>
        <w:tabs>
          <w:tab w:val="left" w:pos="709"/>
        </w:tabs>
        <w:spacing w:before="60"/>
        <w:rPr>
          <w:rFonts w:cs="Arial"/>
        </w:rPr>
      </w:pPr>
      <w:r w:rsidRPr="00953339">
        <w:rPr>
          <w:rFonts w:cs="Arial"/>
        </w:rPr>
        <w:t>II. Die Kosten gehen zu Lasten des Kontos 2722.10.3141, Unterhalt der Liegenschaften des Verwaltungsvermögens.</w:t>
      </w:r>
    </w:p>
    <w:p w:rsidR="00953339" w:rsidRPr="00953339" w:rsidRDefault="00953339" w:rsidP="00953339">
      <w:pPr>
        <w:pStyle w:val="00Vorgabetext"/>
        <w:keepNext/>
        <w:keepLines/>
        <w:rPr>
          <w:rFonts w:cs="Arial"/>
        </w:rPr>
      </w:pPr>
      <w:r w:rsidRPr="00953339">
        <w:rPr>
          <w:rFonts w:cs="Arial"/>
        </w:rPr>
        <w:t>III. Mitteilung an die Direktionen des Gesundheitswesens, der öffentlichen Bauten und der Finanzen.</w:t>
      </w:r>
    </w:p>
    <w:p w:rsidR="00953339" w:rsidRPr="00953339" w:rsidRDefault="00953339" w:rsidP="00953339">
      <w:pPr>
        <w:pStyle w:val="00Vorgabetext"/>
        <w:keepNext/>
        <w:keepLines/>
        <w:rPr>
          <w:rFonts w:cs="Arial"/>
        </w:rPr>
      </w:pPr>
    </w:p>
    <w:p w:rsidR="00953339" w:rsidRPr="00953339" w:rsidRDefault="00953339" w:rsidP="00953339">
      <w:pPr>
        <w:pStyle w:val="00Vorgabetext"/>
        <w:keepNext/>
        <w:keepLines/>
        <w:rPr>
          <w:rFonts w:cs="Arial"/>
        </w:rPr>
      </w:pPr>
    </w:p>
    <w:p w:rsidR="00BE768B" w:rsidRPr="00953339" w:rsidRDefault="00953339" w:rsidP="00953339">
      <w:pPr>
        <w:pStyle w:val="00Vorgabetext"/>
        <w:keepNext/>
        <w:keepLines/>
      </w:pPr>
      <w:r w:rsidRPr="00953339">
        <w:rPr>
          <w:rFonts w:cs="Arial"/>
        </w:rPr>
        <w:t>[</w:t>
      </w:r>
      <w:r w:rsidRPr="00953339">
        <w:rPr>
          <w:rFonts w:cs="Arial"/>
          <w:i/>
        </w:rPr>
        <w:t>Transkript: OCR (Überarbeitung: Team TKR)/14.09.2017</w:t>
      </w:r>
      <w:bookmarkStart w:id="1" w:name="_GoBack"/>
      <w:r w:rsidRPr="00953339">
        <w:rPr>
          <w:rFonts w:cs="Arial"/>
        </w:rPr>
        <w:t xml:space="preserve">] </w:t>
      </w:r>
      <w:bookmarkEnd w:id="1"/>
    </w:p>
    <w:sectPr w:rsidR="00BE768B" w:rsidRPr="00953339"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339" w:rsidRDefault="00953339">
      <w:r>
        <w:separator/>
      </w:r>
    </w:p>
    <w:p w:rsidR="00953339" w:rsidRDefault="00953339"/>
    <w:p w:rsidR="00953339" w:rsidRDefault="00953339"/>
  </w:endnote>
  <w:endnote w:type="continuationSeparator" w:id="0">
    <w:p w:rsidR="00953339" w:rsidRDefault="00953339">
      <w:r>
        <w:continuationSeparator/>
      </w:r>
    </w:p>
    <w:p w:rsidR="00953339" w:rsidRDefault="00953339"/>
    <w:p w:rsidR="00953339" w:rsidRDefault="00953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339" w:rsidRDefault="00953339">
      <w:r>
        <w:separator/>
      </w:r>
    </w:p>
    <w:p w:rsidR="00953339" w:rsidRDefault="00953339"/>
    <w:p w:rsidR="00953339" w:rsidRDefault="00953339"/>
  </w:footnote>
  <w:footnote w:type="continuationSeparator" w:id="0">
    <w:p w:rsidR="00953339" w:rsidRDefault="00953339">
      <w:r>
        <w:continuationSeparator/>
      </w:r>
    </w:p>
    <w:p w:rsidR="00953339" w:rsidRDefault="00953339"/>
    <w:p w:rsidR="00953339" w:rsidRDefault="009533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5333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5333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3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3339"/>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F51E38-E36F-4A01-A9BC-4C02DFC0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53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E86D8-ED8F-44C5-9BFE-4159944A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322</Words>
  <Characters>2236</Characters>
  <Application>Microsoft Office Word</Application>
  <DocSecurity>0</DocSecurity>
  <PresentationFormat/>
  <Lines>203</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2376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Kantonsspital Winterthur, Verdichtung Frauenklinik (Umbau)</dc:subject>
  <dc:creator>Staatsarchiv des Kantons Zürich</dc:creator>
  <cp:lastModifiedBy>Mirjam Stadler</cp:lastModifiedBy>
  <cp:revision>1</cp:revision>
  <cp:lastPrinted>2012-06-15T14:37:00Z</cp:lastPrinted>
  <dcterms:created xsi:type="dcterms:W3CDTF">2017-09-14T06:29:00Z</dcterms:created>
  <dcterms:modified xsi:type="dcterms:W3CDTF">2017-09-14T06:29:00Z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