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805E61" w:rsidTr="00C80ABA">
        <w:trPr>
          <w:trHeight w:val="454"/>
        </w:trPr>
        <w:tc>
          <w:tcPr>
            <w:tcW w:w="1668" w:type="dxa"/>
          </w:tcPr>
          <w:p w:rsidR="00A43AE4" w:rsidRPr="00805E61"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05E61">
              <w:t>Signatur</w:t>
            </w:r>
          </w:p>
        </w:tc>
        <w:tc>
          <w:tcPr>
            <w:tcW w:w="6721" w:type="dxa"/>
          </w:tcPr>
          <w:p w:rsidR="00A43AE4" w:rsidRPr="00805E61" w:rsidRDefault="00805E61" w:rsidP="00931B1F">
            <w:pPr>
              <w:pStyle w:val="70SignaturX"/>
            </w:pPr>
            <w:r w:rsidRPr="00805E61">
              <w:t>StAZH MM 3.203 RRB 1994/0810</w:t>
            </w:r>
          </w:p>
        </w:tc>
      </w:tr>
      <w:tr w:rsidR="00A43AE4" w:rsidRPr="00805E61" w:rsidTr="00C80ABA">
        <w:trPr>
          <w:trHeight w:val="454"/>
        </w:trPr>
        <w:tc>
          <w:tcPr>
            <w:tcW w:w="1668" w:type="dxa"/>
          </w:tcPr>
          <w:p w:rsidR="00A43AE4" w:rsidRPr="00805E61"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05E61">
              <w:t>Titel</w:t>
            </w:r>
          </w:p>
        </w:tc>
        <w:tc>
          <w:tcPr>
            <w:tcW w:w="6721" w:type="dxa"/>
          </w:tcPr>
          <w:p w:rsidR="006C59EA" w:rsidRPr="00805E61" w:rsidRDefault="00805E61"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805E61">
              <w:rPr>
                <w:rFonts w:ascii="Arial Black" w:hAnsi="Arial Black"/>
              </w:rPr>
              <w:t>Schulhausbauten (Projekt)</w:t>
            </w:r>
          </w:p>
        </w:tc>
      </w:tr>
      <w:tr w:rsidR="00BC0931" w:rsidRPr="00805E61" w:rsidTr="00C80ABA">
        <w:trPr>
          <w:trHeight w:val="454"/>
        </w:trPr>
        <w:tc>
          <w:tcPr>
            <w:tcW w:w="1668" w:type="dxa"/>
          </w:tcPr>
          <w:p w:rsidR="00BC0931" w:rsidRPr="00805E61"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05E61">
              <w:t>Datum</w:t>
            </w:r>
          </w:p>
        </w:tc>
        <w:tc>
          <w:tcPr>
            <w:tcW w:w="6721" w:type="dxa"/>
          </w:tcPr>
          <w:p w:rsidR="00BC0931" w:rsidRPr="00805E61" w:rsidRDefault="00805E61" w:rsidP="00931B1F">
            <w:pPr>
              <w:pStyle w:val="71DatumX"/>
            </w:pPr>
            <w:r w:rsidRPr="00805E61">
              <w:t>23.03.1994</w:t>
            </w:r>
          </w:p>
        </w:tc>
      </w:tr>
      <w:tr w:rsidR="00A43AE4" w:rsidRPr="00805E61" w:rsidTr="00C80ABA">
        <w:trPr>
          <w:trHeight w:val="454"/>
        </w:trPr>
        <w:tc>
          <w:tcPr>
            <w:tcW w:w="1668" w:type="dxa"/>
          </w:tcPr>
          <w:p w:rsidR="00A43AE4" w:rsidRPr="00805E61"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05E61">
              <w:t>P.</w:t>
            </w:r>
          </w:p>
        </w:tc>
        <w:tc>
          <w:tcPr>
            <w:tcW w:w="6721" w:type="dxa"/>
          </w:tcPr>
          <w:p w:rsidR="00A43AE4" w:rsidRPr="00805E61" w:rsidRDefault="00805E61" w:rsidP="00931B1F">
            <w:pPr>
              <w:pStyle w:val="00Vorgabetext"/>
            </w:pPr>
            <w:r w:rsidRPr="00805E61">
              <w:t>390–391</w:t>
            </w:r>
          </w:p>
        </w:tc>
      </w:tr>
    </w:tbl>
    <w:p w:rsidR="00616641" w:rsidRPr="00805E61" w:rsidRDefault="00616641" w:rsidP="0077655B">
      <w:pPr>
        <w:pStyle w:val="00Vorgabetext"/>
        <w:spacing w:before="0" w:after="60"/>
      </w:pPr>
    </w:p>
    <w:p w:rsidR="00805E61" w:rsidRPr="00805E61" w:rsidRDefault="00805E61" w:rsidP="00805E61">
      <w:pPr>
        <w:spacing w:before="60"/>
        <w:rPr>
          <w:rFonts w:cs="Arial"/>
        </w:rPr>
      </w:pPr>
      <w:bookmarkStart w:id="0" w:name="ContentText"/>
      <w:bookmarkEnd w:id="0"/>
      <w:r w:rsidRPr="00805E61">
        <w:t>[</w:t>
      </w:r>
      <w:r w:rsidRPr="00805E61">
        <w:rPr>
          <w:i/>
        </w:rPr>
        <w:t>p. 390</w:t>
      </w:r>
      <w:r w:rsidRPr="00805E61">
        <w:t xml:space="preserve">] </w:t>
      </w:r>
      <w:r w:rsidRPr="00805E61">
        <w:rPr>
          <w:rFonts w:cs="Arial"/>
        </w:rPr>
        <w:t>Die Schul- und Jugendabteilung der Stadt Wädenswil ersucht um Genehmigung des Projektes und um Zusicherung eines Kostenanteils für die Erweiterung der Primarschulanlage Eidmatt. Das entsprechende Raumprogramm wurde mit RRB Nr. 2449/1992 genehmigt. Dem Projekt wurde am 28. November 1993 durch Urnenabstimmung zugestimmt.</w:t>
      </w:r>
    </w:p>
    <w:p w:rsidR="00805E61" w:rsidRPr="00805E61" w:rsidRDefault="00805E61" w:rsidP="00805E61">
      <w:pPr>
        <w:spacing w:before="60"/>
        <w:rPr>
          <w:rFonts w:cs="Arial"/>
        </w:rPr>
      </w:pPr>
      <w:r w:rsidRPr="00805E61">
        <w:rPr>
          <w:rFonts w:cs="Arial"/>
        </w:rPr>
        <w:t>Aus Kostengründen musste das eingereichte Projekt nochmals überarbeitet werden. Durch die Redimensionierung einzelner Bauteile konnten Einsparungen von Fr. 399 000 erzielt werden.</w:t>
      </w:r>
    </w:p>
    <w:p w:rsidR="00805E61" w:rsidRPr="00805E61" w:rsidRDefault="00805E61" w:rsidP="00805E61">
      <w:pPr>
        <w:spacing w:before="60"/>
        <w:rPr>
          <w:rFonts w:cs="Arial"/>
        </w:rPr>
      </w:pPr>
      <w:r w:rsidRPr="00805E61">
        <w:rPr>
          <w:rFonts w:cs="Arial"/>
        </w:rPr>
        <w:t>Das genehmigte Raumprogramm sah ursprünglich auch eine Aula/ Bibliothek vor, und mit der Erweiterung war ebenfalls eine umfassende Sanierung des Schulhauses Eidmatt II geplant. Aus finanziellen Erwägungen hat die politische Behörde nun den Ausbau des Dachgeschosses des Neubaus und die Sanierung des Schulhauses Eidmatt II vorläufig zurückgestellt. Aus diesen Gründen und infolge eines Abtausches von Räumen ist das genehmigte Raumprogramm geändert worden. Aus einem Abtausch innerhalb der Schulanlage Eidmatt ist im projektierten Schulhaus Eidmatt III anstelle eines Klassenzimmers, das nun im Eidmatt I vorgesehen ist, ein Raum für den nichttextilen Handarbeitsunterricht geplant. Für die zurückgestellte Bibliothek steht der Schule vorläufig die nahe gelegene Gemeindebibliothek zur Verfügung. Das im Ausbau ebenfalls zurückgestellte Dachgeschoss kann später als Aula/Singsaal oder auch als Bibliothek ausgebaut werden. Unter Berücksichtigung des Raumabtausches und der provisorischen Verlegung der Bibliothek in die Gemeindebibliothek sind im neuen Projekt gegenüber dem bewilligten Raumprogramm zusätzlich folgende Räume vorgesehen: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2894"/>
        <w:gridCol w:w="881"/>
      </w:tblGrid>
      <w:tr w:rsidR="00805E61" w:rsidRPr="00805E61" w:rsidTr="000A2F95">
        <w:trPr>
          <w:trHeight w:val="283"/>
        </w:trPr>
        <w:tc>
          <w:tcPr>
            <w:tcW w:w="0" w:type="auto"/>
            <w:shd w:val="clear" w:color="auto" w:fill="FFFFFF"/>
          </w:tcPr>
          <w:p w:rsidR="00805E61" w:rsidRPr="00805E61" w:rsidRDefault="00805E61" w:rsidP="000A2F95">
            <w:pPr>
              <w:spacing w:before="60"/>
              <w:rPr>
                <w:rFonts w:cs="Arial"/>
              </w:rPr>
            </w:pPr>
            <w:r w:rsidRPr="00805E61">
              <w:rPr>
                <w:rFonts w:cs="Arial"/>
              </w:rPr>
              <w:t>2 Gruppenarbeitsräume</w:t>
            </w:r>
          </w:p>
        </w:tc>
        <w:tc>
          <w:tcPr>
            <w:tcW w:w="0" w:type="auto"/>
            <w:shd w:val="clear" w:color="auto" w:fill="FFFFFF"/>
          </w:tcPr>
          <w:p w:rsidR="00805E61" w:rsidRPr="00805E61" w:rsidRDefault="00805E61" w:rsidP="000A2F95">
            <w:pPr>
              <w:spacing w:before="60"/>
              <w:rPr>
                <w:rFonts w:cs="Arial"/>
              </w:rPr>
            </w:pPr>
            <w:r w:rsidRPr="00805E61">
              <w:rPr>
                <w:rFonts w:cs="Arial"/>
              </w:rPr>
              <w:t>zu 16 m</w:t>
            </w:r>
            <w:r w:rsidRPr="00805E61">
              <w:rPr>
                <w:rFonts w:cs="Arial"/>
                <w:vertAlign w:val="superscript"/>
              </w:rPr>
              <w:t>2</w:t>
            </w:r>
          </w:p>
        </w:tc>
      </w:tr>
      <w:tr w:rsidR="00805E61" w:rsidRPr="00805E61" w:rsidTr="000A2F95">
        <w:trPr>
          <w:trHeight w:val="283"/>
        </w:trPr>
        <w:tc>
          <w:tcPr>
            <w:tcW w:w="0" w:type="auto"/>
            <w:shd w:val="clear" w:color="auto" w:fill="FFFFFF"/>
          </w:tcPr>
          <w:p w:rsidR="00805E61" w:rsidRPr="00805E61" w:rsidRDefault="00805E61" w:rsidP="000A2F95">
            <w:pPr>
              <w:spacing w:before="60"/>
              <w:rPr>
                <w:rFonts w:cs="Arial"/>
              </w:rPr>
            </w:pPr>
            <w:r w:rsidRPr="00805E61">
              <w:rPr>
                <w:rFonts w:cs="Arial"/>
              </w:rPr>
              <w:t>2 Therapieräume</w:t>
            </w:r>
          </w:p>
        </w:tc>
        <w:tc>
          <w:tcPr>
            <w:tcW w:w="0" w:type="auto"/>
            <w:shd w:val="clear" w:color="auto" w:fill="FFFFFF"/>
          </w:tcPr>
          <w:p w:rsidR="00805E61" w:rsidRPr="00805E61" w:rsidRDefault="00805E61" w:rsidP="000A2F95">
            <w:pPr>
              <w:spacing w:before="60"/>
              <w:rPr>
                <w:rFonts w:cs="Arial"/>
              </w:rPr>
            </w:pPr>
            <w:r w:rsidRPr="00805E61">
              <w:rPr>
                <w:rFonts w:cs="Arial"/>
              </w:rPr>
              <w:t>zu 17 m</w:t>
            </w:r>
            <w:r w:rsidRPr="00805E61">
              <w:rPr>
                <w:rFonts w:cs="Arial"/>
                <w:vertAlign w:val="superscript"/>
              </w:rPr>
              <w:t>2</w:t>
            </w:r>
          </w:p>
        </w:tc>
      </w:tr>
      <w:tr w:rsidR="00805E61" w:rsidRPr="00805E61" w:rsidTr="000A2F95">
        <w:trPr>
          <w:trHeight w:val="283"/>
        </w:trPr>
        <w:tc>
          <w:tcPr>
            <w:tcW w:w="0" w:type="auto"/>
            <w:shd w:val="clear" w:color="auto" w:fill="FFFFFF"/>
          </w:tcPr>
          <w:p w:rsidR="00805E61" w:rsidRPr="00805E61" w:rsidRDefault="00805E61" w:rsidP="000A2F95">
            <w:pPr>
              <w:spacing w:before="60"/>
              <w:rPr>
                <w:rFonts w:cs="Arial"/>
              </w:rPr>
            </w:pPr>
            <w:r w:rsidRPr="00805E61">
              <w:rPr>
                <w:rFonts w:cs="Arial"/>
              </w:rPr>
              <w:t>1 Lehrervorbereitungszimmer</w:t>
            </w:r>
          </w:p>
        </w:tc>
        <w:tc>
          <w:tcPr>
            <w:tcW w:w="0" w:type="auto"/>
            <w:shd w:val="clear" w:color="auto" w:fill="FFFFFF"/>
          </w:tcPr>
          <w:p w:rsidR="00805E61" w:rsidRPr="00805E61" w:rsidRDefault="00805E61" w:rsidP="000A2F95">
            <w:pPr>
              <w:spacing w:before="60"/>
              <w:rPr>
                <w:rFonts w:cs="Arial"/>
              </w:rPr>
            </w:pPr>
            <w:r w:rsidRPr="00805E61">
              <w:rPr>
                <w:rFonts w:cs="Arial"/>
              </w:rPr>
              <w:t>36 m</w:t>
            </w:r>
            <w:r w:rsidRPr="00805E61">
              <w:rPr>
                <w:rFonts w:cs="Arial"/>
                <w:vertAlign w:val="superscript"/>
              </w:rPr>
              <w:t>2</w:t>
            </w:r>
          </w:p>
        </w:tc>
      </w:tr>
      <w:tr w:rsidR="00805E61" w:rsidRPr="00805E61" w:rsidTr="000A2F95">
        <w:trPr>
          <w:trHeight w:val="283"/>
        </w:trPr>
        <w:tc>
          <w:tcPr>
            <w:tcW w:w="0" w:type="auto"/>
            <w:shd w:val="clear" w:color="auto" w:fill="FFFFFF"/>
          </w:tcPr>
          <w:p w:rsidR="00805E61" w:rsidRPr="00805E61" w:rsidRDefault="00805E61" w:rsidP="000A2F95">
            <w:pPr>
              <w:spacing w:before="60"/>
              <w:rPr>
                <w:rFonts w:cs="Arial"/>
              </w:rPr>
            </w:pPr>
            <w:r w:rsidRPr="00805E61">
              <w:rPr>
                <w:rFonts w:cs="Arial"/>
              </w:rPr>
              <w:t>1 Schulmobiliarraum</w:t>
            </w:r>
          </w:p>
        </w:tc>
        <w:tc>
          <w:tcPr>
            <w:tcW w:w="0" w:type="auto"/>
            <w:shd w:val="clear" w:color="auto" w:fill="FFFFFF"/>
          </w:tcPr>
          <w:p w:rsidR="00805E61" w:rsidRPr="00805E61" w:rsidRDefault="00805E61" w:rsidP="000A2F95">
            <w:pPr>
              <w:spacing w:before="60"/>
              <w:rPr>
                <w:rFonts w:cs="Arial"/>
              </w:rPr>
            </w:pPr>
            <w:r w:rsidRPr="00805E61">
              <w:rPr>
                <w:rFonts w:cs="Arial"/>
              </w:rPr>
              <w:t>76 m</w:t>
            </w:r>
            <w:r w:rsidRPr="00805E61">
              <w:rPr>
                <w:rFonts w:cs="Arial"/>
                <w:vertAlign w:val="superscript"/>
              </w:rPr>
              <w:t>2</w:t>
            </w:r>
          </w:p>
        </w:tc>
      </w:tr>
      <w:tr w:rsidR="00805E61" w:rsidRPr="00805E61" w:rsidTr="000A2F95">
        <w:trPr>
          <w:trHeight w:val="283"/>
        </w:trPr>
        <w:tc>
          <w:tcPr>
            <w:tcW w:w="0" w:type="auto"/>
            <w:shd w:val="clear" w:color="auto" w:fill="FFFFFF"/>
          </w:tcPr>
          <w:p w:rsidR="00805E61" w:rsidRPr="00805E61" w:rsidRDefault="00805E61" w:rsidP="000A2F95">
            <w:pPr>
              <w:spacing w:before="60"/>
              <w:rPr>
                <w:rFonts w:cs="Arial"/>
              </w:rPr>
            </w:pPr>
            <w:r w:rsidRPr="00805E61">
              <w:rPr>
                <w:rFonts w:cs="Arial"/>
              </w:rPr>
              <w:t>1 Materialraum</w:t>
            </w:r>
          </w:p>
        </w:tc>
        <w:tc>
          <w:tcPr>
            <w:tcW w:w="0" w:type="auto"/>
            <w:shd w:val="clear" w:color="auto" w:fill="FFFFFF"/>
          </w:tcPr>
          <w:p w:rsidR="00805E61" w:rsidRPr="00805E61" w:rsidRDefault="00805E61" w:rsidP="000A2F95">
            <w:pPr>
              <w:spacing w:before="60"/>
              <w:rPr>
                <w:rFonts w:cs="Arial"/>
              </w:rPr>
            </w:pPr>
            <w:r w:rsidRPr="00805E61">
              <w:rPr>
                <w:rFonts w:cs="Arial"/>
              </w:rPr>
              <w:t>76 m</w:t>
            </w:r>
            <w:r w:rsidRPr="00805E61">
              <w:rPr>
                <w:rFonts w:cs="Arial"/>
                <w:vertAlign w:val="superscript"/>
              </w:rPr>
              <w:t>2</w:t>
            </w:r>
          </w:p>
        </w:tc>
      </w:tr>
    </w:tbl>
    <w:p w:rsidR="00805E61" w:rsidRPr="00805E61" w:rsidRDefault="00805E61" w:rsidP="00805E61">
      <w:pPr>
        <w:spacing w:before="60"/>
        <w:rPr>
          <w:rFonts w:cs="Arial"/>
        </w:rPr>
      </w:pPr>
      <w:r w:rsidRPr="00805E61">
        <w:t xml:space="preserve"> // [</w:t>
      </w:r>
      <w:r w:rsidRPr="00805E61">
        <w:rPr>
          <w:i/>
        </w:rPr>
        <w:t>p. 391</w:t>
      </w:r>
      <w:r w:rsidRPr="00805E61">
        <w:t xml:space="preserve">] </w:t>
      </w:r>
      <w:r w:rsidRPr="00805E61">
        <w:rPr>
          <w:rFonts w:cs="Arial"/>
        </w:rPr>
        <w:t>Das Projekt umfasst folgende Räume:</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2894"/>
        <w:gridCol w:w="1940"/>
        <w:gridCol w:w="2246"/>
      </w:tblGrid>
      <w:tr w:rsidR="00805E61" w:rsidRPr="00805E61" w:rsidTr="000A2F95">
        <w:trPr>
          <w:trHeight w:val="283"/>
        </w:trPr>
        <w:tc>
          <w:tcPr>
            <w:tcW w:w="0" w:type="auto"/>
            <w:shd w:val="clear" w:color="auto" w:fill="FFFFFF"/>
          </w:tcPr>
          <w:p w:rsidR="00805E61" w:rsidRPr="00805E61" w:rsidRDefault="00805E61" w:rsidP="000A2F95">
            <w:pPr>
              <w:spacing w:before="60"/>
              <w:rPr>
                <w:rFonts w:cs="Arial"/>
                <w:szCs w:val="10"/>
              </w:rPr>
            </w:pPr>
          </w:p>
        </w:tc>
        <w:tc>
          <w:tcPr>
            <w:tcW w:w="0" w:type="auto"/>
            <w:shd w:val="clear" w:color="auto" w:fill="FFFFFF"/>
          </w:tcPr>
          <w:p w:rsidR="00805E61" w:rsidRPr="00805E61" w:rsidRDefault="00805E61" w:rsidP="000A2F95">
            <w:pPr>
              <w:spacing w:before="60"/>
              <w:jc w:val="right"/>
              <w:rPr>
                <w:rFonts w:cs="Arial"/>
              </w:rPr>
            </w:pPr>
            <w:r w:rsidRPr="00805E61">
              <w:rPr>
                <w:rFonts w:cs="Arial"/>
              </w:rPr>
              <w:t>Raumprogramm</w:t>
            </w:r>
            <w:r w:rsidRPr="00805E61">
              <w:rPr>
                <w:rFonts w:cs="Arial"/>
              </w:rPr>
              <w:br/>
              <w:t>RRB Nr. 2449/1992</w:t>
            </w:r>
          </w:p>
        </w:tc>
        <w:tc>
          <w:tcPr>
            <w:tcW w:w="0" w:type="auto"/>
            <w:shd w:val="clear" w:color="auto" w:fill="FFFFFF"/>
          </w:tcPr>
          <w:p w:rsidR="00805E61" w:rsidRPr="00805E61" w:rsidRDefault="00805E61" w:rsidP="000A2F95">
            <w:pPr>
              <w:spacing w:before="60"/>
              <w:jc w:val="right"/>
              <w:rPr>
                <w:rFonts w:cs="Arial"/>
              </w:rPr>
            </w:pPr>
            <w:r w:rsidRPr="00805E61">
              <w:rPr>
                <w:rFonts w:cs="Arial"/>
              </w:rPr>
              <w:t>Projekt</w:t>
            </w:r>
          </w:p>
        </w:tc>
      </w:tr>
      <w:tr w:rsidR="00805E61" w:rsidRPr="00805E61" w:rsidTr="000A2F95">
        <w:trPr>
          <w:trHeight w:val="283"/>
        </w:trPr>
        <w:tc>
          <w:tcPr>
            <w:tcW w:w="0" w:type="auto"/>
            <w:shd w:val="clear" w:color="auto" w:fill="FFFFFF"/>
          </w:tcPr>
          <w:p w:rsidR="00805E61" w:rsidRPr="00805E61" w:rsidRDefault="00805E61" w:rsidP="000A2F95">
            <w:pPr>
              <w:spacing w:before="60"/>
              <w:rPr>
                <w:rFonts w:cs="Arial"/>
              </w:rPr>
            </w:pPr>
            <w:r w:rsidRPr="00805E61">
              <w:rPr>
                <w:rFonts w:cs="Arial"/>
              </w:rPr>
              <w:t>6 Klassenzimmer</w:t>
            </w:r>
          </w:p>
        </w:tc>
        <w:tc>
          <w:tcPr>
            <w:tcW w:w="0" w:type="auto"/>
            <w:shd w:val="clear" w:color="auto" w:fill="FFFFFF"/>
          </w:tcPr>
          <w:p w:rsidR="00805E61" w:rsidRPr="00805E61" w:rsidRDefault="00805E61" w:rsidP="000A2F95">
            <w:pPr>
              <w:spacing w:before="60"/>
              <w:jc w:val="right"/>
              <w:rPr>
                <w:rFonts w:cs="Arial"/>
              </w:rPr>
            </w:pPr>
            <w:r w:rsidRPr="00805E61">
              <w:rPr>
                <w:rFonts w:cs="Arial"/>
              </w:rPr>
              <w:t>zu 74 m</w:t>
            </w:r>
            <w:r w:rsidRPr="00805E61">
              <w:rPr>
                <w:rFonts w:cs="Arial"/>
                <w:vertAlign w:val="superscript"/>
              </w:rPr>
              <w:t>2</w:t>
            </w:r>
          </w:p>
        </w:tc>
        <w:tc>
          <w:tcPr>
            <w:tcW w:w="0" w:type="auto"/>
            <w:shd w:val="clear" w:color="auto" w:fill="FFFFFF"/>
          </w:tcPr>
          <w:p w:rsidR="00805E61" w:rsidRPr="00805E61" w:rsidRDefault="00805E61" w:rsidP="000A2F95">
            <w:pPr>
              <w:spacing w:before="60"/>
              <w:jc w:val="right"/>
              <w:rPr>
                <w:rFonts w:cs="Arial"/>
              </w:rPr>
            </w:pPr>
            <w:r w:rsidRPr="00805E61">
              <w:rPr>
                <w:rFonts w:cs="Arial"/>
              </w:rPr>
              <w:t>4 zu 74 m</w:t>
            </w:r>
            <w:r w:rsidRPr="00805E61">
              <w:rPr>
                <w:rFonts w:cs="Arial"/>
                <w:vertAlign w:val="superscript"/>
              </w:rPr>
              <w:t>2</w:t>
            </w:r>
          </w:p>
        </w:tc>
      </w:tr>
      <w:tr w:rsidR="00805E61" w:rsidRPr="00805E61" w:rsidTr="000A2F95">
        <w:trPr>
          <w:trHeight w:val="283"/>
        </w:trPr>
        <w:tc>
          <w:tcPr>
            <w:tcW w:w="0" w:type="auto"/>
            <w:shd w:val="clear" w:color="auto" w:fill="FFFFFF"/>
          </w:tcPr>
          <w:p w:rsidR="00805E61" w:rsidRPr="00805E61" w:rsidRDefault="00805E61" w:rsidP="000A2F95">
            <w:pPr>
              <w:spacing w:before="60"/>
              <w:rPr>
                <w:rFonts w:cs="Arial"/>
              </w:rPr>
            </w:pPr>
            <w:r w:rsidRPr="00805E61">
              <w:rPr>
                <w:rFonts w:cs="Arial"/>
              </w:rPr>
              <w:t>2 Gruppenarbeitsräume</w:t>
            </w:r>
          </w:p>
        </w:tc>
        <w:tc>
          <w:tcPr>
            <w:tcW w:w="0" w:type="auto"/>
            <w:shd w:val="clear" w:color="auto" w:fill="FFFFFF"/>
          </w:tcPr>
          <w:p w:rsidR="00805E61" w:rsidRPr="00805E61" w:rsidRDefault="00805E61" w:rsidP="000A2F95">
            <w:pPr>
              <w:spacing w:before="60"/>
              <w:jc w:val="right"/>
              <w:rPr>
                <w:rFonts w:cs="Arial"/>
              </w:rPr>
            </w:pPr>
            <w:r w:rsidRPr="00805E61">
              <w:rPr>
                <w:rFonts w:cs="Arial"/>
              </w:rPr>
              <w:t>zu 18,5 m</w:t>
            </w:r>
            <w:r w:rsidRPr="00805E61">
              <w:rPr>
                <w:rFonts w:cs="Arial"/>
                <w:vertAlign w:val="superscript"/>
              </w:rPr>
              <w:t>2</w:t>
            </w:r>
          </w:p>
        </w:tc>
        <w:tc>
          <w:tcPr>
            <w:tcW w:w="0" w:type="auto"/>
            <w:shd w:val="clear" w:color="auto" w:fill="FFFFFF"/>
          </w:tcPr>
          <w:p w:rsidR="00805E61" w:rsidRPr="00805E61" w:rsidRDefault="00805E61" w:rsidP="000A2F95">
            <w:pPr>
              <w:spacing w:before="60"/>
              <w:jc w:val="right"/>
              <w:rPr>
                <w:rFonts w:cs="Arial"/>
              </w:rPr>
            </w:pPr>
            <w:r w:rsidRPr="00805E61">
              <w:rPr>
                <w:rFonts w:cs="Arial"/>
              </w:rPr>
              <w:t>4 zu 16 m</w:t>
            </w:r>
            <w:r w:rsidRPr="00805E61">
              <w:rPr>
                <w:rFonts w:cs="Arial"/>
                <w:vertAlign w:val="superscript"/>
              </w:rPr>
              <w:t>2</w:t>
            </w:r>
          </w:p>
        </w:tc>
      </w:tr>
      <w:tr w:rsidR="00805E61" w:rsidRPr="00805E61" w:rsidTr="000A2F95">
        <w:trPr>
          <w:trHeight w:val="283"/>
        </w:trPr>
        <w:tc>
          <w:tcPr>
            <w:tcW w:w="0" w:type="auto"/>
            <w:shd w:val="clear" w:color="auto" w:fill="FFFFFF"/>
          </w:tcPr>
          <w:p w:rsidR="00805E61" w:rsidRPr="00805E61" w:rsidRDefault="00805E61" w:rsidP="000A2F95">
            <w:pPr>
              <w:spacing w:before="60"/>
              <w:rPr>
                <w:rFonts w:cs="Arial"/>
              </w:rPr>
            </w:pPr>
            <w:r w:rsidRPr="00805E61">
              <w:rPr>
                <w:rFonts w:cs="Arial"/>
              </w:rPr>
              <w:t>2 Handarbeitszimmer</w:t>
            </w:r>
          </w:p>
        </w:tc>
        <w:tc>
          <w:tcPr>
            <w:tcW w:w="0" w:type="auto"/>
            <w:shd w:val="clear" w:color="auto" w:fill="FFFFFF"/>
          </w:tcPr>
          <w:p w:rsidR="00805E61" w:rsidRPr="00805E61" w:rsidRDefault="00805E61" w:rsidP="000A2F95">
            <w:pPr>
              <w:spacing w:before="60"/>
              <w:jc w:val="right"/>
              <w:rPr>
                <w:rFonts w:cs="Arial"/>
              </w:rPr>
            </w:pPr>
            <w:r w:rsidRPr="00805E61">
              <w:rPr>
                <w:rFonts w:cs="Arial"/>
              </w:rPr>
              <w:t>zu 74 m</w:t>
            </w:r>
            <w:r w:rsidRPr="00805E61">
              <w:rPr>
                <w:rFonts w:cs="Arial"/>
                <w:vertAlign w:val="superscript"/>
              </w:rPr>
              <w:t>2</w:t>
            </w:r>
          </w:p>
        </w:tc>
        <w:tc>
          <w:tcPr>
            <w:tcW w:w="0" w:type="auto"/>
            <w:shd w:val="clear" w:color="auto" w:fill="FFFFFF"/>
          </w:tcPr>
          <w:p w:rsidR="00805E61" w:rsidRPr="00805E61" w:rsidRDefault="00805E61" w:rsidP="000A2F95">
            <w:pPr>
              <w:spacing w:before="60"/>
              <w:jc w:val="right"/>
              <w:rPr>
                <w:rFonts w:cs="Arial"/>
              </w:rPr>
            </w:pPr>
            <w:r w:rsidRPr="00805E61">
              <w:rPr>
                <w:rFonts w:cs="Arial"/>
              </w:rPr>
              <w:t>2 zu 74 m</w:t>
            </w:r>
            <w:r w:rsidRPr="00805E61">
              <w:rPr>
                <w:rFonts w:cs="Arial"/>
                <w:vertAlign w:val="superscript"/>
              </w:rPr>
              <w:t>2</w:t>
            </w:r>
          </w:p>
        </w:tc>
      </w:tr>
      <w:tr w:rsidR="00805E61" w:rsidRPr="00805E61" w:rsidTr="000A2F95">
        <w:trPr>
          <w:trHeight w:val="283"/>
        </w:trPr>
        <w:tc>
          <w:tcPr>
            <w:tcW w:w="0" w:type="auto"/>
            <w:gridSpan w:val="3"/>
            <w:shd w:val="clear" w:color="auto" w:fill="FFFFFF"/>
          </w:tcPr>
          <w:p w:rsidR="00805E61" w:rsidRPr="00805E61" w:rsidRDefault="00805E61" w:rsidP="000A2F95">
            <w:pPr>
              <w:spacing w:before="60"/>
              <w:rPr>
                <w:rFonts w:cs="Arial"/>
              </w:rPr>
            </w:pPr>
            <w:r w:rsidRPr="00805E61">
              <w:rPr>
                <w:rFonts w:cs="Arial"/>
              </w:rPr>
              <w:t>dazu</w:t>
            </w:r>
          </w:p>
        </w:tc>
      </w:tr>
      <w:tr w:rsidR="00805E61" w:rsidRPr="00805E61" w:rsidTr="000A2F95">
        <w:trPr>
          <w:trHeight w:val="283"/>
        </w:trPr>
        <w:tc>
          <w:tcPr>
            <w:tcW w:w="0" w:type="auto"/>
            <w:shd w:val="clear" w:color="auto" w:fill="FFFFFF"/>
          </w:tcPr>
          <w:p w:rsidR="00805E61" w:rsidRPr="00805E61" w:rsidRDefault="00805E61" w:rsidP="000A2F95">
            <w:pPr>
              <w:spacing w:before="60"/>
              <w:rPr>
                <w:rFonts w:cs="Arial"/>
              </w:rPr>
            </w:pPr>
            <w:r w:rsidRPr="00805E61">
              <w:rPr>
                <w:rFonts w:cs="Arial"/>
              </w:rPr>
              <w:t>2 Materialräume</w:t>
            </w:r>
          </w:p>
        </w:tc>
        <w:tc>
          <w:tcPr>
            <w:tcW w:w="0" w:type="auto"/>
            <w:shd w:val="clear" w:color="auto" w:fill="FFFFFF"/>
          </w:tcPr>
          <w:p w:rsidR="00805E61" w:rsidRPr="00805E61" w:rsidRDefault="00805E61" w:rsidP="000A2F95">
            <w:pPr>
              <w:spacing w:before="60"/>
              <w:jc w:val="right"/>
              <w:rPr>
                <w:rFonts w:cs="Arial"/>
              </w:rPr>
            </w:pPr>
            <w:r w:rsidRPr="00805E61">
              <w:rPr>
                <w:rFonts w:cs="Arial"/>
              </w:rPr>
              <w:t>zu 18,5 m</w:t>
            </w:r>
            <w:r w:rsidRPr="00805E61">
              <w:rPr>
                <w:rFonts w:cs="Arial"/>
                <w:vertAlign w:val="superscript"/>
              </w:rPr>
              <w:t>2</w:t>
            </w:r>
          </w:p>
        </w:tc>
        <w:tc>
          <w:tcPr>
            <w:tcW w:w="0" w:type="auto"/>
            <w:shd w:val="clear" w:color="auto" w:fill="FFFFFF"/>
          </w:tcPr>
          <w:p w:rsidR="00805E61" w:rsidRPr="00805E61" w:rsidRDefault="00805E61" w:rsidP="000A2F95">
            <w:pPr>
              <w:spacing w:before="60"/>
              <w:jc w:val="right"/>
              <w:rPr>
                <w:rFonts w:cs="Arial"/>
              </w:rPr>
            </w:pPr>
            <w:r w:rsidRPr="00805E61">
              <w:rPr>
                <w:rFonts w:cs="Arial"/>
              </w:rPr>
              <w:t>1 28 m</w:t>
            </w:r>
            <w:r w:rsidRPr="00805E61">
              <w:rPr>
                <w:rFonts w:cs="Arial"/>
                <w:vertAlign w:val="superscript"/>
              </w:rPr>
              <w:t>2</w:t>
            </w:r>
          </w:p>
        </w:tc>
      </w:tr>
      <w:tr w:rsidR="00805E61" w:rsidRPr="00805E61" w:rsidTr="000A2F95">
        <w:trPr>
          <w:trHeight w:val="283"/>
        </w:trPr>
        <w:tc>
          <w:tcPr>
            <w:tcW w:w="0" w:type="auto"/>
            <w:gridSpan w:val="3"/>
            <w:shd w:val="clear" w:color="auto" w:fill="FFFFFF"/>
          </w:tcPr>
          <w:p w:rsidR="00805E61" w:rsidRPr="00805E61" w:rsidRDefault="00805E61" w:rsidP="000A2F95">
            <w:pPr>
              <w:spacing w:before="60"/>
              <w:rPr>
                <w:rFonts w:cs="Arial"/>
              </w:rPr>
            </w:pPr>
            <w:r w:rsidRPr="00805E61">
              <w:rPr>
                <w:rFonts w:cs="Arial"/>
              </w:rPr>
              <w:t>1 Raum für das Fach Handarbeit</w:t>
            </w:r>
          </w:p>
        </w:tc>
      </w:tr>
      <w:tr w:rsidR="00805E61" w:rsidRPr="00805E61" w:rsidTr="000A2F95">
        <w:trPr>
          <w:trHeight w:val="283"/>
        </w:trPr>
        <w:tc>
          <w:tcPr>
            <w:tcW w:w="0" w:type="auto"/>
            <w:shd w:val="clear" w:color="auto" w:fill="FFFFFF"/>
          </w:tcPr>
          <w:p w:rsidR="00805E61" w:rsidRPr="00805E61" w:rsidRDefault="00805E61" w:rsidP="000A2F95">
            <w:pPr>
              <w:spacing w:before="60"/>
              <w:rPr>
                <w:rFonts w:cs="Arial"/>
              </w:rPr>
            </w:pPr>
            <w:r w:rsidRPr="00805E61">
              <w:rPr>
                <w:rFonts w:cs="Arial"/>
              </w:rPr>
              <w:t>(nichttextil)</w:t>
            </w:r>
          </w:p>
        </w:tc>
        <w:tc>
          <w:tcPr>
            <w:tcW w:w="0" w:type="auto"/>
            <w:shd w:val="clear" w:color="auto" w:fill="FFFFFF"/>
          </w:tcPr>
          <w:p w:rsidR="00805E61" w:rsidRPr="00805E61" w:rsidRDefault="00805E61" w:rsidP="000A2F95">
            <w:pPr>
              <w:spacing w:before="60"/>
              <w:rPr>
                <w:rFonts w:cs="Arial"/>
                <w:szCs w:val="10"/>
              </w:rPr>
            </w:pPr>
          </w:p>
        </w:tc>
        <w:tc>
          <w:tcPr>
            <w:tcW w:w="0" w:type="auto"/>
            <w:shd w:val="clear" w:color="auto" w:fill="FFFFFF"/>
          </w:tcPr>
          <w:p w:rsidR="00805E61" w:rsidRPr="00805E61" w:rsidRDefault="00805E61" w:rsidP="000A2F95">
            <w:pPr>
              <w:spacing w:before="60"/>
              <w:jc w:val="right"/>
              <w:rPr>
                <w:rFonts w:cs="Arial"/>
              </w:rPr>
            </w:pPr>
            <w:r w:rsidRPr="00805E61">
              <w:rPr>
                <w:rFonts w:cs="Arial"/>
              </w:rPr>
              <w:t>74 m</w:t>
            </w:r>
            <w:r w:rsidRPr="00805E61">
              <w:rPr>
                <w:rFonts w:cs="Arial"/>
                <w:vertAlign w:val="superscript"/>
              </w:rPr>
              <w:t>2</w:t>
            </w:r>
          </w:p>
        </w:tc>
      </w:tr>
      <w:tr w:rsidR="00805E61" w:rsidRPr="00805E61" w:rsidTr="000A2F95">
        <w:trPr>
          <w:trHeight w:val="283"/>
        </w:trPr>
        <w:tc>
          <w:tcPr>
            <w:tcW w:w="0" w:type="auto"/>
            <w:gridSpan w:val="3"/>
            <w:shd w:val="clear" w:color="auto" w:fill="FFFFFF"/>
          </w:tcPr>
          <w:p w:rsidR="00805E61" w:rsidRPr="00805E61" w:rsidRDefault="00805E61" w:rsidP="000A2F95">
            <w:pPr>
              <w:spacing w:before="60"/>
              <w:rPr>
                <w:rFonts w:cs="Arial"/>
              </w:rPr>
            </w:pPr>
            <w:r w:rsidRPr="00805E61">
              <w:rPr>
                <w:rFonts w:cs="Arial"/>
              </w:rPr>
              <w:t>dazu</w:t>
            </w:r>
          </w:p>
        </w:tc>
      </w:tr>
      <w:tr w:rsidR="00805E61" w:rsidRPr="00805E61" w:rsidTr="000A2F95">
        <w:trPr>
          <w:trHeight w:val="283"/>
        </w:trPr>
        <w:tc>
          <w:tcPr>
            <w:tcW w:w="0" w:type="auto"/>
            <w:shd w:val="clear" w:color="auto" w:fill="FFFFFF"/>
          </w:tcPr>
          <w:p w:rsidR="00805E61" w:rsidRPr="00805E61" w:rsidRDefault="00805E61" w:rsidP="000A2F95">
            <w:pPr>
              <w:spacing w:before="60"/>
              <w:rPr>
                <w:rFonts w:cs="Arial"/>
              </w:rPr>
            </w:pPr>
            <w:r w:rsidRPr="00805E61">
              <w:rPr>
                <w:rFonts w:cs="Arial"/>
              </w:rPr>
              <w:t>1 Materialraum</w:t>
            </w:r>
          </w:p>
        </w:tc>
        <w:tc>
          <w:tcPr>
            <w:tcW w:w="0" w:type="auto"/>
            <w:shd w:val="clear" w:color="auto" w:fill="FFFFFF"/>
          </w:tcPr>
          <w:p w:rsidR="00805E61" w:rsidRPr="00805E61" w:rsidRDefault="00805E61" w:rsidP="000A2F95">
            <w:pPr>
              <w:spacing w:before="60"/>
              <w:rPr>
                <w:rFonts w:cs="Arial"/>
                <w:szCs w:val="10"/>
              </w:rPr>
            </w:pPr>
          </w:p>
        </w:tc>
        <w:tc>
          <w:tcPr>
            <w:tcW w:w="0" w:type="auto"/>
            <w:shd w:val="clear" w:color="auto" w:fill="FFFFFF"/>
          </w:tcPr>
          <w:p w:rsidR="00805E61" w:rsidRPr="00805E61" w:rsidRDefault="00805E61" w:rsidP="000A2F95">
            <w:pPr>
              <w:spacing w:before="60"/>
              <w:jc w:val="right"/>
              <w:rPr>
                <w:rFonts w:cs="Arial"/>
              </w:rPr>
            </w:pPr>
            <w:r w:rsidRPr="00805E61">
              <w:rPr>
                <w:rFonts w:cs="Arial"/>
              </w:rPr>
              <w:t>28 m</w:t>
            </w:r>
            <w:r w:rsidRPr="00805E61">
              <w:rPr>
                <w:rFonts w:cs="Arial"/>
                <w:vertAlign w:val="superscript"/>
              </w:rPr>
              <w:t>2</w:t>
            </w:r>
          </w:p>
        </w:tc>
      </w:tr>
      <w:tr w:rsidR="00805E61" w:rsidRPr="00805E61" w:rsidTr="000A2F95">
        <w:trPr>
          <w:trHeight w:val="283"/>
        </w:trPr>
        <w:tc>
          <w:tcPr>
            <w:tcW w:w="0" w:type="auto"/>
            <w:shd w:val="clear" w:color="auto" w:fill="FFFFFF"/>
          </w:tcPr>
          <w:p w:rsidR="00805E61" w:rsidRPr="00805E61" w:rsidRDefault="00805E61" w:rsidP="000A2F95">
            <w:pPr>
              <w:spacing w:before="60"/>
              <w:rPr>
                <w:rFonts w:cs="Arial"/>
              </w:rPr>
            </w:pPr>
            <w:r w:rsidRPr="00805E61">
              <w:rPr>
                <w:rFonts w:cs="Arial"/>
              </w:rPr>
              <w:t>1 Mehrzweckraum</w:t>
            </w:r>
          </w:p>
        </w:tc>
        <w:tc>
          <w:tcPr>
            <w:tcW w:w="0" w:type="auto"/>
            <w:shd w:val="clear" w:color="auto" w:fill="FFFFFF"/>
          </w:tcPr>
          <w:p w:rsidR="00805E61" w:rsidRPr="00805E61" w:rsidRDefault="00805E61" w:rsidP="000A2F95">
            <w:pPr>
              <w:spacing w:before="60"/>
              <w:rPr>
                <w:rFonts w:cs="Arial"/>
                <w:szCs w:val="10"/>
              </w:rPr>
            </w:pPr>
          </w:p>
        </w:tc>
        <w:tc>
          <w:tcPr>
            <w:tcW w:w="0" w:type="auto"/>
            <w:shd w:val="clear" w:color="auto" w:fill="FFFFFF"/>
          </w:tcPr>
          <w:p w:rsidR="00805E61" w:rsidRPr="00805E61" w:rsidRDefault="00805E61" w:rsidP="000A2F95">
            <w:pPr>
              <w:spacing w:before="60"/>
              <w:jc w:val="right"/>
              <w:rPr>
                <w:rFonts w:cs="Arial"/>
              </w:rPr>
            </w:pPr>
            <w:r w:rsidRPr="00805E61">
              <w:rPr>
                <w:rFonts w:cs="Arial"/>
              </w:rPr>
              <w:t>74 m</w:t>
            </w:r>
            <w:r w:rsidRPr="00805E61">
              <w:rPr>
                <w:rFonts w:cs="Arial"/>
                <w:vertAlign w:val="superscript"/>
              </w:rPr>
              <w:t>2</w:t>
            </w:r>
          </w:p>
        </w:tc>
      </w:tr>
      <w:tr w:rsidR="00805E61" w:rsidRPr="00805E61" w:rsidTr="000A2F95">
        <w:trPr>
          <w:trHeight w:val="283"/>
        </w:trPr>
        <w:tc>
          <w:tcPr>
            <w:tcW w:w="0" w:type="auto"/>
            <w:shd w:val="clear" w:color="auto" w:fill="FFFFFF"/>
          </w:tcPr>
          <w:p w:rsidR="00805E61" w:rsidRPr="00805E61" w:rsidRDefault="00805E61" w:rsidP="000A2F95">
            <w:pPr>
              <w:spacing w:before="60"/>
              <w:rPr>
                <w:rFonts w:cs="Arial"/>
              </w:rPr>
            </w:pPr>
            <w:r w:rsidRPr="00805E61">
              <w:rPr>
                <w:rFonts w:cs="Arial"/>
              </w:rPr>
              <w:t>2 Therapieräume</w:t>
            </w:r>
          </w:p>
        </w:tc>
        <w:tc>
          <w:tcPr>
            <w:tcW w:w="0" w:type="auto"/>
            <w:shd w:val="clear" w:color="auto" w:fill="FFFFFF"/>
          </w:tcPr>
          <w:p w:rsidR="00805E61" w:rsidRPr="00805E61" w:rsidRDefault="00805E61" w:rsidP="000A2F95">
            <w:pPr>
              <w:spacing w:before="60"/>
              <w:rPr>
                <w:rFonts w:cs="Arial"/>
                <w:szCs w:val="10"/>
              </w:rPr>
            </w:pPr>
          </w:p>
        </w:tc>
        <w:tc>
          <w:tcPr>
            <w:tcW w:w="0" w:type="auto"/>
            <w:shd w:val="clear" w:color="auto" w:fill="FFFFFF"/>
          </w:tcPr>
          <w:p w:rsidR="00805E61" w:rsidRPr="00805E61" w:rsidRDefault="00805E61" w:rsidP="000A2F95">
            <w:pPr>
              <w:spacing w:before="60"/>
              <w:jc w:val="right"/>
              <w:rPr>
                <w:rFonts w:cs="Arial"/>
              </w:rPr>
            </w:pPr>
            <w:r w:rsidRPr="00805E61">
              <w:rPr>
                <w:rFonts w:cs="Arial"/>
              </w:rPr>
              <w:t>zu 17 m</w:t>
            </w:r>
            <w:r w:rsidRPr="00805E61">
              <w:rPr>
                <w:rFonts w:cs="Arial"/>
                <w:vertAlign w:val="superscript"/>
              </w:rPr>
              <w:t>2</w:t>
            </w:r>
          </w:p>
        </w:tc>
      </w:tr>
      <w:tr w:rsidR="00805E61" w:rsidRPr="00805E61" w:rsidTr="000A2F95">
        <w:trPr>
          <w:trHeight w:val="283"/>
        </w:trPr>
        <w:tc>
          <w:tcPr>
            <w:tcW w:w="0" w:type="auto"/>
            <w:shd w:val="clear" w:color="auto" w:fill="FFFFFF"/>
          </w:tcPr>
          <w:p w:rsidR="00805E61" w:rsidRPr="00805E61" w:rsidRDefault="00805E61" w:rsidP="000A2F95">
            <w:pPr>
              <w:spacing w:before="60"/>
              <w:rPr>
                <w:rFonts w:cs="Arial"/>
              </w:rPr>
            </w:pPr>
            <w:r w:rsidRPr="00805E61">
              <w:rPr>
                <w:rFonts w:cs="Arial"/>
              </w:rPr>
              <w:t>1 Lehrervorbereitungszimmer</w:t>
            </w:r>
          </w:p>
        </w:tc>
        <w:tc>
          <w:tcPr>
            <w:tcW w:w="0" w:type="auto"/>
            <w:shd w:val="clear" w:color="auto" w:fill="FFFFFF"/>
          </w:tcPr>
          <w:p w:rsidR="00805E61" w:rsidRPr="00805E61" w:rsidRDefault="00805E61" w:rsidP="000A2F95">
            <w:pPr>
              <w:spacing w:before="60"/>
              <w:rPr>
                <w:rFonts w:cs="Arial"/>
                <w:szCs w:val="10"/>
              </w:rPr>
            </w:pPr>
          </w:p>
        </w:tc>
        <w:tc>
          <w:tcPr>
            <w:tcW w:w="0" w:type="auto"/>
            <w:shd w:val="clear" w:color="auto" w:fill="FFFFFF"/>
          </w:tcPr>
          <w:p w:rsidR="00805E61" w:rsidRPr="00805E61" w:rsidRDefault="00805E61" w:rsidP="000A2F95">
            <w:pPr>
              <w:spacing w:before="60"/>
              <w:jc w:val="right"/>
              <w:rPr>
                <w:rFonts w:cs="Arial"/>
              </w:rPr>
            </w:pPr>
            <w:r w:rsidRPr="00805E61">
              <w:rPr>
                <w:rFonts w:cs="Arial"/>
              </w:rPr>
              <w:t>36 m</w:t>
            </w:r>
            <w:r w:rsidRPr="00805E61">
              <w:rPr>
                <w:rFonts w:cs="Arial"/>
                <w:vertAlign w:val="superscript"/>
              </w:rPr>
              <w:t>2</w:t>
            </w:r>
          </w:p>
        </w:tc>
      </w:tr>
      <w:tr w:rsidR="00805E61" w:rsidRPr="00805E61" w:rsidTr="000A2F95">
        <w:trPr>
          <w:trHeight w:val="283"/>
        </w:trPr>
        <w:tc>
          <w:tcPr>
            <w:tcW w:w="0" w:type="auto"/>
            <w:gridSpan w:val="3"/>
            <w:shd w:val="clear" w:color="auto" w:fill="FFFFFF"/>
          </w:tcPr>
          <w:p w:rsidR="00805E61" w:rsidRPr="00805E61" w:rsidRDefault="00805E61" w:rsidP="000A2F95">
            <w:pPr>
              <w:spacing w:before="60"/>
              <w:rPr>
                <w:rFonts w:cs="Arial"/>
              </w:rPr>
            </w:pPr>
            <w:r w:rsidRPr="00805E61">
              <w:rPr>
                <w:rFonts w:cs="Arial"/>
              </w:rPr>
              <w:t>- WC-Anlagen für Knaben und</w:t>
            </w:r>
          </w:p>
        </w:tc>
      </w:tr>
      <w:tr w:rsidR="00805E61" w:rsidRPr="00805E61" w:rsidTr="000A2F95">
        <w:trPr>
          <w:trHeight w:val="283"/>
        </w:trPr>
        <w:tc>
          <w:tcPr>
            <w:tcW w:w="0" w:type="auto"/>
            <w:shd w:val="clear" w:color="auto" w:fill="FFFFFF"/>
          </w:tcPr>
          <w:p w:rsidR="00805E61" w:rsidRPr="00805E61" w:rsidRDefault="00805E61" w:rsidP="000A2F95">
            <w:pPr>
              <w:spacing w:before="60"/>
              <w:rPr>
                <w:rFonts w:cs="Arial"/>
              </w:rPr>
            </w:pPr>
            <w:r w:rsidRPr="00805E61">
              <w:rPr>
                <w:rFonts w:cs="Arial"/>
              </w:rPr>
              <w:t>Mädchen</w:t>
            </w:r>
          </w:p>
        </w:tc>
        <w:tc>
          <w:tcPr>
            <w:tcW w:w="0" w:type="auto"/>
            <w:shd w:val="clear" w:color="auto" w:fill="FFFFFF"/>
          </w:tcPr>
          <w:p w:rsidR="00805E61" w:rsidRPr="00805E61" w:rsidRDefault="00805E61" w:rsidP="000A2F95">
            <w:pPr>
              <w:spacing w:before="60"/>
              <w:jc w:val="right"/>
              <w:rPr>
                <w:rFonts w:cs="Arial"/>
              </w:rPr>
            </w:pPr>
            <w:r w:rsidRPr="00805E61">
              <w:rPr>
                <w:rFonts w:cs="Arial"/>
              </w:rPr>
              <w:t>je 1</w:t>
            </w:r>
          </w:p>
        </w:tc>
        <w:tc>
          <w:tcPr>
            <w:tcW w:w="0" w:type="auto"/>
            <w:shd w:val="clear" w:color="auto" w:fill="FFFFFF"/>
          </w:tcPr>
          <w:p w:rsidR="00805E61" w:rsidRPr="00805E61" w:rsidRDefault="00805E61" w:rsidP="000A2F95">
            <w:pPr>
              <w:spacing w:before="60"/>
              <w:jc w:val="right"/>
              <w:rPr>
                <w:rFonts w:cs="Arial"/>
              </w:rPr>
            </w:pPr>
            <w:r w:rsidRPr="00805E61">
              <w:rPr>
                <w:rFonts w:cs="Arial"/>
              </w:rPr>
              <w:t>1</w:t>
            </w:r>
          </w:p>
        </w:tc>
      </w:tr>
      <w:tr w:rsidR="00805E61" w:rsidRPr="00805E61" w:rsidTr="000A2F95">
        <w:trPr>
          <w:trHeight w:val="283"/>
        </w:trPr>
        <w:tc>
          <w:tcPr>
            <w:tcW w:w="0" w:type="auto"/>
            <w:shd w:val="clear" w:color="auto" w:fill="FFFFFF"/>
          </w:tcPr>
          <w:p w:rsidR="00805E61" w:rsidRPr="00805E61" w:rsidRDefault="00805E61" w:rsidP="000A2F95">
            <w:pPr>
              <w:spacing w:before="60"/>
              <w:rPr>
                <w:rFonts w:cs="Arial"/>
              </w:rPr>
            </w:pPr>
            <w:r w:rsidRPr="00805E61">
              <w:rPr>
                <w:rFonts w:cs="Arial"/>
              </w:rPr>
              <w:t>- Lehrer- und Invaliden-WC</w:t>
            </w:r>
          </w:p>
        </w:tc>
        <w:tc>
          <w:tcPr>
            <w:tcW w:w="0" w:type="auto"/>
            <w:shd w:val="clear" w:color="auto" w:fill="FFFFFF"/>
          </w:tcPr>
          <w:p w:rsidR="00805E61" w:rsidRPr="00805E61" w:rsidRDefault="00805E61" w:rsidP="000A2F95">
            <w:pPr>
              <w:spacing w:before="60"/>
              <w:jc w:val="right"/>
              <w:rPr>
                <w:rFonts w:cs="Arial"/>
              </w:rPr>
            </w:pPr>
            <w:r w:rsidRPr="00805E61">
              <w:rPr>
                <w:rFonts w:cs="Arial"/>
              </w:rPr>
              <w:t>je 1</w:t>
            </w:r>
          </w:p>
        </w:tc>
        <w:tc>
          <w:tcPr>
            <w:tcW w:w="0" w:type="auto"/>
            <w:shd w:val="clear" w:color="auto" w:fill="FFFFFF"/>
          </w:tcPr>
          <w:p w:rsidR="00805E61" w:rsidRPr="00805E61" w:rsidRDefault="00805E61" w:rsidP="000A2F95">
            <w:pPr>
              <w:spacing w:before="60"/>
              <w:jc w:val="right"/>
              <w:rPr>
                <w:rFonts w:cs="Arial"/>
              </w:rPr>
            </w:pPr>
            <w:r w:rsidRPr="00805E61">
              <w:rPr>
                <w:rFonts w:cs="Arial"/>
              </w:rPr>
              <w:t>1</w:t>
            </w:r>
          </w:p>
        </w:tc>
      </w:tr>
      <w:tr w:rsidR="00805E61" w:rsidRPr="00805E61" w:rsidTr="000A2F95">
        <w:trPr>
          <w:trHeight w:val="283"/>
        </w:trPr>
        <w:tc>
          <w:tcPr>
            <w:tcW w:w="0" w:type="auto"/>
            <w:gridSpan w:val="3"/>
            <w:shd w:val="clear" w:color="auto" w:fill="FFFFFF"/>
          </w:tcPr>
          <w:p w:rsidR="00805E61" w:rsidRPr="00805E61" w:rsidRDefault="00805E61" w:rsidP="000A2F95">
            <w:pPr>
              <w:spacing w:before="60"/>
              <w:rPr>
                <w:rFonts w:cs="Arial"/>
              </w:rPr>
            </w:pPr>
            <w:r w:rsidRPr="00805E61">
              <w:rPr>
                <w:rFonts w:cs="Arial"/>
              </w:rPr>
              <w:t>Ferner sind folgende nichtbeitragsberechtigte Räume vorgesehen:</w:t>
            </w:r>
          </w:p>
        </w:tc>
      </w:tr>
      <w:tr w:rsidR="00805E61" w:rsidRPr="00805E61" w:rsidTr="000A2F95">
        <w:trPr>
          <w:trHeight w:val="283"/>
        </w:trPr>
        <w:tc>
          <w:tcPr>
            <w:tcW w:w="0" w:type="auto"/>
            <w:shd w:val="clear" w:color="auto" w:fill="FFFFFF"/>
          </w:tcPr>
          <w:p w:rsidR="00805E61" w:rsidRPr="00805E61" w:rsidRDefault="00805E61" w:rsidP="000A2F95">
            <w:pPr>
              <w:spacing w:before="60"/>
              <w:rPr>
                <w:rFonts w:cs="Arial"/>
              </w:rPr>
            </w:pPr>
            <w:r w:rsidRPr="00805E61">
              <w:rPr>
                <w:rFonts w:cs="Arial"/>
              </w:rPr>
              <w:t>1 Schulmobiliarraum</w:t>
            </w:r>
          </w:p>
        </w:tc>
        <w:tc>
          <w:tcPr>
            <w:tcW w:w="0" w:type="auto"/>
            <w:shd w:val="clear" w:color="auto" w:fill="FFFFFF"/>
          </w:tcPr>
          <w:p w:rsidR="00805E61" w:rsidRPr="00805E61" w:rsidRDefault="00805E61" w:rsidP="000A2F95">
            <w:pPr>
              <w:spacing w:before="60"/>
              <w:jc w:val="right"/>
              <w:rPr>
                <w:rFonts w:cs="Arial"/>
              </w:rPr>
            </w:pPr>
            <w:r w:rsidRPr="00805E61">
              <w:rPr>
                <w:rFonts w:cs="Arial"/>
              </w:rPr>
              <w:t>76 m</w:t>
            </w:r>
            <w:r w:rsidRPr="00805E61">
              <w:rPr>
                <w:rFonts w:cs="Arial"/>
                <w:vertAlign w:val="superscript"/>
              </w:rPr>
              <w:t>2</w:t>
            </w:r>
          </w:p>
        </w:tc>
        <w:tc>
          <w:tcPr>
            <w:tcW w:w="0" w:type="auto"/>
            <w:shd w:val="clear" w:color="auto" w:fill="FFFFFF"/>
          </w:tcPr>
          <w:p w:rsidR="00805E61" w:rsidRPr="00805E61" w:rsidRDefault="00805E61" w:rsidP="000A2F95">
            <w:pPr>
              <w:spacing w:before="60"/>
              <w:rPr>
                <w:rFonts w:cs="Arial"/>
                <w:szCs w:val="10"/>
              </w:rPr>
            </w:pPr>
          </w:p>
        </w:tc>
      </w:tr>
      <w:tr w:rsidR="00805E61" w:rsidRPr="00805E61" w:rsidTr="000A2F95">
        <w:trPr>
          <w:trHeight w:val="283"/>
        </w:trPr>
        <w:tc>
          <w:tcPr>
            <w:tcW w:w="0" w:type="auto"/>
            <w:shd w:val="clear" w:color="auto" w:fill="FFFFFF"/>
          </w:tcPr>
          <w:p w:rsidR="00805E61" w:rsidRPr="00805E61" w:rsidRDefault="00805E61" w:rsidP="000A2F95">
            <w:pPr>
              <w:spacing w:before="60"/>
              <w:rPr>
                <w:rFonts w:cs="Arial"/>
              </w:rPr>
            </w:pPr>
            <w:r w:rsidRPr="00805E61">
              <w:rPr>
                <w:rFonts w:cs="Arial"/>
              </w:rPr>
              <w:t>1 Materialraum</w:t>
            </w:r>
          </w:p>
        </w:tc>
        <w:tc>
          <w:tcPr>
            <w:tcW w:w="0" w:type="auto"/>
            <w:shd w:val="clear" w:color="auto" w:fill="FFFFFF"/>
          </w:tcPr>
          <w:p w:rsidR="00805E61" w:rsidRPr="00805E61" w:rsidRDefault="00805E61" w:rsidP="000A2F95">
            <w:pPr>
              <w:spacing w:before="60"/>
              <w:jc w:val="right"/>
              <w:rPr>
                <w:rFonts w:cs="Arial"/>
              </w:rPr>
            </w:pPr>
            <w:r w:rsidRPr="00805E61">
              <w:rPr>
                <w:rFonts w:cs="Arial"/>
              </w:rPr>
              <w:t>76 m</w:t>
            </w:r>
            <w:r w:rsidRPr="00805E61">
              <w:rPr>
                <w:rFonts w:cs="Arial"/>
                <w:vertAlign w:val="superscript"/>
              </w:rPr>
              <w:t>2</w:t>
            </w:r>
          </w:p>
        </w:tc>
        <w:tc>
          <w:tcPr>
            <w:tcW w:w="0" w:type="auto"/>
            <w:shd w:val="clear" w:color="auto" w:fill="FFFFFF"/>
          </w:tcPr>
          <w:p w:rsidR="00805E61" w:rsidRPr="00805E61" w:rsidRDefault="00805E61" w:rsidP="000A2F95">
            <w:pPr>
              <w:spacing w:before="60"/>
              <w:rPr>
                <w:rFonts w:cs="Arial"/>
                <w:szCs w:val="10"/>
              </w:rPr>
            </w:pPr>
          </w:p>
        </w:tc>
      </w:tr>
      <w:tr w:rsidR="00805E61" w:rsidRPr="00805E61" w:rsidTr="000A2F95">
        <w:trPr>
          <w:trHeight w:val="283"/>
        </w:trPr>
        <w:tc>
          <w:tcPr>
            <w:tcW w:w="0" w:type="auto"/>
            <w:shd w:val="clear" w:color="auto" w:fill="FFFFFF"/>
          </w:tcPr>
          <w:p w:rsidR="00805E61" w:rsidRPr="00805E61" w:rsidRDefault="00805E61" w:rsidP="000A2F95">
            <w:pPr>
              <w:spacing w:before="60"/>
              <w:rPr>
                <w:rFonts w:cs="Arial"/>
              </w:rPr>
            </w:pPr>
            <w:r w:rsidRPr="00805E61">
              <w:rPr>
                <w:rFonts w:cs="Arial"/>
              </w:rPr>
              <w:t>1 Aula/Bibliothek</w:t>
            </w:r>
          </w:p>
        </w:tc>
        <w:tc>
          <w:tcPr>
            <w:tcW w:w="0" w:type="auto"/>
            <w:shd w:val="clear" w:color="auto" w:fill="FFFFFF"/>
          </w:tcPr>
          <w:p w:rsidR="00805E61" w:rsidRPr="00805E61" w:rsidRDefault="00805E61" w:rsidP="000A2F95">
            <w:pPr>
              <w:spacing w:before="60"/>
              <w:jc w:val="right"/>
              <w:rPr>
                <w:rFonts w:cs="Arial"/>
              </w:rPr>
            </w:pPr>
            <w:r w:rsidRPr="00805E61">
              <w:rPr>
                <w:rFonts w:cs="Arial"/>
              </w:rPr>
              <w:t>270 m</w:t>
            </w:r>
            <w:r w:rsidRPr="00805E61">
              <w:rPr>
                <w:rFonts w:cs="Arial"/>
                <w:vertAlign w:val="superscript"/>
              </w:rPr>
              <w:t>2</w:t>
            </w:r>
          </w:p>
        </w:tc>
        <w:tc>
          <w:tcPr>
            <w:tcW w:w="0" w:type="auto"/>
            <w:shd w:val="clear" w:color="auto" w:fill="FFFFFF"/>
          </w:tcPr>
          <w:p w:rsidR="00805E61" w:rsidRPr="00805E61" w:rsidRDefault="00805E61" w:rsidP="000A2F95">
            <w:pPr>
              <w:spacing w:before="60"/>
              <w:jc w:val="right"/>
              <w:rPr>
                <w:rFonts w:cs="Arial"/>
              </w:rPr>
            </w:pPr>
            <w:r w:rsidRPr="00805E61">
              <w:rPr>
                <w:rFonts w:cs="Arial"/>
              </w:rPr>
              <w:t>(wird einstweilen</w:t>
            </w:r>
          </w:p>
        </w:tc>
      </w:tr>
      <w:tr w:rsidR="00805E61" w:rsidRPr="00805E61" w:rsidTr="000A2F95">
        <w:trPr>
          <w:trHeight w:val="283"/>
        </w:trPr>
        <w:tc>
          <w:tcPr>
            <w:tcW w:w="0" w:type="auto"/>
            <w:shd w:val="clear" w:color="auto" w:fill="FFFFFF"/>
          </w:tcPr>
          <w:p w:rsidR="00805E61" w:rsidRPr="00805E61" w:rsidRDefault="00805E61" w:rsidP="000A2F95">
            <w:pPr>
              <w:spacing w:before="60"/>
              <w:rPr>
                <w:rFonts w:cs="Arial"/>
              </w:rPr>
            </w:pPr>
            <w:r w:rsidRPr="00805E61">
              <w:rPr>
                <w:rFonts w:cs="Arial"/>
              </w:rPr>
              <w:t>1 Kinderhort</w:t>
            </w:r>
          </w:p>
        </w:tc>
        <w:tc>
          <w:tcPr>
            <w:tcW w:w="0" w:type="auto"/>
            <w:shd w:val="clear" w:color="auto" w:fill="FFFFFF"/>
          </w:tcPr>
          <w:p w:rsidR="00805E61" w:rsidRPr="00805E61" w:rsidRDefault="00805E61" w:rsidP="000A2F95">
            <w:pPr>
              <w:spacing w:before="60"/>
              <w:jc w:val="right"/>
              <w:rPr>
                <w:rFonts w:cs="Arial"/>
              </w:rPr>
            </w:pPr>
            <w:r w:rsidRPr="00805E61">
              <w:rPr>
                <w:rFonts w:cs="Arial"/>
              </w:rPr>
              <w:t>116 m</w:t>
            </w:r>
            <w:r w:rsidRPr="00805E61">
              <w:rPr>
                <w:rFonts w:cs="Arial"/>
                <w:vertAlign w:val="superscript"/>
              </w:rPr>
              <w:t>2</w:t>
            </w:r>
          </w:p>
        </w:tc>
        <w:tc>
          <w:tcPr>
            <w:tcW w:w="0" w:type="auto"/>
            <w:shd w:val="clear" w:color="auto" w:fill="FFFFFF"/>
          </w:tcPr>
          <w:p w:rsidR="00805E61" w:rsidRPr="00805E61" w:rsidRDefault="00805E61" w:rsidP="000A2F95">
            <w:pPr>
              <w:spacing w:before="60"/>
              <w:jc w:val="right"/>
              <w:rPr>
                <w:rFonts w:cs="Arial"/>
              </w:rPr>
            </w:pPr>
            <w:r w:rsidRPr="00805E61">
              <w:rPr>
                <w:rFonts w:cs="Arial"/>
              </w:rPr>
              <w:t>nur im Rohbau erstellt)</w:t>
            </w:r>
          </w:p>
        </w:tc>
      </w:tr>
      <w:tr w:rsidR="00805E61" w:rsidRPr="00805E61" w:rsidTr="000A2F95">
        <w:trPr>
          <w:trHeight w:val="283"/>
        </w:trPr>
        <w:tc>
          <w:tcPr>
            <w:tcW w:w="0" w:type="auto"/>
            <w:shd w:val="clear" w:color="auto" w:fill="FFFFFF"/>
          </w:tcPr>
          <w:p w:rsidR="00805E61" w:rsidRPr="00805E61" w:rsidRDefault="00805E61" w:rsidP="000A2F95">
            <w:pPr>
              <w:spacing w:before="60"/>
              <w:rPr>
                <w:rFonts w:cs="Arial"/>
              </w:rPr>
            </w:pPr>
            <w:r w:rsidRPr="00805E61">
              <w:rPr>
                <w:rFonts w:cs="Arial"/>
              </w:rPr>
              <w:t>1 Besprechungszimmer</w:t>
            </w:r>
          </w:p>
        </w:tc>
        <w:tc>
          <w:tcPr>
            <w:tcW w:w="0" w:type="auto"/>
            <w:shd w:val="clear" w:color="auto" w:fill="FFFFFF"/>
          </w:tcPr>
          <w:p w:rsidR="00805E61" w:rsidRPr="00805E61" w:rsidRDefault="00805E61" w:rsidP="000A2F95">
            <w:pPr>
              <w:spacing w:before="60"/>
              <w:jc w:val="right"/>
              <w:rPr>
                <w:rFonts w:cs="Arial"/>
              </w:rPr>
            </w:pPr>
            <w:r w:rsidRPr="00805E61">
              <w:rPr>
                <w:rFonts w:cs="Arial"/>
              </w:rPr>
              <w:t>37 m</w:t>
            </w:r>
            <w:r w:rsidRPr="00805E61">
              <w:rPr>
                <w:rFonts w:cs="Arial"/>
                <w:vertAlign w:val="superscript"/>
              </w:rPr>
              <w:t>2</w:t>
            </w:r>
          </w:p>
        </w:tc>
        <w:tc>
          <w:tcPr>
            <w:tcW w:w="0" w:type="auto"/>
            <w:shd w:val="clear" w:color="auto" w:fill="FFFFFF"/>
          </w:tcPr>
          <w:p w:rsidR="00805E61" w:rsidRPr="00805E61" w:rsidRDefault="00805E61" w:rsidP="000A2F95">
            <w:pPr>
              <w:spacing w:before="60"/>
              <w:rPr>
                <w:rFonts w:cs="Arial"/>
                <w:szCs w:val="10"/>
              </w:rPr>
            </w:pPr>
          </w:p>
        </w:tc>
      </w:tr>
    </w:tbl>
    <w:p w:rsidR="00805E61" w:rsidRPr="00805E61" w:rsidRDefault="00805E61" w:rsidP="00805E61">
      <w:pPr>
        <w:spacing w:before="60"/>
        <w:rPr>
          <w:rFonts w:cs="Arial"/>
        </w:rPr>
      </w:pPr>
      <w:r w:rsidRPr="00805E61">
        <w:rPr>
          <w:rFonts w:cs="Arial"/>
        </w:rPr>
        <w:t>Das Hochbauamt hat das Projekt geprüft. Es empfiehlt, das Bauvorhaben zu genehmigen. Das Gutachten des Hochbauamtes wird der Bauherrschaft zur Verfügung gestellt; die darin enthaltenen Bemerkungen müssen bei der Projektierung beachtet werden.</w:t>
      </w:r>
    </w:p>
    <w:p w:rsidR="00805E61" w:rsidRPr="00805E61" w:rsidRDefault="00805E61" w:rsidP="00805E61">
      <w:pPr>
        <w:spacing w:before="60"/>
        <w:rPr>
          <w:rFonts w:cs="Arial"/>
        </w:rPr>
      </w:pPr>
      <w:r w:rsidRPr="00805E61">
        <w:rPr>
          <w:rFonts w:cs="Arial"/>
        </w:rPr>
        <w:t>Gemäss dem detaillierten Kostenvoranschlag (Preisstand 1. Oktober 1993) werden die Gesamtkosten wie folgt aufgeteilt:</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204"/>
        <w:gridCol w:w="3543"/>
        <w:gridCol w:w="1207"/>
        <w:gridCol w:w="1269"/>
      </w:tblGrid>
      <w:tr w:rsidR="00805E61" w:rsidRPr="00805E61" w:rsidTr="000A2F95">
        <w:trPr>
          <w:trHeight w:val="283"/>
        </w:trPr>
        <w:tc>
          <w:tcPr>
            <w:tcW w:w="0" w:type="auto"/>
            <w:shd w:val="clear" w:color="auto" w:fill="FFFFFF"/>
          </w:tcPr>
          <w:p w:rsidR="00805E61" w:rsidRPr="00805E61" w:rsidRDefault="00805E61" w:rsidP="000A2F95">
            <w:pPr>
              <w:spacing w:before="60"/>
              <w:rPr>
                <w:rFonts w:cs="Arial"/>
              </w:rPr>
            </w:pPr>
          </w:p>
        </w:tc>
        <w:tc>
          <w:tcPr>
            <w:tcW w:w="0" w:type="auto"/>
            <w:shd w:val="clear" w:color="auto" w:fill="FFFFFF"/>
          </w:tcPr>
          <w:p w:rsidR="00805E61" w:rsidRPr="00805E61" w:rsidRDefault="00805E61" w:rsidP="000A2F95">
            <w:pPr>
              <w:spacing w:before="60"/>
              <w:rPr>
                <w:rFonts w:cs="Arial"/>
              </w:rPr>
            </w:pPr>
          </w:p>
        </w:tc>
        <w:tc>
          <w:tcPr>
            <w:tcW w:w="0" w:type="auto"/>
            <w:shd w:val="clear" w:color="auto" w:fill="FFFFFF"/>
          </w:tcPr>
          <w:p w:rsidR="00805E61" w:rsidRPr="00805E61" w:rsidRDefault="00805E61" w:rsidP="000A2F95">
            <w:pPr>
              <w:spacing w:before="60"/>
              <w:rPr>
                <w:rFonts w:cs="Arial"/>
              </w:rPr>
            </w:pPr>
            <w:r w:rsidRPr="00805E61">
              <w:rPr>
                <w:rFonts w:cs="Arial"/>
              </w:rPr>
              <w:t>Kosten-</w:t>
            </w:r>
          </w:p>
          <w:p w:rsidR="00805E61" w:rsidRPr="00805E61" w:rsidRDefault="00805E61" w:rsidP="000A2F95">
            <w:pPr>
              <w:spacing w:before="60"/>
              <w:rPr>
                <w:rFonts w:cs="Arial"/>
              </w:rPr>
            </w:pPr>
            <w:r w:rsidRPr="00805E61">
              <w:rPr>
                <w:rFonts w:cs="Arial"/>
              </w:rPr>
              <w:t>voranschlag</w:t>
            </w:r>
          </w:p>
          <w:p w:rsidR="00805E61" w:rsidRPr="00805E61" w:rsidRDefault="00805E61" w:rsidP="000A2F95">
            <w:pPr>
              <w:spacing w:before="60"/>
              <w:rPr>
                <w:rFonts w:cs="Arial"/>
              </w:rPr>
            </w:pPr>
            <w:r w:rsidRPr="00805E61">
              <w:rPr>
                <w:rFonts w:cs="Arial"/>
              </w:rPr>
              <w:t>Fr.</w:t>
            </w:r>
          </w:p>
        </w:tc>
        <w:tc>
          <w:tcPr>
            <w:tcW w:w="1269" w:type="dxa"/>
            <w:shd w:val="clear" w:color="auto" w:fill="FFFFFF"/>
          </w:tcPr>
          <w:p w:rsidR="00805E61" w:rsidRPr="00805E61" w:rsidRDefault="00805E61" w:rsidP="000A2F95">
            <w:pPr>
              <w:spacing w:before="60"/>
              <w:rPr>
                <w:rFonts w:cs="Arial"/>
              </w:rPr>
            </w:pPr>
            <w:r w:rsidRPr="00805E61">
              <w:rPr>
                <w:rFonts w:cs="Arial"/>
              </w:rPr>
              <w:t>Beitrags-</w:t>
            </w:r>
          </w:p>
          <w:p w:rsidR="00805E61" w:rsidRPr="00805E61" w:rsidRDefault="00805E61" w:rsidP="000A2F95">
            <w:pPr>
              <w:spacing w:before="60"/>
              <w:rPr>
                <w:rFonts w:cs="Arial"/>
              </w:rPr>
            </w:pPr>
            <w:r w:rsidRPr="00805E61">
              <w:rPr>
                <w:rFonts w:cs="Arial"/>
              </w:rPr>
              <w:t>berechtigt</w:t>
            </w:r>
          </w:p>
          <w:p w:rsidR="00805E61" w:rsidRPr="00805E61" w:rsidRDefault="00805E61" w:rsidP="000A2F95">
            <w:pPr>
              <w:spacing w:before="60"/>
              <w:rPr>
                <w:rFonts w:cs="Arial"/>
              </w:rPr>
            </w:pPr>
            <w:r w:rsidRPr="00805E61">
              <w:rPr>
                <w:rFonts w:cs="Arial"/>
              </w:rPr>
              <w:t>Fr.</w:t>
            </w:r>
          </w:p>
        </w:tc>
      </w:tr>
      <w:tr w:rsidR="00805E61" w:rsidRPr="00805E61" w:rsidTr="000A2F95">
        <w:trPr>
          <w:trHeight w:val="283"/>
        </w:trPr>
        <w:tc>
          <w:tcPr>
            <w:tcW w:w="0" w:type="auto"/>
            <w:shd w:val="clear" w:color="auto" w:fill="FFFFFF"/>
          </w:tcPr>
          <w:p w:rsidR="00805E61" w:rsidRPr="00805E61" w:rsidRDefault="00805E61" w:rsidP="000A2F95">
            <w:pPr>
              <w:spacing w:before="60"/>
              <w:rPr>
                <w:rFonts w:cs="Arial"/>
              </w:rPr>
            </w:pPr>
            <w:r w:rsidRPr="00805E61">
              <w:rPr>
                <w:rFonts w:cs="Arial"/>
              </w:rPr>
              <w:t>1.</w:t>
            </w:r>
          </w:p>
        </w:tc>
        <w:tc>
          <w:tcPr>
            <w:tcW w:w="0" w:type="auto"/>
            <w:shd w:val="clear" w:color="auto" w:fill="FFFFFF"/>
          </w:tcPr>
          <w:p w:rsidR="00805E61" w:rsidRPr="00805E61" w:rsidRDefault="00805E61" w:rsidP="000A2F95">
            <w:pPr>
              <w:spacing w:before="60"/>
              <w:rPr>
                <w:rFonts w:cs="Arial"/>
              </w:rPr>
            </w:pPr>
            <w:r w:rsidRPr="00805E61">
              <w:rPr>
                <w:rFonts w:cs="Arial"/>
              </w:rPr>
              <w:t>Vorbereitungsarbeiten</w:t>
            </w:r>
          </w:p>
        </w:tc>
        <w:tc>
          <w:tcPr>
            <w:tcW w:w="0" w:type="auto"/>
            <w:shd w:val="clear" w:color="auto" w:fill="FFFFFF"/>
          </w:tcPr>
          <w:p w:rsidR="00805E61" w:rsidRPr="00805E61" w:rsidRDefault="00805E61" w:rsidP="000A2F95">
            <w:pPr>
              <w:spacing w:before="60"/>
              <w:jc w:val="right"/>
              <w:rPr>
                <w:rFonts w:cs="Arial"/>
              </w:rPr>
            </w:pPr>
            <w:r w:rsidRPr="00805E61">
              <w:rPr>
                <w:rFonts w:cs="Arial"/>
              </w:rPr>
              <w:t>92 000</w:t>
            </w:r>
          </w:p>
        </w:tc>
        <w:tc>
          <w:tcPr>
            <w:tcW w:w="1269" w:type="dxa"/>
            <w:shd w:val="clear" w:color="auto" w:fill="FFFFFF"/>
          </w:tcPr>
          <w:p w:rsidR="00805E61" w:rsidRPr="00805E61" w:rsidRDefault="00805E61" w:rsidP="000A2F95">
            <w:pPr>
              <w:spacing w:before="60"/>
              <w:jc w:val="right"/>
              <w:rPr>
                <w:rFonts w:cs="Arial"/>
              </w:rPr>
            </w:pPr>
            <w:r w:rsidRPr="00805E61">
              <w:rPr>
                <w:rFonts w:cs="Arial"/>
              </w:rPr>
              <w:t>82 700</w:t>
            </w:r>
          </w:p>
        </w:tc>
      </w:tr>
      <w:tr w:rsidR="00805E61" w:rsidRPr="00805E61" w:rsidTr="000A2F95">
        <w:trPr>
          <w:trHeight w:val="283"/>
        </w:trPr>
        <w:tc>
          <w:tcPr>
            <w:tcW w:w="0" w:type="auto"/>
            <w:shd w:val="clear" w:color="auto" w:fill="FFFFFF"/>
          </w:tcPr>
          <w:p w:rsidR="00805E61" w:rsidRPr="00805E61" w:rsidRDefault="00805E61" w:rsidP="000A2F95">
            <w:pPr>
              <w:spacing w:before="60"/>
              <w:rPr>
                <w:rFonts w:cs="Arial"/>
              </w:rPr>
            </w:pPr>
            <w:r w:rsidRPr="00805E61">
              <w:rPr>
                <w:rFonts w:cs="Arial"/>
              </w:rPr>
              <w:t>2.</w:t>
            </w:r>
          </w:p>
        </w:tc>
        <w:tc>
          <w:tcPr>
            <w:tcW w:w="0" w:type="auto"/>
            <w:shd w:val="clear" w:color="auto" w:fill="FFFFFF"/>
          </w:tcPr>
          <w:p w:rsidR="00805E61" w:rsidRPr="00805E61" w:rsidRDefault="00805E61" w:rsidP="000A2F95">
            <w:pPr>
              <w:spacing w:before="60"/>
              <w:rPr>
                <w:rFonts w:cs="Arial"/>
              </w:rPr>
            </w:pPr>
            <w:r w:rsidRPr="00805E61">
              <w:rPr>
                <w:rFonts w:cs="Arial"/>
              </w:rPr>
              <w:t>Gebäude und Betriebseinrichtungen</w:t>
            </w:r>
          </w:p>
        </w:tc>
        <w:tc>
          <w:tcPr>
            <w:tcW w:w="0" w:type="auto"/>
            <w:shd w:val="clear" w:color="auto" w:fill="FFFFFF"/>
          </w:tcPr>
          <w:p w:rsidR="00805E61" w:rsidRPr="00805E61" w:rsidRDefault="00805E61" w:rsidP="000A2F95">
            <w:pPr>
              <w:spacing w:before="60"/>
              <w:jc w:val="right"/>
              <w:rPr>
                <w:rFonts w:cs="Arial"/>
              </w:rPr>
            </w:pPr>
            <w:r w:rsidRPr="00805E61">
              <w:rPr>
                <w:rFonts w:cs="Arial"/>
              </w:rPr>
              <w:t>4 938 000</w:t>
            </w:r>
          </w:p>
        </w:tc>
        <w:tc>
          <w:tcPr>
            <w:tcW w:w="1269" w:type="dxa"/>
            <w:shd w:val="clear" w:color="auto" w:fill="FFFFFF"/>
          </w:tcPr>
          <w:p w:rsidR="00805E61" w:rsidRPr="00805E61" w:rsidRDefault="00805E61" w:rsidP="000A2F95">
            <w:pPr>
              <w:spacing w:before="60"/>
              <w:jc w:val="right"/>
              <w:rPr>
                <w:rFonts w:cs="Arial"/>
              </w:rPr>
            </w:pPr>
            <w:r w:rsidRPr="00805E61">
              <w:rPr>
                <w:rFonts w:cs="Arial"/>
              </w:rPr>
              <w:t>2 801 700</w:t>
            </w:r>
          </w:p>
        </w:tc>
      </w:tr>
      <w:tr w:rsidR="00805E61" w:rsidRPr="00805E61" w:rsidTr="000A2F95">
        <w:trPr>
          <w:trHeight w:val="283"/>
        </w:trPr>
        <w:tc>
          <w:tcPr>
            <w:tcW w:w="0" w:type="auto"/>
            <w:shd w:val="clear" w:color="auto" w:fill="FFFFFF"/>
          </w:tcPr>
          <w:p w:rsidR="00805E61" w:rsidRPr="00805E61" w:rsidRDefault="00805E61" w:rsidP="000A2F95">
            <w:pPr>
              <w:spacing w:before="60"/>
              <w:rPr>
                <w:rFonts w:cs="Arial"/>
              </w:rPr>
            </w:pPr>
            <w:r w:rsidRPr="00805E61">
              <w:rPr>
                <w:rFonts w:cs="Arial"/>
              </w:rPr>
              <w:t>3.</w:t>
            </w:r>
          </w:p>
        </w:tc>
        <w:tc>
          <w:tcPr>
            <w:tcW w:w="0" w:type="auto"/>
            <w:shd w:val="clear" w:color="auto" w:fill="FFFFFF"/>
          </w:tcPr>
          <w:p w:rsidR="00805E61" w:rsidRPr="00805E61" w:rsidRDefault="00805E61" w:rsidP="000A2F95">
            <w:pPr>
              <w:spacing w:before="60"/>
              <w:rPr>
                <w:rFonts w:cs="Arial"/>
              </w:rPr>
            </w:pPr>
            <w:r w:rsidRPr="00805E61">
              <w:rPr>
                <w:rFonts w:cs="Arial"/>
              </w:rPr>
              <w:t>Umgebung</w:t>
            </w:r>
          </w:p>
        </w:tc>
        <w:tc>
          <w:tcPr>
            <w:tcW w:w="0" w:type="auto"/>
            <w:shd w:val="clear" w:color="auto" w:fill="FFFFFF"/>
          </w:tcPr>
          <w:p w:rsidR="00805E61" w:rsidRPr="00805E61" w:rsidRDefault="00805E61" w:rsidP="000A2F95">
            <w:pPr>
              <w:spacing w:before="60"/>
              <w:jc w:val="right"/>
              <w:rPr>
                <w:rFonts w:cs="Arial"/>
              </w:rPr>
            </w:pPr>
            <w:r w:rsidRPr="00805E61">
              <w:rPr>
                <w:rFonts w:cs="Arial"/>
              </w:rPr>
              <w:t>592 000</w:t>
            </w:r>
          </w:p>
        </w:tc>
        <w:tc>
          <w:tcPr>
            <w:tcW w:w="1269" w:type="dxa"/>
            <w:shd w:val="clear" w:color="auto" w:fill="FFFFFF"/>
          </w:tcPr>
          <w:p w:rsidR="00805E61" w:rsidRPr="00805E61" w:rsidRDefault="00805E61" w:rsidP="000A2F95">
            <w:pPr>
              <w:spacing w:before="60"/>
              <w:jc w:val="right"/>
              <w:rPr>
                <w:rFonts w:cs="Arial"/>
              </w:rPr>
            </w:pPr>
            <w:r w:rsidRPr="00805E61">
              <w:rPr>
                <w:rFonts w:cs="Arial"/>
              </w:rPr>
              <w:t>458 600</w:t>
            </w:r>
          </w:p>
        </w:tc>
      </w:tr>
      <w:tr w:rsidR="00805E61" w:rsidRPr="00805E61" w:rsidTr="000A2F95">
        <w:trPr>
          <w:trHeight w:val="283"/>
        </w:trPr>
        <w:tc>
          <w:tcPr>
            <w:tcW w:w="0" w:type="auto"/>
            <w:shd w:val="clear" w:color="auto" w:fill="FFFFFF"/>
          </w:tcPr>
          <w:p w:rsidR="00805E61" w:rsidRPr="00805E61" w:rsidRDefault="00805E61" w:rsidP="000A2F95">
            <w:pPr>
              <w:spacing w:before="60"/>
              <w:rPr>
                <w:rFonts w:cs="Arial"/>
              </w:rPr>
            </w:pPr>
            <w:r w:rsidRPr="00805E61">
              <w:rPr>
                <w:rFonts w:cs="Arial"/>
              </w:rPr>
              <w:t>4.</w:t>
            </w:r>
          </w:p>
        </w:tc>
        <w:tc>
          <w:tcPr>
            <w:tcW w:w="0" w:type="auto"/>
            <w:shd w:val="clear" w:color="auto" w:fill="FFFFFF"/>
          </w:tcPr>
          <w:p w:rsidR="00805E61" w:rsidRPr="00805E61" w:rsidRDefault="00805E61" w:rsidP="000A2F95">
            <w:pPr>
              <w:spacing w:before="60"/>
              <w:rPr>
                <w:rFonts w:cs="Arial"/>
              </w:rPr>
            </w:pPr>
            <w:r w:rsidRPr="00805E61">
              <w:rPr>
                <w:rFonts w:cs="Arial"/>
              </w:rPr>
              <w:t>Baunebenkosten</w:t>
            </w:r>
          </w:p>
        </w:tc>
        <w:tc>
          <w:tcPr>
            <w:tcW w:w="0" w:type="auto"/>
            <w:shd w:val="clear" w:color="auto" w:fill="FFFFFF"/>
          </w:tcPr>
          <w:p w:rsidR="00805E61" w:rsidRPr="00805E61" w:rsidRDefault="00805E61" w:rsidP="000A2F95">
            <w:pPr>
              <w:spacing w:before="60"/>
              <w:jc w:val="right"/>
              <w:rPr>
                <w:rFonts w:cs="Arial"/>
              </w:rPr>
            </w:pPr>
            <w:r w:rsidRPr="00805E61">
              <w:rPr>
                <w:rFonts w:cs="Arial"/>
              </w:rPr>
              <w:t>548 000</w:t>
            </w:r>
          </w:p>
        </w:tc>
        <w:tc>
          <w:tcPr>
            <w:tcW w:w="1269" w:type="dxa"/>
            <w:shd w:val="clear" w:color="auto" w:fill="FFFFFF"/>
          </w:tcPr>
          <w:p w:rsidR="00805E61" w:rsidRPr="00805E61" w:rsidRDefault="00805E61" w:rsidP="000A2F95">
            <w:pPr>
              <w:spacing w:before="60"/>
              <w:jc w:val="right"/>
              <w:rPr>
                <w:rFonts w:cs="Arial"/>
              </w:rPr>
            </w:pPr>
            <w:r w:rsidRPr="00805E61">
              <w:rPr>
                <w:rFonts w:cs="Arial"/>
              </w:rPr>
              <w:t>109 000</w:t>
            </w:r>
          </w:p>
        </w:tc>
      </w:tr>
      <w:tr w:rsidR="00805E61" w:rsidRPr="00805E61" w:rsidTr="000A2F95">
        <w:trPr>
          <w:trHeight w:val="283"/>
        </w:trPr>
        <w:tc>
          <w:tcPr>
            <w:tcW w:w="0" w:type="auto"/>
            <w:shd w:val="clear" w:color="auto" w:fill="FFFFFF"/>
          </w:tcPr>
          <w:p w:rsidR="00805E61" w:rsidRPr="00805E61" w:rsidRDefault="00805E61" w:rsidP="000A2F95">
            <w:pPr>
              <w:spacing w:before="60"/>
              <w:rPr>
                <w:rFonts w:cs="Arial"/>
              </w:rPr>
            </w:pPr>
            <w:r w:rsidRPr="00805E61">
              <w:rPr>
                <w:rFonts w:cs="Arial"/>
              </w:rPr>
              <w:t>5.</w:t>
            </w:r>
          </w:p>
        </w:tc>
        <w:tc>
          <w:tcPr>
            <w:tcW w:w="0" w:type="auto"/>
            <w:shd w:val="clear" w:color="auto" w:fill="FFFFFF"/>
          </w:tcPr>
          <w:p w:rsidR="00805E61" w:rsidRPr="00805E61" w:rsidRDefault="00805E61" w:rsidP="000A2F95">
            <w:pPr>
              <w:spacing w:before="60"/>
              <w:rPr>
                <w:rFonts w:cs="Arial"/>
              </w:rPr>
            </w:pPr>
            <w:r w:rsidRPr="00805E61">
              <w:rPr>
                <w:rFonts w:cs="Arial"/>
              </w:rPr>
              <w:t>Ausstattungen</w:t>
            </w:r>
          </w:p>
        </w:tc>
        <w:tc>
          <w:tcPr>
            <w:tcW w:w="0" w:type="auto"/>
            <w:shd w:val="clear" w:color="auto" w:fill="FFFFFF"/>
          </w:tcPr>
          <w:p w:rsidR="00805E61" w:rsidRPr="00805E61" w:rsidRDefault="00805E61" w:rsidP="000A2F95">
            <w:pPr>
              <w:spacing w:before="60"/>
              <w:jc w:val="right"/>
              <w:rPr>
                <w:rFonts w:cs="Arial"/>
              </w:rPr>
            </w:pPr>
            <w:r w:rsidRPr="00805E61">
              <w:rPr>
                <w:rFonts w:cs="Arial"/>
              </w:rPr>
              <w:t>266 000</w:t>
            </w:r>
          </w:p>
        </w:tc>
        <w:tc>
          <w:tcPr>
            <w:tcW w:w="1269" w:type="dxa"/>
            <w:shd w:val="clear" w:color="auto" w:fill="FFFFFF"/>
          </w:tcPr>
          <w:p w:rsidR="00805E61" w:rsidRPr="00805E61" w:rsidRDefault="00805E61" w:rsidP="000A2F95">
            <w:pPr>
              <w:spacing w:before="60"/>
              <w:jc w:val="right"/>
              <w:rPr>
                <w:rFonts w:cs="Arial"/>
              </w:rPr>
            </w:pPr>
            <w:r w:rsidRPr="00805E61">
              <w:rPr>
                <w:rFonts w:cs="Arial"/>
              </w:rPr>
              <w:t>28 000</w:t>
            </w:r>
          </w:p>
        </w:tc>
      </w:tr>
      <w:tr w:rsidR="00805E61" w:rsidRPr="00805E61" w:rsidTr="000A2F95">
        <w:trPr>
          <w:trHeight w:val="283"/>
        </w:trPr>
        <w:tc>
          <w:tcPr>
            <w:tcW w:w="0" w:type="auto"/>
            <w:gridSpan w:val="2"/>
            <w:shd w:val="clear" w:color="auto" w:fill="FFFFFF"/>
          </w:tcPr>
          <w:p w:rsidR="00805E61" w:rsidRPr="00805E61" w:rsidRDefault="00805E61" w:rsidP="000A2F95">
            <w:pPr>
              <w:spacing w:before="60"/>
              <w:rPr>
                <w:rFonts w:cs="Arial"/>
              </w:rPr>
            </w:pPr>
            <w:r w:rsidRPr="00805E61">
              <w:rPr>
                <w:rFonts w:cs="Arial"/>
              </w:rPr>
              <w:t>Total</w:t>
            </w:r>
          </w:p>
        </w:tc>
        <w:tc>
          <w:tcPr>
            <w:tcW w:w="0" w:type="auto"/>
            <w:shd w:val="clear" w:color="auto" w:fill="FFFFFF"/>
          </w:tcPr>
          <w:p w:rsidR="00805E61" w:rsidRPr="00805E61" w:rsidRDefault="00805E61" w:rsidP="000A2F95">
            <w:pPr>
              <w:spacing w:before="60"/>
              <w:jc w:val="right"/>
              <w:rPr>
                <w:rFonts w:cs="Arial"/>
              </w:rPr>
            </w:pPr>
            <w:r w:rsidRPr="00805E61">
              <w:rPr>
                <w:rFonts w:cs="Arial"/>
              </w:rPr>
              <w:t>6 436 000</w:t>
            </w:r>
          </w:p>
        </w:tc>
        <w:tc>
          <w:tcPr>
            <w:tcW w:w="1269" w:type="dxa"/>
            <w:shd w:val="clear" w:color="auto" w:fill="FFFFFF"/>
          </w:tcPr>
          <w:p w:rsidR="00805E61" w:rsidRPr="00805E61" w:rsidRDefault="00805E61" w:rsidP="000A2F95">
            <w:pPr>
              <w:spacing w:before="60"/>
              <w:jc w:val="right"/>
              <w:rPr>
                <w:rFonts w:cs="Arial"/>
              </w:rPr>
            </w:pPr>
            <w:r w:rsidRPr="00805E61">
              <w:rPr>
                <w:rFonts w:cs="Arial"/>
              </w:rPr>
              <w:t>3 480 000</w:t>
            </w:r>
          </w:p>
        </w:tc>
      </w:tr>
    </w:tbl>
    <w:p w:rsidR="00805E61" w:rsidRPr="00805E61" w:rsidRDefault="00805E61" w:rsidP="00805E61">
      <w:pPr>
        <w:spacing w:before="60"/>
        <w:rPr>
          <w:rFonts w:cs="Arial"/>
        </w:rPr>
      </w:pPr>
      <w:r w:rsidRPr="00805E61">
        <w:rPr>
          <w:rFonts w:cs="Arial"/>
        </w:rPr>
        <w:t>Gebäude und Betriebseinrichtungen:</w:t>
      </w:r>
    </w:p>
    <w:p w:rsidR="00805E61" w:rsidRPr="00805E61" w:rsidRDefault="00805E61" w:rsidP="00805E61">
      <w:pPr>
        <w:spacing w:before="60"/>
        <w:rPr>
          <w:rFonts w:cs="Arial"/>
        </w:rPr>
      </w:pPr>
      <w:r w:rsidRPr="00805E61">
        <w:rPr>
          <w:rFonts w:cs="Arial"/>
        </w:rPr>
        <w:t>Die subventionsberechtigten Kosten für die Erweiterung der Schulanlage werden pauschaliert:</w:t>
      </w:r>
    </w:p>
    <w:p w:rsidR="00805E61" w:rsidRPr="00805E61" w:rsidRDefault="00805E61" w:rsidP="00805E61">
      <w:pPr>
        <w:tabs>
          <w:tab w:val="left" w:pos="3206"/>
        </w:tabs>
        <w:spacing w:before="60"/>
        <w:rPr>
          <w:rFonts w:cs="Arial"/>
        </w:rPr>
      </w:pPr>
      <w:r w:rsidRPr="00805E61">
        <w:rPr>
          <w:rFonts w:cs="Arial"/>
        </w:rPr>
        <w:t>11 Kosteneinheiten zu Fr. 254 700 = Fr. 2 801 700</w:t>
      </w:r>
    </w:p>
    <w:p w:rsidR="00805E61" w:rsidRPr="00805E61" w:rsidRDefault="00805E61" w:rsidP="00805E61">
      <w:pPr>
        <w:spacing w:before="60"/>
        <w:rPr>
          <w:rFonts w:cs="Arial"/>
        </w:rPr>
      </w:pPr>
      <w:r w:rsidRPr="00805E61">
        <w:rPr>
          <w:rFonts w:cs="Arial"/>
        </w:rPr>
        <w:t>Von den veranschlagten Kosten sind folgende Anteile nicht beitragsberechtigt:</w:t>
      </w:r>
    </w:p>
    <w:p w:rsidR="00805E61" w:rsidRPr="00805E61" w:rsidRDefault="00805E61" w:rsidP="00805E61">
      <w:pPr>
        <w:tabs>
          <w:tab w:val="left" w:pos="222"/>
        </w:tabs>
        <w:spacing w:before="60"/>
        <w:rPr>
          <w:rFonts w:cs="Arial"/>
        </w:rPr>
      </w:pPr>
      <w:r w:rsidRPr="00805E61">
        <w:rPr>
          <w:rFonts w:cs="Arial"/>
        </w:rPr>
        <w:t>- Aufwendungen für den Kinderhort</w:t>
      </w:r>
    </w:p>
    <w:p w:rsidR="00805E61" w:rsidRPr="00805E61" w:rsidRDefault="00805E61" w:rsidP="00805E61">
      <w:pPr>
        <w:tabs>
          <w:tab w:val="left" w:pos="222"/>
        </w:tabs>
        <w:spacing w:before="60"/>
        <w:rPr>
          <w:rFonts w:cs="Arial"/>
        </w:rPr>
      </w:pPr>
      <w:r w:rsidRPr="00805E61">
        <w:rPr>
          <w:rFonts w:cs="Arial"/>
        </w:rPr>
        <w:t>- Baunebenkosten (ausgenommen Plankopien und Vervielfältigungen)</w:t>
      </w:r>
    </w:p>
    <w:p w:rsidR="00805E61" w:rsidRPr="00805E61" w:rsidRDefault="00805E61" w:rsidP="00805E61">
      <w:pPr>
        <w:tabs>
          <w:tab w:val="left" w:pos="222"/>
        </w:tabs>
        <w:spacing w:before="60"/>
        <w:rPr>
          <w:rFonts w:cs="Arial"/>
        </w:rPr>
      </w:pPr>
      <w:r w:rsidRPr="00805E61">
        <w:rPr>
          <w:rFonts w:cs="Arial"/>
        </w:rPr>
        <w:t>- Unvorhergesehenes</w:t>
      </w:r>
    </w:p>
    <w:p w:rsidR="00805E61" w:rsidRPr="00805E61" w:rsidRDefault="00805E61" w:rsidP="00805E61">
      <w:pPr>
        <w:tabs>
          <w:tab w:val="left" w:pos="222"/>
        </w:tabs>
        <w:spacing w:before="60"/>
        <w:rPr>
          <w:rFonts w:cs="Arial"/>
        </w:rPr>
      </w:pPr>
      <w:r w:rsidRPr="00805E61">
        <w:rPr>
          <w:rFonts w:cs="Arial"/>
        </w:rPr>
        <w:t>- Ausstattungen (Die Anschaffungen von beweglichen Einrichtungen werden durch die Schülerpauschale abgegolten.)</w:t>
      </w:r>
    </w:p>
    <w:p w:rsidR="00805E61" w:rsidRPr="00805E61" w:rsidRDefault="00805E61" w:rsidP="00805E61">
      <w:pPr>
        <w:spacing w:before="60"/>
        <w:rPr>
          <w:rFonts w:cs="Arial"/>
        </w:rPr>
      </w:pPr>
      <w:r w:rsidRPr="00805E61">
        <w:rPr>
          <w:rFonts w:cs="Arial"/>
        </w:rPr>
        <w:t>Auflagen:</w:t>
      </w:r>
    </w:p>
    <w:p w:rsidR="00805E61" w:rsidRPr="00805E61" w:rsidRDefault="00805E61" w:rsidP="00805E61">
      <w:pPr>
        <w:tabs>
          <w:tab w:val="left" w:pos="222"/>
        </w:tabs>
        <w:spacing w:before="60"/>
        <w:rPr>
          <w:rFonts w:cs="Arial"/>
        </w:rPr>
      </w:pPr>
      <w:r w:rsidRPr="00805E61">
        <w:rPr>
          <w:rFonts w:cs="Arial"/>
        </w:rPr>
        <w:t>- Sofern die Gemeinde Steuerfussausgleichsbeiträge bezieht oder, ausgelöst durch dieses Bauvorhaben, voraussichtlich solche beziehen müsste, ist die Finanzierung des Bauvorhabens vor Baubeginn mit der Direktion des Innern, Abteilung Gemeindefinanzen, sicherzustellen.</w:t>
      </w:r>
    </w:p>
    <w:p w:rsidR="00805E61" w:rsidRPr="00805E61" w:rsidRDefault="00805E61" w:rsidP="00805E61">
      <w:pPr>
        <w:tabs>
          <w:tab w:val="left" w:pos="222"/>
        </w:tabs>
        <w:spacing w:before="60"/>
        <w:rPr>
          <w:rFonts w:cs="Arial"/>
        </w:rPr>
      </w:pPr>
      <w:r w:rsidRPr="00805E61">
        <w:rPr>
          <w:rFonts w:cs="Arial"/>
        </w:rPr>
        <w:t>- Bei der Ausarbeitung des Detailprojekts sind frühzeitig die kantonale Inspektorin für Handarbeit und der kantonale Fachberater für den nichttextilen Handfertigkeitsunterricht beizuziehen.</w:t>
      </w:r>
    </w:p>
    <w:p w:rsidR="00805E61" w:rsidRPr="00805E61" w:rsidRDefault="00805E61" w:rsidP="00805E61">
      <w:pPr>
        <w:tabs>
          <w:tab w:val="left" w:pos="222"/>
        </w:tabs>
        <w:spacing w:before="60"/>
        <w:rPr>
          <w:rFonts w:cs="Arial"/>
        </w:rPr>
      </w:pPr>
      <w:r w:rsidRPr="00805E61">
        <w:rPr>
          <w:rFonts w:cs="Arial"/>
        </w:rPr>
        <w:t>- Nach Beendigung des Bauvorhabens ist durch den zuständigen Architekten das Büro für Begutachtungen des kantonalen Hochbauamtes zu verständigen, damit eine Kontrolle über die Einhaltung der Richtlinien vorgenommen werden kann.</w:t>
      </w:r>
    </w:p>
    <w:p w:rsidR="00805E61" w:rsidRPr="00805E61" w:rsidRDefault="00805E61" w:rsidP="00805E61">
      <w:pPr>
        <w:spacing w:before="60"/>
        <w:rPr>
          <w:rFonts w:cs="Arial"/>
        </w:rPr>
      </w:pPr>
      <w:r w:rsidRPr="00805E61">
        <w:rPr>
          <w:rFonts w:cs="Arial"/>
        </w:rPr>
        <w:t xml:space="preserve">An die beitragsberechtigten Kosten von Fr. 3 480 000 ist gemäss § 1 Abs. 1 </w:t>
      </w:r>
      <w:r w:rsidRPr="00805E61">
        <w:rPr>
          <w:rFonts w:cs="Arial"/>
          <w:lang w:val="fr-FR" w:eastAsia="fr-FR" w:bidi="fr-FR"/>
        </w:rPr>
        <w:t xml:space="preserve">lit. </w:t>
      </w:r>
      <w:r w:rsidRPr="00805E61">
        <w:rPr>
          <w:rFonts w:cs="Arial"/>
        </w:rPr>
        <w:t>b Ziffer 1 des Schulleistungsgesetzes vom 2. Februar 1919 und aufgrund des Finanzkraftindexes der Stadt Wädenswil von 112 ein Kostenanteil von 7%, höchstens Fr. 243 600, zuzusichern. Die Auszahlung erfolgt nach dem vorhandenen Voranschlagskredit des Kantons.</w:t>
      </w:r>
    </w:p>
    <w:p w:rsidR="00805E61" w:rsidRPr="00805E61" w:rsidRDefault="00805E61" w:rsidP="00805E61">
      <w:pPr>
        <w:spacing w:before="60"/>
        <w:rPr>
          <w:rFonts w:cs="Arial"/>
        </w:rPr>
      </w:pPr>
      <w:r w:rsidRPr="00805E61">
        <w:rPr>
          <w:rFonts w:cs="Arial"/>
        </w:rPr>
        <w:t>Auf Antrag der Direktion des Erziehungswesens</w:t>
      </w:r>
    </w:p>
    <w:p w:rsidR="00805E61" w:rsidRPr="00805E61" w:rsidRDefault="00805E61" w:rsidP="00805E61">
      <w:pPr>
        <w:spacing w:before="60"/>
        <w:jc w:val="center"/>
        <w:rPr>
          <w:rFonts w:cs="Arial"/>
        </w:rPr>
      </w:pPr>
      <w:r w:rsidRPr="00805E61">
        <w:rPr>
          <w:rFonts w:cs="Arial"/>
        </w:rPr>
        <w:t>beschliesst der Regierungsrat:</w:t>
      </w:r>
    </w:p>
    <w:p w:rsidR="00805E61" w:rsidRPr="00805E61" w:rsidRDefault="00805E61" w:rsidP="00805E61">
      <w:pPr>
        <w:tabs>
          <w:tab w:val="left" w:pos="488"/>
        </w:tabs>
        <w:spacing w:before="60"/>
        <w:rPr>
          <w:rFonts w:cs="Arial"/>
        </w:rPr>
      </w:pPr>
      <w:r w:rsidRPr="00805E61">
        <w:rPr>
          <w:rFonts w:cs="Arial"/>
        </w:rPr>
        <w:t>I. Die Vorlage der Schul- und Jugendabteilung der Stadt Wädenswil betreffend die Erweiterung des Primarschulhauses Eidmatt in Wädenswil mit voraussichtlichen Gesamtkosten von Fr. 6 436 000 wird genehmigt.</w:t>
      </w:r>
    </w:p>
    <w:p w:rsidR="00805E61" w:rsidRPr="00805E61" w:rsidRDefault="00805E61" w:rsidP="00805E61">
      <w:pPr>
        <w:tabs>
          <w:tab w:val="left" w:pos="534"/>
        </w:tabs>
        <w:spacing w:before="60"/>
        <w:rPr>
          <w:rFonts w:cs="Arial"/>
        </w:rPr>
      </w:pPr>
      <w:r w:rsidRPr="00805E61">
        <w:rPr>
          <w:rFonts w:cs="Arial"/>
        </w:rPr>
        <w:t>II. An die beitragsberechtigten Kosten von Fr. 3 480 000 wird aufgrund des Finanzkraftindexes der Stadt Wädenswil von 112 ein Kostenanteil von 7%, höchstens Fr. 243 600, zugesichert. Die Auszahlung erfolgt nach dem vorhandenen Voranschlagskredit des Kantons.</w:t>
      </w:r>
    </w:p>
    <w:p w:rsidR="00805E61" w:rsidRPr="00805E61" w:rsidRDefault="00805E61" w:rsidP="00805E61">
      <w:pPr>
        <w:pStyle w:val="00Vorgabetext"/>
        <w:rPr>
          <w:rFonts w:cs="Arial"/>
        </w:rPr>
      </w:pPr>
      <w:r w:rsidRPr="00805E61">
        <w:rPr>
          <w:rFonts w:cs="Arial"/>
        </w:rPr>
        <w:t>III. Bei der Durchführung des Bauvorhabens sind die Richtlinien und die Wegleitung für Schulhausanlagen vom 5. Oktober 1988 sowie die Bemerkungen und Auflagen in den Erwägungen zu beachten.</w:t>
      </w:r>
    </w:p>
    <w:p w:rsidR="00805E61" w:rsidRPr="00805E61" w:rsidRDefault="00805E61" w:rsidP="00805E61">
      <w:pPr>
        <w:tabs>
          <w:tab w:val="left" w:pos="596"/>
        </w:tabs>
        <w:spacing w:before="60"/>
        <w:rPr>
          <w:rFonts w:cs="Arial"/>
        </w:rPr>
      </w:pPr>
      <w:r w:rsidRPr="00805E61">
        <w:rPr>
          <w:rFonts w:cs="Arial"/>
        </w:rPr>
        <w:t>IV. Der Anspruch auf den Kostenanteil verfällt, wenn das Gesuch um dessen Auszahlung nicht spätestens innert eines Jahres nach Abnahme der Bauabrechnung durch das zuständige Gemeindeorgan der Erziehungsdirektion eingereicht wird.</w:t>
      </w:r>
    </w:p>
    <w:p w:rsidR="00805E61" w:rsidRPr="00805E61" w:rsidRDefault="00805E61" w:rsidP="00805E61">
      <w:pPr>
        <w:tabs>
          <w:tab w:val="left" w:pos="586"/>
        </w:tabs>
        <w:spacing w:before="60"/>
        <w:rPr>
          <w:rFonts w:cs="Arial"/>
        </w:rPr>
      </w:pPr>
      <w:r w:rsidRPr="00805E61">
        <w:rPr>
          <w:rFonts w:cs="Arial"/>
        </w:rPr>
        <w:t>V. Gegen diesen Beschluss kann innert zwanzig Tagen, von der Mitteilung an gerechnet, beim Verwaltungsgericht des Kantons Zürich schriftlich Beschwerde eingereicht werden. Die Beschwerdeschrift muss einen Antrag und dessen Begründung enthalten. Der angefochtene Entscheid ist beizulegen oder genau zu bezeichnen. Die angerufenen Beweismittel sind genau zu bezeichnen und soweit möglich beizulegen.</w:t>
      </w:r>
    </w:p>
    <w:p w:rsidR="00805E61" w:rsidRPr="00805E61" w:rsidRDefault="00805E61" w:rsidP="00805E61">
      <w:pPr>
        <w:pStyle w:val="00Vorgabetext"/>
        <w:keepNext/>
        <w:keepLines/>
        <w:rPr>
          <w:rFonts w:cs="Arial"/>
        </w:rPr>
      </w:pPr>
      <w:r w:rsidRPr="00805E61">
        <w:rPr>
          <w:rFonts w:cs="Arial"/>
        </w:rPr>
        <w:t>VI. Mitteilung an die Schul- und Jugendabteilung der Stadt Wädenswil, Schulsekretariat, Schönenbergstrasse 4a, 8820 Wädenswil, den Präsidenten der Bezirksschulpflege Horgen, Hugo Fierz, Mülibachstrasse 25, 8805 Richterswil, den Fachberater für Handfertigkeitsunterricht, Jakob Gubler, Primarlehrer, Dorfstrasse 56a, 8816 Hirzel, sowie an die Direktionen der öffentlichen Bauten und des Erziehungswesens.</w:t>
      </w:r>
    </w:p>
    <w:p w:rsidR="00805E61" w:rsidRPr="00805E61" w:rsidRDefault="00805E61" w:rsidP="00805E61">
      <w:pPr>
        <w:pStyle w:val="00Vorgabetext"/>
        <w:keepNext/>
        <w:keepLines/>
        <w:rPr>
          <w:rFonts w:cs="Arial"/>
        </w:rPr>
      </w:pPr>
    </w:p>
    <w:p w:rsidR="00805E61" w:rsidRPr="00805E61" w:rsidRDefault="00805E61" w:rsidP="00805E61">
      <w:pPr>
        <w:pStyle w:val="00Vorgabetext"/>
        <w:keepNext/>
        <w:keepLines/>
        <w:rPr>
          <w:rFonts w:cs="Arial"/>
        </w:rPr>
      </w:pPr>
    </w:p>
    <w:p w:rsidR="00BE768B" w:rsidRPr="00805E61" w:rsidRDefault="00805E61" w:rsidP="00805E61">
      <w:pPr>
        <w:pStyle w:val="00Vorgabetext"/>
        <w:keepNext/>
        <w:keepLines/>
      </w:pPr>
      <w:r w:rsidRPr="00805E61">
        <w:rPr>
          <w:rFonts w:cs="Arial"/>
        </w:rPr>
        <w:t>[</w:t>
      </w:r>
      <w:r w:rsidRPr="00805E61">
        <w:rPr>
          <w:rFonts w:cs="Arial"/>
          <w:i/>
        </w:rPr>
        <w:t>Transkript: OCR (Überarbeitung: Team TKR)/14.09.2017</w:t>
      </w:r>
      <w:bookmarkStart w:id="1" w:name="_GoBack"/>
      <w:r w:rsidRPr="00805E61">
        <w:rPr>
          <w:rFonts w:cs="Arial"/>
        </w:rPr>
        <w:t xml:space="preserve">] </w:t>
      </w:r>
      <w:bookmarkEnd w:id="1"/>
    </w:p>
    <w:sectPr w:rsidR="00BE768B" w:rsidRPr="00805E61"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5E61" w:rsidRDefault="00805E61">
      <w:r>
        <w:separator/>
      </w:r>
    </w:p>
    <w:p w:rsidR="00805E61" w:rsidRDefault="00805E61"/>
    <w:p w:rsidR="00805E61" w:rsidRDefault="00805E61"/>
  </w:endnote>
  <w:endnote w:type="continuationSeparator" w:id="0">
    <w:p w:rsidR="00805E61" w:rsidRDefault="00805E61">
      <w:r>
        <w:continuationSeparator/>
      </w:r>
    </w:p>
    <w:p w:rsidR="00805E61" w:rsidRDefault="00805E61"/>
    <w:p w:rsidR="00805E61" w:rsidRDefault="00805E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5E61" w:rsidRDefault="00805E61">
      <w:r>
        <w:separator/>
      </w:r>
    </w:p>
    <w:p w:rsidR="00805E61" w:rsidRDefault="00805E61"/>
    <w:p w:rsidR="00805E61" w:rsidRDefault="00805E61"/>
  </w:footnote>
  <w:footnote w:type="continuationSeparator" w:id="0">
    <w:p w:rsidR="00805E61" w:rsidRDefault="00805E61">
      <w:r>
        <w:continuationSeparator/>
      </w:r>
    </w:p>
    <w:p w:rsidR="00805E61" w:rsidRDefault="00805E61"/>
    <w:p w:rsidR="00805E61" w:rsidRDefault="00805E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805E61">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805E61"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E61"/>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5E61"/>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A04A009-C58C-4AA8-80C9-273509219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805E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6206A-E6BE-4392-BCAB-BD9BB7B00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934</Words>
  <Characters>5675</Characters>
  <Application>Microsoft Office Word</Application>
  <DocSecurity>0</DocSecurity>
  <PresentationFormat/>
  <Lines>630</Lines>
  <Paragraphs>600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6009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Schulhausbauten (Projekt)</dc:subject>
  <dc:creator>Staatsarchiv des Kantons Zürich</dc:creator>
  <cp:lastModifiedBy>Mirjam Stadler</cp:lastModifiedBy>
  <cp:revision>1</cp:revision>
  <cp:lastPrinted>2012-06-15T14:37:00Z</cp:lastPrinted>
  <dcterms:created xsi:type="dcterms:W3CDTF">2017-09-14T06:34:00Z</dcterms:created>
  <dcterms:modified xsi:type="dcterms:W3CDTF">2017-09-14T06:34:00Z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