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E67CC" w:rsidP="00931B1F">
            <w:pPr>
              <w:pStyle w:val="70SignaturX"/>
            </w:pPr>
            <w:r>
              <w:t>StAZH MM 3.203 RRB 1994/1093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E67C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Kinderheim Sunneblueme, Zürich (Erneuerung der Beitragsberechtigung)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E67CC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E67CC" w:rsidP="00931B1F">
            <w:pPr>
              <w:pStyle w:val="00Vorgabetext"/>
            </w:pPr>
            <w:r>
              <w:t>513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E67CC" w:rsidRPr="005C3ABF" w:rsidRDefault="002E67CC" w:rsidP="002E67C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E67CC">
        <w:rPr>
          <w:i/>
        </w:rPr>
        <w:t>p. 513</w:t>
      </w:r>
      <w:r w:rsidRPr="002E67CC">
        <w:t>]</w:t>
      </w:r>
      <w:r>
        <w:t xml:space="preserve"> </w:t>
      </w:r>
      <w:r w:rsidRPr="005C3ABF">
        <w:rPr>
          <w:rFonts w:cs="Arial"/>
        </w:rPr>
        <w:t>Gemäss § 4 des Staatsbeitragsgesetzes beschliesst der Regierungsrat über</w:t>
      </w:r>
      <w:r>
        <w:rPr>
          <w:rFonts w:cs="Arial"/>
        </w:rPr>
        <w:t xml:space="preserve"> </w:t>
      </w:r>
      <w:r w:rsidRPr="005C3ABF">
        <w:rPr>
          <w:rFonts w:cs="Arial"/>
        </w:rPr>
        <w:t>die Beitragsberechtigung Privater für die Dauer von längstens acht Jahren. Für bereits vor dem Inkrafttreten dieses Gesetzes anerkannte pri</w:t>
      </w:r>
      <w:r w:rsidRPr="002E67CC">
        <w:rPr>
          <w:rFonts w:cs="Arial"/>
        </w:rPr>
        <w:t xml:space="preserve"> </w:t>
      </w:r>
      <w:r w:rsidRPr="005C3ABF">
        <w:rPr>
          <w:rFonts w:cs="Arial"/>
        </w:rPr>
        <w:t>vate Institutionen gilt § 19 Abs. 2, wonach über ihre Beitragsberechtigung innert zwei Jahren nach Inkrafttreten des Staatsbeitragsgesetzes zu</w:t>
      </w:r>
      <w:r>
        <w:rPr>
          <w:rFonts w:cs="Arial"/>
        </w:rPr>
        <w:t xml:space="preserve"> </w:t>
      </w:r>
      <w:r w:rsidRPr="005C3ABF">
        <w:rPr>
          <w:rFonts w:cs="Arial"/>
        </w:rPr>
        <w:t>entscheiden ist.</w:t>
      </w:r>
    </w:p>
    <w:p w:rsidR="002E67CC" w:rsidRPr="005C3ABF" w:rsidRDefault="002E67CC" w:rsidP="002E67CC">
      <w:pPr>
        <w:spacing w:before="60"/>
        <w:rPr>
          <w:rFonts w:cs="Arial"/>
        </w:rPr>
      </w:pPr>
      <w:r w:rsidRPr="005C3ABF">
        <w:rPr>
          <w:rFonts w:cs="Arial"/>
        </w:rPr>
        <w:t>Dem Gesetz über die Jugendheime und die Pflegekinderfürsorge vom</w:t>
      </w:r>
      <w:r>
        <w:rPr>
          <w:rFonts w:cs="Arial"/>
        </w:rPr>
        <w:t xml:space="preserve"> </w:t>
      </w:r>
      <w:r w:rsidRPr="005C3ABF">
        <w:rPr>
          <w:rFonts w:cs="Arial"/>
        </w:rPr>
        <w:t>1.</w:t>
      </w:r>
      <w:r>
        <w:rPr>
          <w:rFonts w:cs="Arial"/>
        </w:rPr>
        <w:t xml:space="preserve"> </w:t>
      </w:r>
      <w:r w:rsidRPr="005C3ABF">
        <w:rPr>
          <w:rFonts w:cs="Arial"/>
        </w:rPr>
        <w:t>April 1962 (Jugendheimgesetz) sind Institutionen unterstellt, die mehr</w:t>
      </w:r>
      <w:r>
        <w:rPr>
          <w:rFonts w:cs="Arial"/>
        </w:rPr>
        <w:t xml:space="preserve"> </w:t>
      </w:r>
      <w:r w:rsidRPr="005C3ABF">
        <w:rPr>
          <w:rFonts w:cs="Arial"/>
        </w:rPr>
        <w:t>als fünf Minderjährige während mindestens fünf Tagen und Nächten in</w:t>
      </w:r>
      <w:r>
        <w:rPr>
          <w:rFonts w:cs="Arial"/>
        </w:rPr>
        <w:t xml:space="preserve"> </w:t>
      </w:r>
      <w:r w:rsidRPr="005C3ABF">
        <w:rPr>
          <w:rFonts w:cs="Arial"/>
        </w:rPr>
        <w:t>der Woche zur Erziehung, Betreuung, Beobachtung oder Erholung aufnehmen. Die Anerkennung einer Institution setzt die Erfüllung einer</w:t>
      </w:r>
      <w:r>
        <w:rPr>
          <w:rFonts w:cs="Arial"/>
        </w:rPr>
        <w:t xml:space="preserve"> </w:t>
      </w:r>
      <w:r w:rsidRPr="005C3ABF">
        <w:rPr>
          <w:rFonts w:cs="Arial"/>
        </w:rPr>
        <w:t>Aufgabe im öffentlichen Interesse voraus (§ 1 Abs. 1 und § 5 Abs. 2 des</w:t>
      </w:r>
      <w:r>
        <w:rPr>
          <w:rFonts w:cs="Arial"/>
        </w:rPr>
        <w:t xml:space="preserve"> Staatsbeit</w:t>
      </w:r>
      <w:r w:rsidRPr="005C3ABF">
        <w:rPr>
          <w:rFonts w:cs="Arial"/>
        </w:rPr>
        <w:t>ragsgesetzes).</w:t>
      </w:r>
    </w:p>
    <w:p w:rsidR="002E67CC" w:rsidRPr="005C3ABF" w:rsidRDefault="002E67CC" w:rsidP="002E67CC">
      <w:pPr>
        <w:spacing w:before="60"/>
        <w:rPr>
          <w:rFonts w:cs="Arial"/>
        </w:rPr>
      </w:pPr>
      <w:r w:rsidRPr="005C3ABF">
        <w:rPr>
          <w:rFonts w:cs="Arial"/>
        </w:rPr>
        <w:t>Mit RRB Nr. 3022/1968 wurde dem Verein Kinderheim Sunneblueme</w:t>
      </w:r>
      <w:r>
        <w:rPr>
          <w:rFonts w:cs="Arial"/>
        </w:rPr>
        <w:t xml:space="preserve"> </w:t>
      </w:r>
      <w:r w:rsidRPr="005C3ABF">
        <w:rPr>
          <w:rFonts w:cs="Arial"/>
        </w:rPr>
        <w:t>für den Betrieb seiner Institution eine unbefristete Beitragsberechtigung</w:t>
      </w:r>
      <w:r>
        <w:rPr>
          <w:rFonts w:cs="Arial"/>
        </w:rPr>
        <w:t xml:space="preserve"> </w:t>
      </w:r>
      <w:r w:rsidRPr="005C3ABF">
        <w:rPr>
          <w:rFonts w:cs="Arial"/>
        </w:rPr>
        <w:t>zuerkannt. Die 1993 ausbezahlten Kostenanteile beliefen sich auf Fr.</w:t>
      </w:r>
      <w:r>
        <w:rPr>
          <w:rFonts w:cs="Arial"/>
        </w:rPr>
        <w:t xml:space="preserve"> </w:t>
      </w:r>
      <w:r w:rsidRPr="005C3ABF">
        <w:rPr>
          <w:rFonts w:cs="Arial"/>
        </w:rPr>
        <w:t>7300. Beim Kinderheim Sunneblueme handelt es sich um eine Mischform von Tageskrippe und Kleinkinderheim. Aufgenommen werden</w:t>
      </w:r>
      <w:r>
        <w:rPr>
          <w:rFonts w:cs="Arial"/>
        </w:rPr>
        <w:t xml:space="preserve"> </w:t>
      </w:r>
      <w:r w:rsidRPr="005C3ABF">
        <w:rPr>
          <w:rFonts w:cs="Arial"/>
        </w:rPr>
        <w:t>einerseits Kinder von alleinerziehenden, finanziell bedrängten oder</w:t>
      </w:r>
      <w:r>
        <w:rPr>
          <w:rFonts w:cs="Arial"/>
        </w:rPr>
        <w:t xml:space="preserve"> </w:t>
      </w:r>
      <w:r w:rsidRPr="005C3ABF">
        <w:rPr>
          <w:rFonts w:cs="Arial"/>
        </w:rPr>
        <w:t>kranken Eltern, anderseits aber auch normalbegabte, verhaltensauffällige Kinder bis zu sechs Jahren. Das Konzept wurde durch das Jugendamt gutgeheissen. Die Institution hat sich bewährt. Der Bedarf ist ausgewiesen.</w:t>
      </w:r>
    </w:p>
    <w:p w:rsidR="002E67CC" w:rsidRPr="005C3ABF" w:rsidRDefault="002E67CC" w:rsidP="002E67CC">
      <w:pPr>
        <w:spacing w:before="60"/>
        <w:rPr>
          <w:rFonts w:cs="Arial"/>
        </w:rPr>
      </w:pPr>
      <w:r w:rsidRPr="005C3ABF">
        <w:rPr>
          <w:rFonts w:cs="Arial"/>
        </w:rPr>
        <w:t>In Anwendung der §§ 7 ff. des Jugendheimgesetzes in Verbindung mit</w:t>
      </w:r>
      <w:r>
        <w:rPr>
          <w:rFonts w:cs="Arial"/>
        </w:rPr>
        <w:t xml:space="preserve"> </w:t>
      </w:r>
      <w:r w:rsidRPr="005C3ABF">
        <w:rPr>
          <w:rFonts w:cs="Arial"/>
        </w:rPr>
        <w:t>§§ 4 und 19 Abs. 2 des Staatsbeitragsgesetzes ist die Beitragsberechtigung für das Kinderheim Sunneblueme, Zürich, auf den 1. Januar 1994</w:t>
      </w:r>
      <w:r>
        <w:rPr>
          <w:rFonts w:cs="Arial"/>
        </w:rPr>
        <w:t xml:space="preserve"> </w:t>
      </w:r>
      <w:r w:rsidRPr="005C3ABF">
        <w:rPr>
          <w:rFonts w:cs="Arial"/>
        </w:rPr>
        <w:t>zu erneuern. Sie ist bis zum 31. Dezember 1997 zu befristen. Zwölf Monate vor Ablauf der Beitragsberechtigung kann von der Trägerschaft ein</w:t>
      </w:r>
      <w:r>
        <w:rPr>
          <w:rFonts w:cs="Arial"/>
        </w:rPr>
        <w:t xml:space="preserve"> </w:t>
      </w:r>
      <w:r w:rsidRPr="005C3ABF">
        <w:rPr>
          <w:rFonts w:cs="Arial"/>
        </w:rPr>
        <w:t>begründetes Gesuch um Verlängerung der Beitragsberechtigung eingereicht werden, welches insbesondere auch ein aktualisiertes Rahmenkonzept zu enthalten hat.</w:t>
      </w:r>
    </w:p>
    <w:p w:rsidR="002E67CC" w:rsidRPr="005C3ABF" w:rsidRDefault="002E67CC" w:rsidP="002E67CC">
      <w:pPr>
        <w:spacing w:before="60"/>
        <w:rPr>
          <w:rFonts w:cs="Arial"/>
        </w:rPr>
      </w:pPr>
      <w:r w:rsidRPr="005C3ABF">
        <w:rPr>
          <w:rFonts w:cs="Arial"/>
        </w:rPr>
        <w:t>Die Erziehungsdirektion ist zu ermächtigen, die jährlichen Kostenanteile im einzelnen festzusetzen und in den Kostenvoranschlag aufzunehmen.</w:t>
      </w:r>
    </w:p>
    <w:p w:rsidR="002E67CC" w:rsidRDefault="002E67CC" w:rsidP="002E67CC">
      <w:pPr>
        <w:spacing w:before="60"/>
        <w:rPr>
          <w:rFonts w:cs="Arial"/>
        </w:rPr>
      </w:pPr>
      <w:r w:rsidRPr="005C3ABF">
        <w:rPr>
          <w:rFonts w:cs="Arial"/>
        </w:rPr>
        <w:t>Auf Antrag der Direktion des Erziehungswesens</w:t>
      </w:r>
    </w:p>
    <w:p w:rsidR="002E67CC" w:rsidRDefault="002E67CC" w:rsidP="002E67CC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2E67CC" w:rsidRPr="005C3ABF" w:rsidRDefault="002E67CC" w:rsidP="002E67CC">
      <w:pPr>
        <w:tabs>
          <w:tab w:val="left" w:pos="501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Dem Verein Kinderheim Sunneblueme wird für den Betrieb des</w:t>
      </w:r>
      <w:r>
        <w:rPr>
          <w:rFonts w:cs="Arial"/>
        </w:rPr>
        <w:t xml:space="preserve"> </w:t>
      </w:r>
      <w:r w:rsidRPr="005C3ABF">
        <w:rPr>
          <w:rFonts w:cs="Arial"/>
        </w:rPr>
        <w:t>Kleinkinderheims mit Wirkung ab 1. Januar 1994 eine auf vier Jahre befristete Beitragsberechtigung zuerkannt.</w:t>
      </w:r>
    </w:p>
    <w:p w:rsidR="002E67CC" w:rsidRPr="005C3ABF" w:rsidRDefault="002E67CC" w:rsidP="002E67CC">
      <w:pPr>
        <w:tabs>
          <w:tab w:val="left" w:pos="534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Ein Gesuch um Erneuerung der Beitragsberechtigung ist von der</w:t>
      </w:r>
      <w:r>
        <w:rPr>
          <w:rFonts w:cs="Arial"/>
        </w:rPr>
        <w:t xml:space="preserve"> </w:t>
      </w:r>
      <w:r w:rsidRPr="005C3ABF">
        <w:rPr>
          <w:rFonts w:cs="Arial"/>
        </w:rPr>
        <w:t>Trägerschaft gegebenenfalls bis zum 31. Dezember 1996 einzureichen.</w:t>
      </w:r>
    </w:p>
    <w:p w:rsidR="002E67CC" w:rsidRPr="005C3ABF" w:rsidRDefault="002E67CC" w:rsidP="002E67CC">
      <w:pPr>
        <w:tabs>
          <w:tab w:val="left" w:pos="606"/>
        </w:tabs>
        <w:spacing w:before="60"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Die Erziehungsdirektion wird ermächtigt, die jährlichen Kostenanteile festzulegen und zu Lasten des Kontos 2900.03.3650.601, Betriebsbeiträge an Jugendheime, in den jeweiligen Voranschlag aufzunehmen.</w:t>
      </w:r>
    </w:p>
    <w:p w:rsidR="002E67CC" w:rsidRPr="005C3ABF" w:rsidRDefault="002E67CC" w:rsidP="002E67CC">
      <w:pPr>
        <w:tabs>
          <w:tab w:val="left" w:pos="606"/>
        </w:tabs>
        <w:spacing w:before="60"/>
        <w:rPr>
          <w:rFonts w:cs="Arial"/>
        </w:rPr>
      </w:pPr>
      <w:r w:rsidRPr="005C3ABF">
        <w:rPr>
          <w:rFonts w:cs="Arial"/>
        </w:rPr>
        <w:t>IV.</w:t>
      </w:r>
      <w:r>
        <w:rPr>
          <w:rFonts w:cs="Arial"/>
        </w:rPr>
        <w:t xml:space="preserve"> </w:t>
      </w:r>
      <w:r w:rsidRPr="005C3ABF">
        <w:rPr>
          <w:rFonts w:cs="Arial"/>
        </w:rPr>
        <w:t>Gegen diesen Beschluss kann innert zwanzig Tagen, von der Mitteilung an gerechnet, beim Verwaltungsgericht des Kantons Zürich</w:t>
      </w:r>
      <w:r>
        <w:rPr>
          <w:rFonts w:cs="Arial"/>
        </w:rPr>
        <w:t xml:space="preserve"> </w:t>
      </w:r>
      <w:r w:rsidRPr="005C3ABF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5C3ABF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2E67CC" w:rsidRDefault="002E67CC" w:rsidP="002E67CC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V.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den Verein Kinderheim Sunneblueme, Präsidentin</w:t>
      </w:r>
      <w:r>
        <w:rPr>
          <w:rFonts w:cs="Arial"/>
        </w:rPr>
        <w:t xml:space="preserve"> </w:t>
      </w:r>
      <w:r w:rsidRPr="005C3ABF">
        <w:rPr>
          <w:rFonts w:cs="Arial"/>
          <w:lang w:val="fr-FR" w:eastAsia="fr-FR" w:bidi="fr-FR"/>
        </w:rPr>
        <w:t xml:space="preserve">Dr. </w:t>
      </w:r>
      <w:r w:rsidRPr="005C3ABF">
        <w:rPr>
          <w:rFonts w:cs="Arial"/>
        </w:rPr>
        <w:t>E. Naegeli, Schäracher 5, 8053 Zürich (Heimleiterin: C. Heinze,</w:t>
      </w:r>
      <w:r>
        <w:rPr>
          <w:rFonts w:cs="Arial"/>
        </w:rPr>
        <w:t xml:space="preserve"> Hirzel</w:t>
      </w:r>
      <w:r w:rsidRPr="005C3ABF">
        <w:rPr>
          <w:rFonts w:cs="Arial"/>
        </w:rPr>
        <w:t>straße 20, 8004 Zürich), das Sozialamt der Stadt Zürich, 8026 Zürich, sowie an die Direktionen der Finanzen und des Erziehungswesens.</w:t>
      </w:r>
    </w:p>
    <w:p w:rsidR="002E67CC" w:rsidRDefault="002E67CC" w:rsidP="002E67CC">
      <w:pPr>
        <w:pStyle w:val="00Vorgabetext"/>
        <w:keepNext/>
        <w:keepLines/>
        <w:rPr>
          <w:rFonts w:cs="Arial"/>
        </w:rPr>
      </w:pPr>
    </w:p>
    <w:p w:rsidR="002E67CC" w:rsidRDefault="002E67CC" w:rsidP="002E67CC">
      <w:pPr>
        <w:pStyle w:val="00Vorgabetext"/>
        <w:keepNext/>
        <w:keepLines/>
        <w:rPr>
          <w:rFonts w:cs="Arial"/>
        </w:rPr>
      </w:pPr>
    </w:p>
    <w:p w:rsidR="00BE768B" w:rsidRDefault="002E67CC" w:rsidP="002E67CC">
      <w:pPr>
        <w:pStyle w:val="00Vorgabetext"/>
        <w:keepNext/>
        <w:keepLines/>
      </w:pPr>
      <w:r>
        <w:rPr>
          <w:rFonts w:cs="Arial"/>
        </w:rPr>
        <w:t>[</w:t>
      </w:r>
      <w:r w:rsidRPr="002E67CC">
        <w:rPr>
          <w:rFonts w:cs="Arial"/>
          <w:i/>
        </w:rPr>
        <w:t>Transkript: OCR (Überarbeitung: Team TKR)/14.09.2017</w:t>
      </w:r>
      <w:bookmarkStart w:id="1" w:name="_GoBack"/>
      <w:r w:rsidRPr="002E67C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7CC" w:rsidRDefault="002E67CC">
      <w:r>
        <w:separator/>
      </w:r>
    </w:p>
    <w:p w:rsidR="002E67CC" w:rsidRDefault="002E67CC"/>
    <w:p w:rsidR="002E67CC" w:rsidRDefault="002E67CC"/>
  </w:endnote>
  <w:endnote w:type="continuationSeparator" w:id="0">
    <w:p w:rsidR="002E67CC" w:rsidRDefault="002E67CC">
      <w:r>
        <w:continuationSeparator/>
      </w:r>
    </w:p>
    <w:p w:rsidR="002E67CC" w:rsidRDefault="002E67CC"/>
    <w:p w:rsidR="002E67CC" w:rsidRDefault="002E67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7CC" w:rsidRDefault="002E67CC">
      <w:r>
        <w:separator/>
      </w:r>
    </w:p>
    <w:p w:rsidR="002E67CC" w:rsidRDefault="002E67CC"/>
    <w:p w:rsidR="002E67CC" w:rsidRDefault="002E67CC"/>
  </w:footnote>
  <w:footnote w:type="continuationSeparator" w:id="0">
    <w:p w:rsidR="002E67CC" w:rsidRDefault="002E67CC">
      <w:r>
        <w:continuationSeparator/>
      </w:r>
    </w:p>
    <w:p w:rsidR="002E67CC" w:rsidRDefault="002E67CC"/>
    <w:p w:rsidR="002E67CC" w:rsidRDefault="002E67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E67C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E67C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C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2E67CC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440D7ED-B2C9-420D-94D0-019AAD9A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6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3CA66-1659-49B7-A83E-E7C1C611D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439</Words>
  <Characters>3095</Characters>
  <Application>Microsoft Office Word</Application>
  <DocSecurity>0</DocSecurity>
  <PresentationFormat/>
  <Lines>257</Lines>
  <Paragraphs>220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3314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Kinderheim Sunneblueme, Zürich (Erneuerung der Beitragsberechtigung)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2017-09-14T06:40:00Z</dcterms:created>
  <dcterms:modified xsi:type="dcterms:W3CDTF">2017-09-14T06:40:00Z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