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84343" w:rsidP="00931B1F">
            <w:pPr>
              <w:pStyle w:val="70SignaturX"/>
            </w:pPr>
            <w:r>
              <w:t>StAZH MM 3.203 RRB 1994/1100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8434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Nationalstrassen N 20.1.1 - 20.1.3 (Verkehrsregelungskonzept Limmattal)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84343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84343" w:rsidP="00931B1F">
            <w:pPr>
              <w:pStyle w:val="00Vorgabetext"/>
            </w:pPr>
            <w:r>
              <w:t>516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84343" w:rsidRPr="005C3ABF" w:rsidRDefault="00584343" w:rsidP="0058434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84343">
        <w:rPr>
          <w:i/>
        </w:rPr>
        <w:t>p. 516</w:t>
      </w:r>
      <w:r w:rsidRPr="00584343">
        <w:t>]</w:t>
      </w:r>
      <w:r>
        <w:t xml:space="preserve"> </w:t>
      </w:r>
      <w:r w:rsidRPr="005C3ABF">
        <w:rPr>
          <w:rFonts w:cs="Arial"/>
        </w:rPr>
        <w:t>Mit Beschluss Nr. 3585/1986 genehmigte der Regierungsrat das Verkehrsregelungskonzept Limmattal und bewilligte einen Objektkredit</w:t>
      </w:r>
      <w:r>
        <w:rPr>
          <w:rFonts w:cs="Arial"/>
        </w:rPr>
        <w:t xml:space="preserve"> </w:t>
      </w:r>
      <w:r w:rsidRPr="005C3ABF">
        <w:rPr>
          <w:rFonts w:cs="Arial"/>
        </w:rPr>
        <w:t>von 19,5 Millionen Franken. Dieses Projekt wird im Rahmen des Nationalstrassenbaus abgewickelt und geht zu Lasten der Nationalstrasse</w:t>
      </w:r>
      <w:r>
        <w:rPr>
          <w:rFonts w:cs="Arial"/>
        </w:rPr>
        <w:t xml:space="preserve"> </w:t>
      </w:r>
      <w:r w:rsidRPr="005C3ABF">
        <w:rPr>
          <w:rFonts w:cs="Arial"/>
        </w:rPr>
        <w:t>N 20.1.3. Da ein Teil der Lichtsignalanlagen auf kantonalen Strassen</w:t>
      </w:r>
      <w:r>
        <w:rPr>
          <w:rFonts w:cs="Arial"/>
        </w:rPr>
        <w:t xml:space="preserve"> </w:t>
      </w:r>
      <w:r w:rsidRPr="005C3ABF">
        <w:rPr>
          <w:rFonts w:cs="Arial"/>
        </w:rPr>
        <w:t>steht, wurde mit dem Bundesamt für Strassenbau ein Kostenteiler erarbeitet. Danach gehen 51,8% zu Lasten des Kontos 3014.03.5020, Bau</w:t>
      </w:r>
      <w:r>
        <w:rPr>
          <w:rFonts w:cs="Arial"/>
        </w:rPr>
        <w:t xml:space="preserve"> </w:t>
      </w:r>
      <w:r w:rsidRPr="005C3ABF">
        <w:rPr>
          <w:rFonts w:cs="Arial"/>
        </w:rPr>
        <w:t>Nationalstrassen, Konto 313.00, und 48,2% zu Lasten des Kontos</w:t>
      </w:r>
      <w:r>
        <w:rPr>
          <w:rFonts w:cs="Arial"/>
        </w:rPr>
        <w:t xml:space="preserve"> </w:t>
      </w:r>
      <w:r w:rsidRPr="005C3ABF">
        <w:rPr>
          <w:rFonts w:cs="Arial"/>
        </w:rPr>
        <w:t>3014.03.5021, nicht bundesanteilsberechtigte Baukosten an Nationalstrassen, Konto 313.00.</w:t>
      </w:r>
    </w:p>
    <w:p w:rsidR="00584343" w:rsidRPr="005C3ABF" w:rsidRDefault="00584343" w:rsidP="00584343">
      <w:pPr>
        <w:spacing w:before="60"/>
        <w:rPr>
          <w:rFonts w:cs="Arial"/>
        </w:rPr>
      </w:pPr>
      <w:r w:rsidRPr="005C3ABF">
        <w:rPr>
          <w:rFonts w:cs="Arial"/>
        </w:rPr>
        <w:t>Als Bestandteil dieses Projektes müssen die Steuergeräte der Lichtsignalanlagen in der «grünen Welle Schlieren» erneuert werden. In einer</w:t>
      </w:r>
      <w:r>
        <w:rPr>
          <w:rFonts w:cs="Arial"/>
        </w:rPr>
        <w:t xml:space="preserve"> </w:t>
      </w:r>
      <w:r w:rsidRPr="005C3ABF">
        <w:rPr>
          <w:rFonts w:cs="Arial"/>
        </w:rPr>
        <w:t>beschränkten Submission wurden bei den drei Lieferanten solcher Geräte Offerten eingeholt. Die Eingabebeträge liegen zwischen Fr.</w:t>
      </w:r>
      <w:r>
        <w:rPr>
          <w:rFonts w:cs="Arial"/>
        </w:rPr>
        <w:t xml:space="preserve"> </w:t>
      </w:r>
      <w:r w:rsidRPr="005C3ABF">
        <w:rPr>
          <w:rFonts w:cs="Arial"/>
        </w:rPr>
        <w:t>1</w:t>
      </w:r>
      <w:r>
        <w:rPr>
          <w:rFonts w:cs="Arial"/>
        </w:rPr>
        <w:t> </w:t>
      </w:r>
      <w:r w:rsidRPr="005C3ABF">
        <w:rPr>
          <w:rFonts w:cs="Arial"/>
        </w:rPr>
        <w:t>204</w:t>
      </w:r>
      <w:r>
        <w:rPr>
          <w:rFonts w:cs="Arial"/>
        </w:rPr>
        <w:t> </w:t>
      </w:r>
      <w:r w:rsidRPr="005C3ABF">
        <w:rPr>
          <w:rFonts w:cs="Arial"/>
        </w:rPr>
        <w:t>573.85 und Fr. 1</w:t>
      </w:r>
      <w:r>
        <w:rPr>
          <w:rFonts w:cs="Arial"/>
        </w:rPr>
        <w:t> </w:t>
      </w:r>
      <w:r w:rsidRPr="005C3ABF">
        <w:rPr>
          <w:rFonts w:cs="Arial"/>
        </w:rPr>
        <w:t>413</w:t>
      </w:r>
      <w:r>
        <w:rPr>
          <w:rFonts w:cs="Arial"/>
        </w:rPr>
        <w:t> </w:t>
      </w:r>
      <w:r w:rsidRPr="005C3ABF">
        <w:rPr>
          <w:rFonts w:cs="Arial"/>
        </w:rPr>
        <w:t>862.</w:t>
      </w:r>
    </w:p>
    <w:p w:rsidR="00584343" w:rsidRPr="005C3ABF" w:rsidRDefault="00584343" w:rsidP="00584343">
      <w:pPr>
        <w:spacing w:before="60"/>
        <w:rPr>
          <w:rFonts w:cs="Arial"/>
        </w:rPr>
      </w:pPr>
      <w:r w:rsidRPr="005C3ABF">
        <w:rPr>
          <w:rFonts w:cs="Arial"/>
        </w:rPr>
        <w:t>Der Auftrag ist gemäss Angebot vom 3. Juni 1992 im Betrag von Fr.</w:t>
      </w:r>
      <w:r>
        <w:rPr>
          <w:rFonts w:cs="Arial"/>
        </w:rPr>
        <w:t xml:space="preserve"> </w:t>
      </w:r>
      <w:r w:rsidRPr="005C3ABF">
        <w:rPr>
          <w:rFonts w:cs="Arial"/>
        </w:rPr>
        <w:t>1</w:t>
      </w:r>
      <w:r>
        <w:rPr>
          <w:rFonts w:cs="Arial"/>
        </w:rPr>
        <w:t> </w:t>
      </w:r>
      <w:r w:rsidRPr="005C3ABF">
        <w:rPr>
          <w:rFonts w:cs="Arial"/>
        </w:rPr>
        <w:t>214</w:t>
      </w:r>
      <w:r>
        <w:rPr>
          <w:rFonts w:cs="Arial"/>
        </w:rPr>
        <w:t> </w:t>
      </w:r>
      <w:r w:rsidRPr="005C3ABF">
        <w:rPr>
          <w:rFonts w:cs="Arial"/>
        </w:rPr>
        <w:t>322.20 an die VR AG, Zürich, zu vergeben. Die Preise sind gemäss</w:t>
      </w:r>
      <w:r>
        <w:rPr>
          <w:rFonts w:cs="Arial"/>
        </w:rPr>
        <w:t xml:space="preserve"> </w:t>
      </w:r>
      <w:r w:rsidRPr="005C3ABF">
        <w:rPr>
          <w:rFonts w:cs="Arial"/>
        </w:rPr>
        <w:t>Bestätigung vom 8. November 1993 heute noch gültig. Dieser Vergebung</w:t>
      </w:r>
      <w:r>
        <w:rPr>
          <w:rFonts w:cs="Arial"/>
        </w:rPr>
        <w:t xml:space="preserve"> </w:t>
      </w:r>
      <w:r w:rsidRPr="005C3ABF">
        <w:rPr>
          <w:rFonts w:cs="Arial"/>
        </w:rPr>
        <w:t>hat das Bundesamt für Strassenbau am 7. Januar 1994 zugestimmt.</w:t>
      </w:r>
    </w:p>
    <w:p w:rsidR="00584343" w:rsidRDefault="00584343" w:rsidP="00584343">
      <w:pPr>
        <w:pStyle w:val="00Vorgabetext"/>
        <w:rPr>
          <w:rFonts w:cs="Arial"/>
        </w:rPr>
      </w:pPr>
      <w:r w:rsidRPr="005C3ABF">
        <w:rPr>
          <w:rFonts w:cs="Arial"/>
        </w:rPr>
        <w:t>Der Vergebungsbetrag kann sich für Unvorhergesehenes und Regiearbeiten um rund 15% auf Fr. 1 396</w:t>
      </w:r>
      <w:r>
        <w:rPr>
          <w:rFonts w:cs="Arial"/>
        </w:rPr>
        <w:t xml:space="preserve"> </w:t>
      </w:r>
      <w:r w:rsidRPr="005C3ABF">
        <w:rPr>
          <w:rFonts w:cs="Arial"/>
        </w:rPr>
        <w:t>470 erhöhen.</w:t>
      </w:r>
    </w:p>
    <w:p w:rsidR="00584343" w:rsidRPr="005C3ABF" w:rsidRDefault="00584343" w:rsidP="00584343">
      <w:pPr>
        <w:spacing w:before="60"/>
        <w:rPr>
          <w:rFonts w:cs="Arial"/>
        </w:rPr>
      </w:pPr>
      <w:r w:rsidRPr="005C3ABF">
        <w:rPr>
          <w:rFonts w:cs="Arial"/>
        </w:rPr>
        <w:t>Die Ausgaben sind im Staatsvoranschlag 1994 enthalten und werden</w:t>
      </w:r>
      <w:r>
        <w:rPr>
          <w:rFonts w:cs="Arial"/>
        </w:rPr>
        <w:t xml:space="preserve"> </w:t>
      </w:r>
      <w:r w:rsidRPr="005C3ABF">
        <w:rPr>
          <w:rFonts w:cs="Arial"/>
        </w:rPr>
        <w:t>für 1995 vorgemerkt.</w:t>
      </w:r>
    </w:p>
    <w:p w:rsidR="00584343" w:rsidRDefault="00584343" w:rsidP="00584343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584343" w:rsidRDefault="00584343" w:rsidP="00584343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584343" w:rsidRPr="005C3ABF" w:rsidRDefault="00584343" w:rsidP="00584343">
      <w:pPr>
        <w:tabs>
          <w:tab w:val="left" w:pos="48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Erneuerung der Steuergeräte der Lichtsignalanlagen in der</w:t>
      </w:r>
      <w:r>
        <w:rPr>
          <w:rFonts w:cs="Arial"/>
        </w:rPr>
        <w:t xml:space="preserve"> </w:t>
      </w:r>
      <w:r w:rsidRPr="005C3ABF">
        <w:rPr>
          <w:rFonts w:cs="Arial"/>
        </w:rPr>
        <w:t>«grünen Welle Schlieren» als Bestandteil des Verkehrsregelungskonzepts Limmattal werden die Arbeiten an die VR AG, Zürich, gemäss</w:t>
      </w:r>
      <w:r>
        <w:rPr>
          <w:rFonts w:cs="Arial"/>
        </w:rPr>
        <w:t xml:space="preserve"> </w:t>
      </w:r>
      <w:r w:rsidRPr="005C3ABF">
        <w:rPr>
          <w:rFonts w:cs="Arial"/>
        </w:rPr>
        <w:t>Angebot vom 3. Juni 1992 zu Fr. 1 214</w:t>
      </w:r>
      <w:r>
        <w:rPr>
          <w:rFonts w:cs="Arial"/>
        </w:rPr>
        <w:t xml:space="preserve"> </w:t>
      </w:r>
      <w:r w:rsidRPr="005C3ABF">
        <w:rPr>
          <w:rFonts w:cs="Arial"/>
        </w:rPr>
        <w:t>322.20 vergeben. Die Vergebungssumme kann sich für Unvorhergesehenes und Regiearbeiten auf</w:t>
      </w:r>
      <w:r>
        <w:rPr>
          <w:rFonts w:cs="Arial"/>
        </w:rPr>
        <w:t xml:space="preserve"> </w:t>
      </w:r>
      <w:r w:rsidRPr="005C3ABF">
        <w:rPr>
          <w:rFonts w:cs="Arial"/>
        </w:rPr>
        <w:t>Fr. 1 396</w:t>
      </w:r>
      <w:r>
        <w:rPr>
          <w:rFonts w:cs="Arial"/>
        </w:rPr>
        <w:t xml:space="preserve"> </w:t>
      </w:r>
      <w:r w:rsidRPr="005C3ABF">
        <w:rPr>
          <w:rFonts w:cs="Arial"/>
        </w:rPr>
        <w:t>470 erhöhen.</w:t>
      </w:r>
    </w:p>
    <w:p w:rsidR="00584343" w:rsidRPr="005C3ABF" w:rsidRDefault="00584343" w:rsidP="00584343">
      <w:pPr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51,8% zu Lasten des Kontos 3014.03.5020,</w:t>
      </w:r>
      <w:r>
        <w:rPr>
          <w:rFonts w:cs="Arial"/>
        </w:rPr>
        <w:t xml:space="preserve"> </w:t>
      </w:r>
      <w:r w:rsidRPr="005C3ABF">
        <w:rPr>
          <w:rFonts w:cs="Arial"/>
        </w:rPr>
        <w:t>Bau Nationalstrassen, N 20.1.3, Konto 313.00, und zu 48,2% zu Lasten</w:t>
      </w:r>
      <w:r>
        <w:rPr>
          <w:rFonts w:cs="Arial"/>
        </w:rPr>
        <w:t xml:space="preserve"> </w:t>
      </w:r>
      <w:r w:rsidRPr="005C3ABF">
        <w:rPr>
          <w:rFonts w:cs="Arial"/>
        </w:rPr>
        <w:t>des Kontos 3014.03.5021, nicht bundesanteilsberechtigte Baukosten an</w:t>
      </w:r>
      <w:r>
        <w:rPr>
          <w:rFonts w:cs="Arial"/>
        </w:rPr>
        <w:t xml:space="preserve"> </w:t>
      </w:r>
      <w:r w:rsidRPr="005C3ABF">
        <w:rPr>
          <w:rFonts w:cs="Arial"/>
        </w:rPr>
        <w:t>Nationalstrassen, N20.1.3, Konto 313.00.</w:t>
      </w:r>
    </w:p>
    <w:p w:rsidR="00584343" w:rsidRDefault="00584343" w:rsidP="00584343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5C3ABF">
        <w:rPr>
          <w:rFonts w:cs="Arial"/>
        </w:rPr>
        <w:t>an die Direktion der öffentlichen Bauten.</w:t>
      </w:r>
    </w:p>
    <w:p w:rsidR="00584343" w:rsidRDefault="00584343" w:rsidP="00584343">
      <w:pPr>
        <w:pStyle w:val="00Vorgabetext"/>
        <w:keepNext/>
        <w:keepLines/>
        <w:rPr>
          <w:rFonts w:cs="Arial"/>
        </w:rPr>
      </w:pPr>
    </w:p>
    <w:p w:rsidR="00584343" w:rsidRDefault="00584343" w:rsidP="00584343">
      <w:pPr>
        <w:pStyle w:val="00Vorgabetext"/>
        <w:keepNext/>
        <w:keepLines/>
        <w:rPr>
          <w:rFonts w:cs="Arial"/>
        </w:rPr>
      </w:pPr>
    </w:p>
    <w:p w:rsidR="00BE768B" w:rsidRDefault="00584343" w:rsidP="00584343">
      <w:pPr>
        <w:pStyle w:val="00Vorgabetext"/>
        <w:keepNext/>
        <w:keepLines/>
      </w:pPr>
      <w:r>
        <w:rPr>
          <w:rFonts w:cs="Arial"/>
        </w:rPr>
        <w:t>[</w:t>
      </w:r>
      <w:r w:rsidRPr="00584343">
        <w:rPr>
          <w:rFonts w:cs="Arial"/>
          <w:i/>
        </w:rPr>
        <w:t>Transkript: OCR (Überarbeitung: Team TKR)/14.09.2017</w:t>
      </w:r>
      <w:bookmarkStart w:id="1" w:name="_GoBack"/>
      <w:r w:rsidRPr="0058434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343" w:rsidRDefault="00584343">
      <w:r>
        <w:separator/>
      </w:r>
    </w:p>
    <w:p w:rsidR="00584343" w:rsidRDefault="00584343"/>
    <w:p w:rsidR="00584343" w:rsidRDefault="00584343"/>
  </w:endnote>
  <w:endnote w:type="continuationSeparator" w:id="0">
    <w:p w:rsidR="00584343" w:rsidRDefault="00584343">
      <w:r>
        <w:continuationSeparator/>
      </w:r>
    </w:p>
    <w:p w:rsidR="00584343" w:rsidRDefault="00584343"/>
    <w:p w:rsidR="00584343" w:rsidRDefault="005843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343" w:rsidRDefault="00584343">
      <w:r>
        <w:separator/>
      </w:r>
    </w:p>
    <w:p w:rsidR="00584343" w:rsidRDefault="00584343"/>
    <w:p w:rsidR="00584343" w:rsidRDefault="00584343"/>
  </w:footnote>
  <w:footnote w:type="continuationSeparator" w:id="0">
    <w:p w:rsidR="00584343" w:rsidRDefault="00584343">
      <w:r>
        <w:continuationSeparator/>
      </w:r>
    </w:p>
    <w:p w:rsidR="00584343" w:rsidRDefault="00584343"/>
    <w:p w:rsidR="00584343" w:rsidRDefault="005843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8434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8434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4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4343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2C5E2E5-4975-4197-807B-0B7931BD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2058E-0DB6-46EF-AD8D-16F3AF65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306</Words>
  <Characters>2076</Characters>
  <Application>Microsoft Office Word</Application>
  <DocSecurity>0</DocSecurity>
  <PresentationFormat/>
  <Lines>173</Lines>
  <Paragraphs>148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Nationalstrassen N 20.1.1 - 20.1.3 (Verkehrsregelungskonzept Limmattal)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