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8C6D73" w:rsidTr="00C80ABA">
        <w:trPr>
          <w:trHeight w:val="454"/>
        </w:trPr>
        <w:tc>
          <w:tcPr>
            <w:tcW w:w="1668" w:type="dxa"/>
          </w:tcPr>
          <w:p w:rsidR="00A43AE4" w:rsidRPr="008C6D73"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C6D73">
              <w:t>Signatur</w:t>
            </w:r>
          </w:p>
        </w:tc>
        <w:tc>
          <w:tcPr>
            <w:tcW w:w="6721" w:type="dxa"/>
          </w:tcPr>
          <w:p w:rsidR="00A43AE4" w:rsidRPr="008C6D73" w:rsidRDefault="008C6D73" w:rsidP="00931B1F">
            <w:pPr>
              <w:pStyle w:val="70SignaturX"/>
            </w:pPr>
            <w:r w:rsidRPr="008C6D73">
              <w:t>StAZH MM 3.203 RRB 1994/1152</w:t>
            </w:r>
          </w:p>
        </w:tc>
      </w:tr>
      <w:tr w:rsidR="00A43AE4" w:rsidRPr="008C6D73" w:rsidTr="00C80ABA">
        <w:trPr>
          <w:trHeight w:val="454"/>
        </w:trPr>
        <w:tc>
          <w:tcPr>
            <w:tcW w:w="1668" w:type="dxa"/>
          </w:tcPr>
          <w:p w:rsidR="00A43AE4" w:rsidRPr="008C6D73"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C6D73">
              <w:t>Titel</w:t>
            </w:r>
          </w:p>
        </w:tc>
        <w:tc>
          <w:tcPr>
            <w:tcW w:w="6721" w:type="dxa"/>
          </w:tcPr>
          <w:p w:rsidR="006C59EA" w:rsidRPr="008C6D73" w:rsidRDefault="008C6D7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8C6D73">
              <w:rPr>
                <w:rFonts w:ascii="Arial Black" w:hAnsi="Arial Black"/>
              </w:rPr>
              <w:t>Strafanstalt Regensdorf (EDV-Anlage)</w:t>
            </w:r>
          </w:p>
        </w:tc>
      </w:tr>
      <w:tr w:rsidR="00BC0931" w:rsidRPr="008C6D73" w:rsidTr="00C80ABA">
        <w:trPr>
          <w:trHeight w:val="454"/>
        </w:trPr>
        <w:tc>
          <w:tcPr>
            <w:tcW w:w="1668" w:type="dxa"/>
          </w:tcPr>
          <w:p w:rsidR="00BC0931" w:rsidRPr="008C6D73"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C6D73">
              <w:t>Datum</w:t>
            </w:r>
          </w:p>
        </w:tc>
        <w:tc>
          <w:tcPr>
            <w:tcW w:w="6721" w:type="dxa"/>
          </w:tcPr>
          <w:p w:rsidR="00BC0931" w:rsidRPr="008C6D73" w:rsidRDefault="008C6D73" w:rsidP="00931B1F">
            <w:pPr>
              <w:pStyle w:val="71DatumX"/>
            </w:pPr>
            <w:r w:rsidRPr="008C6D73">
              <w:t>27.04.1994</w:t>
            </w:r>
          </w:p>
        </w:tc>
      </w:tr>
      <w:tr w:rsidR="00A43AE4" w:rsidRPr="008C6D73" w:rsidTr="00C80ABA">
        <w:trPr>
          <w:trHeight w:val="454"/>
        </w:trPr>
        <w:tc>
          <w:tcPr>
            <w:tcW w:w="1668" w:type="dxa"/>
          </w:tcPr>
          <w:p w:rsidR="00A43AE4" w:rsidRPr="008C6D73"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C6D73">
              <w:t>P.</w:t>
            </w:r>
          </w:p>
        </w:tc>
        <w:tc>
          <w:tcPr>
            <w:tcW w:w="6721" w:type="dxa"/>
          </w:tcPr>
          <w:p w:rsidR="00A43AE4" w:rsidRPr="008C6D73" w:rsidRDefault="008C6D73" w:rsidP="00931B1F">
            <w:pPr>
              <w:pStyle w:val="00Vorgabetext"/>
            </w:pPr>
            <w:r w:rsidRPr="008C6D73">
              <w:t>543</w:t>
            </w:r>
          </w:p>
        </w:tc>
      </w:tr>
    </w:tbl>
    <w:p w:rsidR="00616641" w:rsidRPr="008C6D73" w:rsidRDefault="00616641" w:rsidP="0077655B">
      <w:pPr>
        <w:pStyle w:val="00Vorgabetext"/>
        <w:spacing w:before="0" w:after="60"/>
      </w:pPr>
    </w:p>
    <w:p w:rsidR="008C6D73" w:rsidRPr="008C6D73" w:rsidRDefault="008C6D73" w:rsidP="008C6D73">
      <w:pPr>
        <w:spacing w:before="60"/>
        <w:rPr>
          <w:rFonts w:cs="Arial"/>
        </w:rPr>
      </w:pPr>
      <w:bookmarkStart w:id="0" w:name="ContentText"/>
      <w:bookmarkEnd w:id="0"/>
      <w:r w:rsidRPr="008C6D73">
        <w:t>[</w:t>
      </w:r>
      <w:r w:rsidRPr="008C6D73">
        <w:rPr>
          <w:i/>
        </w:rPr>
        <w:t>p. 543</w:t>
      </w:r>
      <w:r w:rsidRPr="008C6D73">
        <w:t xml:space="preserve">] </w:t>
      </w:r>
      <w:r w:rsidRPr="008C6D73">
        <w:rPr>
          <w:rFonts w:cs="Arial"/>
        </w:rPr>
        <w:t>Der Einsatz von EDV in der Strafanstalt Regensdorf entwickelte sich wie folgt:</w:t>
      </w:r>
    </w:p>
    <w:p w:rsidR="008C6D73" w:rsidRPr="008C6D73" w:rsidRDefault="008C6D73" w:rsidP="008C6D73">
      <w:pPr>
        <w:tabs>
          <w:tab w:val="right" w:pos="1421"/>
          <w:tab w:val="left" w:pos="1578"/>
          <w:tab w:val="left" w:pos="2000"/>
          <w:tab w:val="left" w:pos="3010"/>
        </w:tabs>
        <w:spacing w:before="60"/>
        <w:rPr>
          <w:rFonts w:cs="Arial"/>
        </w:rPr>
      </w:pPr>
      <w:r w:rsidRPr="008C6D73">
        <w:rPr>
          <w:rFonts w:cs="Arial"/>
        </w:rPr>
        <w:t>1982 Bull DPS 6 Rechnungswesen</w:t>
      </w:r>
    </w:p>
    <w:p w:rsidR="008C6D73" w:rsidRPr="008C6D73" w:rsidRDefault="008C6D73" w:rsidP="008C6D73">
      <w:pPr>
        <w:tabs>
          <w:tab w:val="right" w:pos="1421"/>
          <w:tab w:val="left" w:pos="1578"/>
          <w:tab w:val="left" w:pos="2000"/>
          <w:tab w:val="left" w:pos="3010"/>
        </w:tabs>
        <w:spacing w:before="60"/>
        <w:rPr>
          <w:rFonts w:cs="Arial"/>
        </w:rPr>
      </w:pPr>
      <w:r w:rsidRPr="008C6D73">
        <w:rPr>
          <w:rFonts w:cs="Arial"/>
        </w:rPr>
        <w:t>1986 Bull DPS 6/450 Rechnungswesen und Insassenverwaltung</w:t>
      </w:r>
    </w:p>
    <w:p w:rsidR="008C6D73" w:rsidRPr="008C6D73" w:rsidRDefault="008C6D73" w:rsidP="008C6D73">
      <w:pPr>
        <w:tabs>
          <w:tab w:val="right" w:pos="1421"/>
          <w:tab w:val="left" w:pos="1578"/>
          <w:tab w:val="left" w:pos="3010"/>
        </w:tabs>
        <w:spacing w:before="60"/>
        <w:rPr>
          <w:rFonts w:cs="Arial"/>
        </w:rPr>
      </w:pPr>
      <w:r w:rsidRPr="008C6D73">
        <w:rPr>
          <w:rFonts w:cs="Arial"/>
        </w:rPr>
        <w:t>1992/93 Bull DPS 6000/522 Besuchswesen</w:t>
      </w:r>
    </w:p>
    <w:p w:rsidR="008C6D73" w:rsidRPr="008C6D73" w:rsidRDefault="008C6D73" w:rsidP="008C6D73">
      <w:pPr>
        <w:pStyle w:val="00Vorgabetext"/>
        <w:rPr>
          <w:rFonts w:cs="Arial"/>
        </w:rPr>
      </w:pPr>
      <w:r w:rsidRPr="008C6D73">
        <w:rPr>
          <w:rFonts w:cs="Arial"/>
        </w:rPr>
        <w:t>An den heutigen Rechner Bull DPS 6000 sind 23 Bildschirme, ein Personalcomputer, drei Drucker und ein Unix-Server (Verbindung Netz Justiz) angeschlossen. Als Anwender-Software wird sowohl Standardsoftware (Rechnungswesen, Fakturierung Gewerbe) als auch Software, die für die Anstalt erstellt wurde (Insassenverwaltung, Fakturierung Kostgeld. Insassenkasse, Wareninventar, Besuchswesen), verwendet. Sowohl</w:t>
      </w:r>
    </w:p>
    <w:p w:rsidR="008C6D73" w:rsidRPr="008C6D73" w:rsidRDefault="008C6D73" w:rsidP="008C6D73">
      <w:pPr>
        <w:spacing w:before="60"/>
        <w:rPr>
          <w:rFonts w:cs="Arial"/>
        </w:rPr>
      </w:pPr>
      <w:r w:rsidRPr="008C6D73">
        <w:rPr>
          <w:rFonts w:cs="Arial"/>
        </w:rPr>
        <w:t>die Hardware als auch die Software bewähren sich gut. Verschiedene lokal betriebene PC konnten bisher aufgrund des fehlenden Netzwerks nicht an den DPS 6000 angeschlossen werden.</w:t>
      </w:r>
    </w:p>
    <w:p w:rsidR="008C6D73" w:rsidRPr="008C6D73" w:rsidRDefault="008C6D73" w:rsidP="008C6D73">
      <w:pPr>
        <w:spacing w:before="60"/>
        <w:rPr>
          <w:rFonts w:cs="Arial"/>
        </w:rPr>
      </w:pPr>
      <w:r w:rsidRPr="008C6D73">
        <w:rPr>
          <w:rFonts w:cs="Arial"/>
        </w:rPr>
        <w:t>Ende 1994 wird die neue Strafanstalt Pöschwies bezugsbereit sein. Das neue Netzwerk und der Zentralrechner müssen vor dem Umzug betriebsbereit sein, da die Anstalt vollumfänglich von der EDV abhängig ist. Der zentrale Rechnerbetrieb erfolgt dann für beide Anstalten über kurze Zeit parallel ab dem neuen Rechnerraum Pöschwies.</w:t>
      </w:r>
    </w:p>
    <w:p w:rsidR="008C6D73" w:rsidRPr="008C6D73" w:rsidRDefault="008C6D73" w:rsidP="008C6D73">
      <w:pPr>
        <w:spacing w:before="60"/>
        <w:rPr>
          <w:rFonts w:cs="Arial"/>
        </w:rPr>
      </w:pPr>
      <w:r w:rsidRPr="008C6D73">
        <w:rPr>
          <w:rFonts w:cs="Arial"/>
        </w:rPr>
        <w:t>Die Arbeiten für die Inbetriebnahme des neuen Netzwerks sowie für den Abbau, den Umzug und die Wiederinbetriebnahme des DPS 6000-Rechners sollen der Bull (Schweiz) AG gemäss ihrer Offerte vom 4. März 1994 übertragen werden.</w:t>
      </w:r>
    </w:p>
    <w:p w:rsidR="008C6D73" w:rsidRPr="008C6D73" w:rsidRDefault="008C6D73" w:rsidP="008C6D73">
      <w:pPr>
        <w:spacing w:before="60"/>
        <w:rPr>
          <w:rFonts w:cs="Arial"/>
        </w:rPr>
      </w:pPr>
      <w:r w:rsidRPr="008C6D73">
        <w:rPr>
          <w:rFonts w:cs="Arial"/>
        </w:rPr>
        <w:t>Die veränderte Situation in der neuen Strafanstalt bedingt auch, dass das Zugriffs- und Sicherheitskonzept im EDV-Betrieb der Anstalt neu geregelt wird, da die EDV-Arbeitsplätze neu auch dezentral in den Abteilungen angeordnet sind. Die Zugriffsberechtigungen und die Passwortregelung sollen dem allgemeinen Standard angepasst werden. So sollen der automatische Passwortwechselzwang und die verbesserte Absicherung der Applikationsdaten eingeführt werden.</w:t>
      </w:r>
    </w:p>
    <w:p w:rsidR="008C6D73" w:rsidRPr="008C6D73" w:rsidRDefault="008C6D73" w:rsidP="008C6D73">
      <w:pPr>
        <w:spacing w:before="60"/>
        <w:rPr>
          <w:rFonts w:cs="Arial"/>
        </w:rPr>
      </w:pPr>
      <w:r w:rsidRPr="008C6D73">
        <w:rPr>
          <w:rFonts w:cs="Arial"/>
        </w:rPr>
        <w:t>Dies bedingt eine Anpassung bei den Applikationen. Die Ausführung soll der Kehl &amp; Frei AG gemäss ihrer Offerte vom 11. März 1994 übertragen werden. Alle bisher lokal betriebenen PC können weiterverwendet und in der neuen Anstalt an den Rechner DPS 6000 angeschlossen werden. Die noch vorhandenen Terminals älterer Bauart, Questar 210, müssen beim Umzug durch PC ersetzt werden, da sie an den dezentralen Standorten nicht mehr an den Bull-Rechner angeschlossen werden können. Sie sind zudem seit 1986 in Betrieb, in schlechtem Zustand, und entsprechen nicht mehr dem Standard gemäss Informatikausrüstungskatalog der AGIK, so dass sich nun der Ersatz aufdrängt. Zudem müssen einige Arbeitsplätze über eine gewisse Zeit doppelt besetzt werden. Die Diskkapazität des DPS 6000 muss um 590 MB erhöht werden. Die Aufwendungen sind überwiegend eine reine Folgeinvestition, ausgelöst durch den Umzug der Strafanstalt Regensdorf.</w:t>
      </w:r>
    </w:p>
    <w:p w:rsidR="008C6D73" w:rsidRPr="008C6D73" w:rsidRDefault="008C6D73" w:rsidP="008C6D73">
      <w:pPr>
        <w:spacing w:before="60"/>
        <w:rPr>
          <w:rFonts w:cs="Arial"/>
        </w:rPr>
      </w:pPr>
      <w:r w:rsidRPr="008C6D73">
        <w:rPr>
          <w:rFonts w:cs="Arial"/>
        </w:rPr>
        <w:t>Kosten (Preisstand März 1994)</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7017"/>
        <w:gridCol w:w="693"/>
        <w:gridCol w:w="816"/>
      </w:tblGrid>
      <w:tr w:rsidR="008C6D73" w:rsidRPr="008C6D73" w:rsidTr="000A2F95">
        <w:trPr>
          <w:trHeight w:val="283"/>
        </w:trPr>
        <w:tc>
          <w:tcPr>
            <w:tcW w:w="0" w:type="auto"/>
            <w:shd w:val="clear" w:color="auto" w:fill="FFFFFF"/>
          </w:tcPr>
          <w:p w:rsidR="008C6D73" w:rsidRPr="008C6D73" w:rsidRDefault="008C6D73" w:rsidP="000A2F95">
            <w:pPr>
              <w:spacing w:before="60"/>
              <w:rPr>
                <w:rFonts w:cs="Arial"/>
              </w:rPr>
            </w:pPr>
            <w:r w:rsidRPr="008C6D73">
              <w:rPr>
                <w:rFonts w:cs="Arial"/>
              </w:rPr>
              <w:t>Arbeitsplätze</w:t>
            </w:r>
          </w:p>
        </w:tc>
        <w:tc>
          <w:tcPr>
            <w:tcW w:w="0" w:type="auto"/>
            <w:shd w:val="clear" w:color="auto" w:fill="FFFFFF"/>
          </w:tcPr>
          <w:p w:rsidR="008C6D73" w:rsidRPr="008C6D73" w:rsidRDefault="008C6D73" w:rsidP="000A2F95">
            <w:pPr>
              <w:spacing w:before="60"/>
              <w:jc w:val="center"/>
              <w:rPr>
                <w:rFonts w:cs="Arial"/>
              </w:rPr>
            </w:pPr>
            <w:r w:rsidRPr="008C6D73">
              <w:rPr>
                <w:rFonts w:cs="Arial"/>
              </w:rPr>
              <w:t>Fr.</w:t>
            </w:r>
          </w:p>
        </w:tc>
        <w:tc>
          <w:tcPr>
            <w:tcW w:w="0" w:type="auto"/>
            <w:shd w:val="clear" w:color="auto" w:fill="FFFFFF"/>
          </w:tcPr>
          <w:p w:rsidR="008C6D73" w:rsidRPr="008C6D73" w:rsidRDefault="008C6D73" w:rsidP="000A2F95">
            <w:pPr>
              <w:spacing w:before="60"/>
              <w:jc w:val="center"/>
              <w:rPr>
                <w:rFonts w:cs="Arial"/>
              </w:rPr>
            </w:pPr>
            <w:r w:rsidRPr="008C6D73">
              <w:rPr>
                <w:rFonts w:cs="Arial"/>
              </w:rPr>
              <w:t>Fr.</w:t>
            </w:r>
          </w:p>
        </w:tc>
      </w:tr>
      <w:tr w:rsidR="008C6D73" w:rsidRPr="008C6D73" w:rsidTr="000A2F95">
        <w:trPr>
          <w:trHeight w:val="283"/>
        </w:trPr>
        <w:tc>
          <w:tcPr>
            <w:tcW w:w="0" w:type="auto"/>
            <w:shd w:val="clear" w:color="auto" w:fill="FFFFFF"/>
          </w:tcPr>
          <w:p w:rsidR="008C6D73" w:rsidRPr="008C6D73" w:rsidRDefault="008C6D73" w:rsidP="000A2F95">
            <w:pPr>
              <w:spacing w:before="60"/>
              <w:rPr>
                <w:rFonts w:cs="Arial"/>
              </w:rPr>
            </w:pPr>
            <w:r w:rsidRPr="008C6D73">
              <w:rPr>
                <w:rFonts w:cs="Arial"/>
              </w:rPr>
              <w:t>12 PS/2 Modell 56-DEB, 16 MB</w:t>
            </w:r>
          </w:p>
        </w:tc>
        <w:tc>
          <w:tcPr>
            <w:tcW w:w="0" w:type="auto"/>
            <w:shd w:val="clear" w:color="auto" w:fill="FFFFFF"/>
          </w:tcPr>
          <w:p w:rsidR="008C6D73" w:rsidRPr="008C6D73" w:rsidRDefault="008C6D73" w:rsidP="000A2F95">
            <w:pPr>
              <w:spacing w:before="60"/>
              <w:jc w:val="right"/>
              <w:rPr>
                <w:rFonts w:cs="Arial"/>
              </w:rPr>
            </w:pPr>
            <w:r w:rsidRPr="008C6D73">
              <w:rPr>
                <w:rFonts w:cs="Arial"/>
              </w:rPr>
              <w:t>56 280</w:t>
            </w:r>
          </w:p>
        </w:tc>
        <w:tc>
          <w:tcPr>
            <w:tcW w:w="0" w:type="auto"/>
            <w:shd w:val="clear" w:color="auto" w:fill="FFFFFF"/>
          </w:tcPr>
          <w:p w:rsidR="008C6D73" w:rsidRPr="008C6D73" w:rsidRDefault="008C6D73" w:rsidP="000A2F95">
            <w:pPr>
              <w:spacing w:before="60"/>
              <w:jc w:val="right"/>
              <w:rPr>
                <w:rFonts w:cs="Arial"/>
                <w:szCs w:val="10"/>
              </w:rPr>
            </w:pPr>
          </w:p>
        </w:tc>
      </w:tr>
      <w:tr w:rsidR="008C6D73" w:rsidRPr="008C6D73" w:rsidTr="000A2F95">
        <w:trPr>
          <w:trHeight w:val="283"/>
        </w:trPr>
        <w:tc>
          <w:tcPr>
            <w:tcW w:w="0" w:type="auto"/>
            <w:shd w:val="clear" w:color="auto" w:fill="FFFFFF"/>
          </w:tcPr>
          <w:p w:rsidR="008C6D73" w:rsidRPr="008C6D73" w:rsidRDefault="008C6D73" w:rsidP="000A2F95">
            <w:pPr>
              <w:spacing w:before="60"/>
              <w:rPr>
                <w:rFonts w:cs="Arial"/>
              </w:rPr>
            </w:pPr>
            <w:r w:rsidRPr="008C6D73">
              <w:rPr>
                <w:rFonts w:cs="Arial"/>
              </w:rPr>
              <w:t>12 Bildschirme 14’’</w:t>
            </w:r>
          </w:p>
        </w:tc>
        <w:tc>
          <w:tcPr>
            <w:tcW w:w="0" w:type="auto"/>
            <w:shd w:val="clear" w:color="auto" w:fill="FFFFFF"/>
          </w:tcPr>
          <w:p w:rsidR="008C6D73" w:rsidRPr="008C6D73" w:rsidRDefault="008C6D73" w:rsidP="000A2F95">
            <w:pPr>
              <w:spacing w:before="60"/>
              <w:jc w:val="right"/>
              <w:rPr>
                <w:rFonts w:cs="Arial"/>
              </w:rPr>
            </w:pPr>
            <w:r w:rsidRPr="008C6D73">
              <w:rPr>
                <w:rFonts w:cs="Arial"/>
              </w:rPr>
              <w:t>9 240</w:t>
            </w:r>
          </w:p>
        </w:tc>
        <w:tc>
          <w:tcPr>
            <w:tcW w:w="0" w:type="auto"/>
            <w:shd w:val="clear" w:color="auto" w:fill="FFFFFF"/>
          </w:tcPr>
          <w:p w:rsidR="008C6D73" w:rsidRPr="008C6D73" w:rsidRDefault="008C6D73" w:rsidP="000A2F95">
            <w:pPr>
              <w:spacing w:before="60"/>
              <w:jc w:val="right"/>
              <w:rPr>
                <w:rFonts w:cs="Arial"/>
                <w:szCs w:val="10"/>
              </w:rPr>
            </w:pPr>
          </w:p>
        </w:tc>
      </w:tr>
      <w:tr w:rsidR="008C6D73" w:rsidRPr="008C6D73" w:rsidTr="000A2F95">
        <w:trPr>
          <w:trHeight w:val="283"/>
        </w:trPr>
        <w:tc>
          <w:tcPr>
            <w:tcW w:w="0" w:type="auto"/>
            <w:shd w:val="clear" w:color="auto" w:fill="FFFFFF"/>
          </w:tcPr>
          <w:p w:rsidR="008C6D73" w:rsidRPr="008C6D73" w:rsidRDefault="008C6D73" w:rsidP="000A2F95">
            <w:pPr>
              <w:spacing w:before="60"/>
              <w:rPr>
                <w:rFonts w:cs="Arial"/>
              </w:rPr>
            </w:pPr>
            <w:r w:rsidRPr="008C6D73">
              <w:rPr>
                <w:rFonts w:cs="Arial"/>
              </w:rPr>
              <w:t>24 Netzwerkadapter mit Software</w:t>
            </w:r>
          </w:p>
        </w:tc>
        <w:tc>
          <w:tcPr>
            <w:tcW w:w="0" w:type="auto"/>
            <w:shd w:val="clear" w:color="auto" w:fill="FFFFFF"/>
          </w:tcPr>
          <w:p w:rsidR="008C6D73" w:rsidRPr="008C6D73" w:rsidRDefault="008C6D73" w:rsidP="000A2F95">
            <w:pPr>
              <w:spacing w:before="60"/>
              <w:jc w:val="right"/>
              <w:rPr>
                <w:rFonts w:cs="Arial"/>
              </w:rPr>
            </w:pPr>
            <w:r w:rsidRPr="008C6D73">
              <w:rPr>
                <w:rFonts w:cs="Arial"/>
              </w:rPr>
              <w:t>21 360</w:t>
            </w:r>
          </w:p>
        </w:tc>
        <w:tc>
          <w:tcPr>
            <w:tcW w:w="0" w:type="auto"/>
            <w:shd w:val="clear" w:color="auto" w:fill="FFFFFF"/>
          </w:tcPr>
          <w:p w:rsidR="008C6D73" w:rsidRPr="008C6D73" w:rsidRDefault="008C6D73" w:rsidP="000A2F95">
            <w:pPr>
              <w:spacing w:before="60"/>
              <w:jc w:val="right"/>
              <w:rPr>
                <w:rFonts w:cs="Arial"/>
                <w:szCs w:val="10"/>
              </w:rPr>
            </w:pPr>
          </w:p>
        </w:tc>
      </w:tr>
      <w:tr w:rsidR="008C6D73" w:rsidRPr="008C6D73" w:rsidTr="000A2F95">
        <w:trPr>
          <w:trHeight w:val="283"/>
        </w:trPr>
        <w:tc>
          <w:tcPr>
            <w:tcW w:w="0" w:type="auto"/>
            <w:shd w:val="clear" w:color="auto" w:fill="FFFFFF"/>
          </w:tcPr>
          <w:p w:rsidR="008C6D73" w:rsidRPr="008C6D73" w:rsidRDefault="008C6D73" w:rsidP="000A2F95">
            <w:pPr>
              <w:spacing w:before="60"/>
              <w:rPr>
                <w:rFonts w:cs="Arial"/>
              </w:rPr>
            </w:pPr>
            <w:r w:rsidRPr="008C6D73">
              <w:rPr>
                <w:rFonts w:cs="Arial"/>
              </w:rPr>
              <w:t>12 PC-Arbeitsplatzdrucker</w:t>
            </w:r>
          </w:p>
        </w:tc>
        <w:tc>
          <w:tcPr>
            <w:tcW w:w="0" w:type="auto"/>
            <w:shd w:val="clear" w:color="auto" w:fill="FFFFFF"/>
          </w:tcPr>
          <w:p w:rsidR="008C6D73" w:rsidRPr="008C6D73" w:rsidRDefault="008C6D73" w:rsidP="000A2F95">
            <w:pPr>
              <w:spacing w:before="60"/>
              <w:jc w:val="right"/>
              <w:rPr>
                <w:rFonts w:cs="Arial"/>
              </w:rPr>
            </w:pPr>
            <w:r w:rsidRPr="008C6D73">
              <w:rPr>
                <w:rFonts w:cs="Arial"/>
              </w:rPr>
              <w:t>21 600</w:t>
            </w:r>
          </w:p>
        </w:tc>
        <w:tc>
          <w:tcPr>
            <w:tcW w:w="0" w:type="auto"/>
            <w:shd w:val="clear" w:color="auto" w:fill="FFFFFF"/>
          </w:tcPr>
          <w:p w:rsidR="008C6D73" w:rsidRPr="008C6D73" w:rsidRDefault="008C6D73" w:rsidP="000A2F95">
            <w:pPr>
              <w:spacing w:before="60"/>
              <w:jc w:val="right"/>
              <w:rPr>
                <w:rFonts w:cs="Arial"/>
                <w:szCs w:val="10"/>
              </w:rPr>
            </w:pPr>
          </w:p>
        </w:tc>
      </w:tr>
      <w:tr w:rsidR="008C6D73" w:rsidRPr="008C6D73" w:rsidTr="000A2F95">
        <w:trPr>
          <w:trHeight w:val="283"/>
        </w:trPr>
        <w:tc>
          <w:tcPr>
            <w:tcW w:w="0" w:type="auto"/>
            <w:shd w:val="clear" w:color="auto" w:fill="FFFFFF"/>
          </w:tcPr>
          <w:p w:rsidR="008C6D73" w:rsidRPr="008C6D73" w:rsidRDefault="008C6D73" w:rsidP="000A2F95">
            <w:pPr>
              <w:spacing w:before="60"/>
              <w:rPr>
                <w:rFonts w:cs="Arial"/>
              </w:rPr>
            </w:pPr>
            <w:r w:rsidRPr="008C6D73">
              <w:rPr>
                <w:rFonts w:cs="Arial"/>
              </w:rPr>
              <w:t>PC-Software</w:t>
            </w:r>
          </w:p>
        </w:tc>
        <w:tc>
          <w:tcPr>
            <w:tcW w:w="0" w:type="auto"/>
            <w:shd w:val="clear" w:color="auto" w:fill="FFFFFF"/>
          </w:tcPr>
          <w:p w:rsidR="008C6D73" w:rsidRPr="008C6D73" w:rsidRDefault="008C6D73" w:rsidP="000A2F95">
            <w:pPr>
              <w:spacing w:before="60"/>
              <w:jc w:val="right"/>
              <w:rPr>
                <w:rFonts w:cs="Arial"/>
              </w:rPr>
            </w:pPr>
            <w:r w:rsidRPr="008C6D73">
              <w:rPr>
                <w:rFonts w:cs="Arial"/>
              </w:rPr>
              <w:t>18 661</w:t>
            </w:r>
          </w:p>
        </w:tc>
        <w:tc>
          <w:tcPr>
            <w:tcW w:w="0" w:type="auto"/>
            <w:shd w:val="clear" w:color="auto" w:fill="FFFFFF"/>
          </w:tcPr>
          <w:p w:rsidR="008C6D73" w:rsidRPr="008C6D73" w:rsidRDefault="008C6D73" w:rsidP="000A2F95">
            <w:pPr>
              <w:spacing w:before="60"/>
              <w:jc w:val="right"/>
              <w:rPr>
                <w:rFonts w:cs="Arial"/>
              </w:rPr>
            </w:pPr>
            <w:r w:rsidRPr="008C6D73">
              <w:rPr>
                <w:rFonts w:cs="Arial"/>
              </w:rPr>
              <w:t>127 141</w:t>
            </w:r>
          </w:p>
        </w:tc>
      </w:tr>
      <w:tr w:rsidR="008C6D73" w:rsidRPr="008C6D73" w:rsidTr="000A2F95">
        <w:trPr>
          <w:trHeight w:val="283"/>
        </w:trPr>
        <w:tc>
          <w:tcPr>
            <w:tcW w:w="0" w:type="auto"/>
            <w:shd w:val="clear" w:color="auto" w:fill="FFFFFF"/>
          </w:tcPr>
          <w:p w:rsidR="008C6D73" w:rsidRPr="008C6D73" w:rsidRDefault="008C6D73" w:rsidP="000A2F95">
            <w:pPr>
              <w:spacing w:before="60"/>
              <w:rPr>
                <w:rFonts w:cs="Arial"/>
              </w:rPr>
            </w:pPr>
            <w:r w:rsidRPr="008C6D73">
              <w:rPr>
                <w:rFonts w:cs="Arial"/>
              </w:rPr>
              <w:t>Software Abteilungsrechner Software-Entwicklungskosten Projektierung, Programmierung und Einführung Sicherheits-Software einschliesslich Schulungsaufwand</w:t>
            </w:r>
          </w:p>
        </w:tc>
        <w:tc>
          <w:tcPr>
            <w:tcW w:w="0" w:type="auto"/>
            <w:shd w:val="clear" w:color="auto" w:fill="FFFFFF"/>
          </w:tcPr>
          <w:p w:rsidR="008C6D73" w:rsidRPr="008C6D73" w:rsidRDefault="008C6D73" w:rsidP="000A2F95">
            <w:pPr>
              <w:spacing w:before="60"/>
              <w:jc w:val="right"/>
              <w:rPr>
                <w:rFonts w:cs="Arial"/>
              </w:rPr>
            </w:pPr>
            <w:r w:rsidRPr="008C6D73">
              <w:rPr>
                <w:rFonts w:cs="Arial"/>
              </w:rPr>
              <w:t>26 000</w:t>
            </w:r>
          </w:p>
        </w:tc>
        <w:tc>
          <w:tcPr>
            <w:tcW w:w="0" w:type="auto"/>
            <w:shd w:val="clear" w:color="auto" w:fill="FFFFFF"/>
          </w:tcPr>
          <w:p w:rsidR="008C6D73" w:rsidRPr="008C6D73" w:rsidRDefault="008C6D73" w:rsidP="000A2F95">
            <w:pPr>
              <w:spacing w:before="60"/>
              <w:jc w:val="right"/>
              <w:rPr>
                <w:rFonts w:cs="Arial"/>
              </w:rPr>
            </w:pPr>
            <w:r w:rsidRPr="008C6D73">
              <w:rPr>
                <w:rFonts w:cs="Arial"/>
              </w:rPr>
              <w:t>26 000</w:t>
            </w:r>
          </w:p>
        </w:tc>
      </w:tr>
      <w:tr w:rsidR="008C6D73" w:rsidRPr="008C6D73" w:rsidTr="000A2F95">
        <w:trPr>
          <w:trHeight w:val="283"/>
        </w:trPr>
        <w:tc>
          <w:tcPr>
            <w:tcW w:w="0" w:type="auto"/>
            <w:shd w:val="clear" w:color="auto" w:fill="FFFFFF"/>
          </w:tcPr>
          <w:p w:rsidR="008C6D73" w:rsidRPr="008C6D73" w:rsidRDefault="008C6D73" w:rsidP="000A2F95">
            <w:pPr>
              <w:spacing w:before="60"/>
              <w:rPr>
                <w:rFonts w:cs="Arial"/>
              </w:rPr>
            </w:pPr>
            <w:r w:rsidRPr="008C6D73">
              <w:rPr>
                <w:rFonts w:cs="Arial"/>
              </w:rPr>
              <w:t>Umzug/Erweiterung Abteilungsrechner Planung und Realisierung des Umzugs DPS 6000 einschliesslich Inbetriebnahme Netzwerk Pöschwies</w:t>
            </w:r>
          </w:p>
        </w:tc>
        <w:tc>
          <w:tcPr>
            <w:tcW w:w="0" w:type="auto"/>
            <w:shd w:val="clear" w:color="auto" w:fill="FFFFFF"/>
          </w:tcPr>
          <w:p w:rsidR="008C6D73" w:rsidRPr="008C6D73" w:rsidRDefault="008C6D73" w:rsidP="000A2F95">
            <w:pPr>
              <w:spacing w:before="60"/>
              <w:jc w:val="right"/>
              <w:rPr>
                <w:rFonts w:cs="Arial"/>
              </w:rPr>
            </w:pPr>
            <w:r w:rsidRPr="008C6D73">
              <w:rPr>
                <w:rFonts w:cs="Arial"/>
              </w:rPr>
              <w:t>44 167</w:t>
            </w:r>
          </w:p>
        </w:tc>
        <w:tc>
          <w:tcPr>
            <w:tcW w:w="0" w:type="auto"/>
            <w:shd w:val="clear" w:color="auto" w:fill="FFFFFF"/>
          </w:tcPr>
          <w:p w:rsidR="008C6D73" w:rsidRPr="008C6D73" w:rsidRDefault="008C6D73" w:rsidP="000A2F95">
            <w:pPr>
              <w:spacing w:before="60"/>
              <w:jc w:val="right"/>
              <w:rPr>
                <w:rFonts w:cs="Arial"/>
                <w:szCs w:val="10"/>
              </w:rPr>
            </w:pPr>
          </w:p>
        </w:tc>
      </w:tr>
      <w:tr w:rsidR="008C6D73" w:rsidRPr="008C6D73" w:rsidTr="000A2F95">
        <w:trPr>
          <w:trHeight w:val="283"/>
        </w:trPr>
        <w:tc>
          <w:tcPr>
            <w:tcW w:w="0" w:type="auto"/>
            <w:shd w:val="clear" w:color="auto" w:fill="FFFFFF"/>
          </w:tcPr>
          <w:p w:rsidR="008C6D73" w:rsidRPr="008C6D73" w:rsidRDefault="008C6D73" w:rsidP="000A2F95">
            <w:pPr>
              <w:spacing w:before="60"/>
              <w:rPr>
                <w:rFonts w:cs="Arial"/>
              </w:rPr>
            </w:pPr>
            <w:r w:rsidRPr="008C6D73">
              <w:rPr>
                <w:rFonts w:cs="Arial"/>
              </w:rPr>
              <w:t>1 neuer Disk 590 MB</w:t>
            </w:r>
          </w:p>
        </w:tc>
        <w:tc>
          <w:tcPr>
            <w:tcW w:w="0" w:type="auto"/>
            <w:shd w:val="clear" w:color="auto" w:fill="FFFFFF"/>
          </w:tcPr>
          <w:p w:rsidR="008C6D73" w:rsidRPr="008C6D73" w:rsidRDefault="008C6D73" w:rsidP="000A2F95">
            <w:pPr>
              <w:spacing w:before="60"/>
              <w:jc w:val="right"/>
              <w:rPr>
                <w:rFonts w:cs="Arial"/>
              </w:rPr>
            </w:pPr>
            <w:r w:rsidRPr="008C6D73">
              <w:rPr>
                <w:rFonts w:cs="Arial"/>
              </w:rPr>
              <w:t>17 692</w:t>
            </w:r>
          </w:p>
        </w:tc>
        <w:tc>
          <w:tcPr>
            <w:tcW w:w="0" w:type="auto"/>
            <w:shd w:val="clear" w:color="auto" w:fill="FFFFFF"/>
          </w:tcPr>
          <w:p w:rsidR="008C6D73" w:rsidRPr="008C6D73" w:rsidRDefault="008C6D73" w:rsidP="000A2F95">
            <w:pPr>
              <w:spacing w:before="60"/>
              <w:jc w:val="right"/>
              <w:rPr>
                <w:rFonts w:cs="Arial"/>
              </w:rPr>
            </w:pPr>
            <w:r w:rsidRPr="008C6D73">
              <w:rPr>
                <w:rFonts w:cs="Arial"/>
              </w:rPr>
              <w:t>61 859</w:t>
            </w:r>
          </w:p>
        </w:tc>
      </w:tr>
      <w:tr w:rsidR="008C6D73" w:rsidRPr="008C6D73" w:rsidTr="000A2F95">
        <w:trPr>
          <w:trHeight w:val="283"/>
        </w:trPr>
        <w:tc>
          <w:tcPr>
            <w:tcW w:w="0" w:type="auto"/>
            <w:shd w:val="clear" w:color="auto" w:fill="FFFFFF"/>
          </w:tcPr>
          <w:p w:rsidR="008C6D73" w:rsidRPr="008C6D73" w:rsidRDefault="008C6D73" w:rsidP="000A2F95">
            <w:pPr>
              <w:spacing w:before="60"/>
              <w:rPr>
                <w:rFonts w:cs="Arial"/>
              </w:rPr>
            </w:pPr>
            <w:r w:rsidRPr="008C6D73">
              <w:rPr>
                <w:rFonts w:cs="Arial"/>
              </w:rPr>
              <w:t>Unvorhergesehenes</w:t>
            </w:r>
          </w:p>
        </w:tc>
        <w:tc>
          <w:tcPr>
            <w:tcW w:w="0" w:type="auto"/>
            <w:shd w:val="clear" w:color="auto" w:fill="FFFFFF"/>
          </w:tcPr>
          <w:p w:rsidR="008C6D73" w:rsidRPr="008C6D73" w:rsidRDefault="008C6D73" w:rsidP="000A2F95">
            <w:pPr>
              <w:spacing w:before="60"/>
              <w:jc w:val="right"/>
              <w:rPr>
                <w:rFonts w:cs="Arial"/>
              </w:rPr>
            </w:pPr>
            <w:r w:rsidRPr="008C6D73">
              <w:rPr>
                <w:rFonts w:cs="Arial"/>
              </w:rPr>
              <w:t>10 000</w:t>
            </w:r>
          </w:p>
        </w:tc>
        <w:tc>
          <w:tcPr>
            <w:tcW w:w="0" w:type="auto"/>
            <w:shd w:val="clear" w:color="auto" w:fill="FFFFFF"/>
          </w:tcPr>
          <w:p w:rsidR="008C6D73" w:rsidRPr="008C6D73" w:rsidRDefault="008C6D73" w:rsidP="000A2F95">
            <w:pPr>
              <w:spacing w:before="60"/>
              <w:jc w:val="right"/>
              <w:rPr>
                <w:rFonts w:cs="Arial"/>
              </w:rPr>
            </w:pPr>
            <w:r w:rsidRPr="008C6D73">
              <w:rPr>
                <w:rFonts w:cs="Arial"/>
              </w:rPr>
              <w:t>10 000</w:t>
            </w:r>
          </w:p>
        </w:tc>
      </w:tr>
      <w:tr w:rsidR="008C6D73" w:rsidRPr="008C6D73" w:rsidTr="000A2F95">
        <w:trPr>
          <w:trHeight w:val="283"/>
        </w:trPr>
        <w:tc>
          <w:tcPr>
            <w:tcW w:w="0" w:type="auto"/>
            <w:shd w:val="clear" w:color="auto" w:fill="FFFFFF"/>
          </w:tcPr>
          <w:p w:rsidR="008C6D73" w:rsidRPr="008C6D73" w:rsidRDefault="008C6D73" w:rsidP="000A2F95">
            <w:pPr>
              <w:spacing w:before="60"/>
              <w:rPr>
                <w:rFonts w:cs="Arial"/>
              </w:rPr>
            </w:pPr>
            <w:r w:rsidRPr="008C6D73">
              <w:rPr>
                <w:rFonts w:cs="Arial"/>
              </w:rPr>
              <w:t>Gesamtbetrag</w:t>
            </w:r>
          </w:p>
        </w:tc>
        <w:tc>
          <w:tcPr>
            <w:tcW w:w="0" w:type="auto"/>
            <w:shd w:val="clear" w:color="auto" w:fill="FFFFFF"/>
          </w:tcPr>
          <w:p w:rsidR="008C6D73" w:rsidRPr="008C6D73" w:rsidRDefault="008C6D73" w:rsidP="000A2F95">
            <w:pPr>
              <w:spacing w:before="60"/>
              <w:jc w:val="right"/>
              <w:rPr>
                <w:rFonts w:cs="Arial"/>
                <w:szCs w:val="10"/>
              </w:rPr>
            </w:pPr>
          </w:p>
        </w:tc>
        <w:tc>
          <w:tcPr>
            <w:tcW w:w="0" w:type="auto"/>
            <w:shd w:val="clear" w:color="auto" w:fill="FFFFFF"/>
          </w:tcPr>
          <w:p w:rsidR="008C6D73" w:rsidRPr="008C6D73" w:rsidRDefault="008C6D73" w:rsidP="000A2F95">
            <w:pPr>
              <w:spacing w:before="60"/>
              <w:jc w:val="right"/>
              <w:rPr>
                <w:rFonts w:cs="Arial"/>
              </w:rPr>
            </w:pPr>
            <w:r w:rsidRPr="008C6D73">
              <w:rPr>
                <w:rFonts w:cs="Arial"/>
              </w:rPr>
              <w:t>225 000</w:t>
            </w:r>
          </w:p>
        </w:tc>
      </w:tr>
      <w:tr w:rsidR="008C6D73" w:rsidRPr="008C6D73" w:rsidTr="000A2F95">
        <w:trPr>
          <w:trHeight w:val="283"/>
        </w:trPr>
        <w:tc>
          <w:tcPr>
            <w:tcW w:w="0" w:type="auto"/>
            <w:gridSpan w:val="3"/>
            <w:shd w:val="clear" w:color="auto" w:fill="FFFFFF"/>
          </w:tcPr>
          <w:p w:rsidR="008C6D73" w:rsidRPr="008C6D73" w:rsidRDefault="008C6D73" w:rsidP="000A2F95">
            <w:pPr>
              <w:spacing w:before="60"/>
              <w:rPr>
                <w:rFonts w:cs="Arial"/>
              </w:rPr>
            </w:pPr>
            <w:r w:rsidRPr="008C6D73">
              <w:rPr>
                <w:rFonts w:cs="Arial"/>
              </w:rPr>
              <w:t>Betriebskosten</w:t>
            </w:r>
          </w:p>
        </w:tc>
      </w:tr>
      <w:tr w:rsidR="008C6D73" w:rsidRPr="008C6D73" w:rsidTr="000A2F95">
        <w:trPr>
          <w:trHeight w:val="283"/>
        </w:trPr>
        <w:tc>
          <w:tcPr>
            <w:tcW w:w="0" w:type="auto"/>
            <w:shd w:val="clear" w:color="auto" w:fill="FFFFFF"/>
          </w:tcPr>
          <w:p w:rsidR="008C6D73" w:rsidRPr="008C6D73" w:rsidRDefault="008C6D73" w:rsidP="000A2F95">
            <w:pPr>
              <w:spacing w:before="60"/>
              <w:rPr>
                <w:rFonts w:cs="Arial"/>
              </w:rPr>
            </w:pPr>
            <w:r w:rsidRPr="008C6D73">
              <w:rPr>
                <w:rFonts w:cs="Arial"/>
              </w:rPr>
              <w:t>1. Verzinsung (5%)</w:t>
            </w:r>
          </w:p>
        </w:tc>
        <w:tc>
          <w:tcPr>
            <w:tcW w:w="0" w:type="auto"/>
            <w:shd w:val="clear" w:color="auto" w:fill="FFFFFF"/>
          </w:tcPr>
          <w:p w:rsidR="008C6D73" w:rsidRPr="008C6D73" w:rsidRDefault="008C6D73" w:rsidP="000A2F95">
            <w:pPr>
              <w:spacing w:before="60"/>
              <w:rPr>
                <w:rFonts w:cs="Arial"/>
              </w:rPr>
            </w:pPr>
            <w:r w:rsidRPr="008C6D73">
              <w:rPr>
                <w:rFonts w:cs="Arial"/>
              </w:rPr>
              <w:t>5 625</w:t>
            </w:r>
          </w:p>
        </w:tc>
        <w:tc>
          <w:tcPr>
            <w:tcW w:w="0" w:type="auto"/>
            <w:shd w:val="clear" w:color="auto" w:fill="FFFFFF"/>
          </w:tcPr>
          <w:p w:rsidR="008C6D73" w:rsidRPr="008C6D73" w:rsidRDefault="008C6D73" w:rsidP="000A2F95">
            <w:pPr>
              <w:spacing w:before="60"/>
              <w:rPr>
                <w:rFonts w:cs="Arial"/>
                <w:szCs w:val="10"/>
              </w:rPr>
            </w:pPr>
          </w:p>
        </w:tc>
      </w:tr>
      <w:tr w:rsidR="008C6D73" w:rsidRPr="008C6D73" w:rsidTr="000A2F95">
        <w:trPr>
          <w:trHeight w:val="283"/>
        </w:trPr>
        <w:tc>
          <w:tcPr>
            <w:tcW w:w="0" w:type="auto"/>
            <w:shd w:val="clear" w:color="auto" w:fill="FFFFFF"/>
          </w:tcPr>
          <w:p w:rsidR="008C6D73" w:rsidRPr="008C6D73" w:rsidRDefault="008C6D73" w:rsidP="000A2F95">
            <w:pPr>
              <w:spacing w:before="60"/>
              <w:rPr>
                <w:rFonts w:cs="Arial"/>
              </w:rPr>
            </w:pPr>
            <w:r w:rsidRPr="008C6D73">
              <w:rPr>
                <w:rFonts w:cs="Arial"/>
              </w:rPr>
              <w:t>2. Abschreibung (8 Jahre)</w:t>
            </w:r>
          </w:p>
        </w:tc>
        <w:tc>
          <w:tcPr>
            <w:tcW w:w="0" w:type="auto"/>
            <w:shd w:val="clear" w:color="auto" w:fill="FFFFFF"/>
          </w:tcPr>
          <w:p w:rsidR="008C6D73" w:rsidRPr="008C6D73" w:rsidRDefault="008C6D73" w:rsidP="000A2F95">
            <w:pPr>
              <w:spacing w:before="60"/>
              <w:rPr>
                <w:rFonts w:cs="Arial"/>
              </w:rPr>
            </w:pPr>
            <w:r w:rsidRPr="008C6D73">
              <w:rPr>
                <w:rFonts w:cs="Arial"/>
              </w:rPr>
              <w:t>28 125</w:t>
            </w:r>
          </w:p>
        </w:tc>
        <w:tc>
          <w:tcPr>
            <w:tcW w:w="0" w:type="auto"/>
            <w:shd w:val="clear" w:color="auto" w:fill="FFFFFF"/>
          </w:tcPr>
          <w:p w:rsidR="008C6D73" w:rsidRPr="008C6D73" w:rsidRDefault="008C6D73" w:rsidP="000A2F95">
            <w:pPr>
              <w:spacing w:before="60"/>
              <w:rPr>
                <w:rFonts w:cs="Arial"/>
              </w:rPr>
            </w:pPr>
            <w:r w:rsidRPr="008C6D73">
              <w:rPr>
                <w:rFonts w:cs="Arial"/>
              </w:rPr>
              <w:t>33 750</w:t>
            </w:r>
          </w:p>
        </w:tc>
      </w:tr>
    </w:tbl>
    <w:p w:rsidR="008C6D73" w:rsidRPr="008C6D73" w:rsidRDefault="008C6D73" w:rsidP="008C6D73">
      <w:pPr>
        <w:spacing w:before="60"/>
        <w:rPr>
          <w:rFonts w:cs="Arial"/>
        </w:rPr>
      </w:pPr>
      <w:r w:rsidRPr="008C6D73">
        <w:rPr>
          <w:rFonts w:cs="Arial"/>
        </w:rPr>
        <w:t>Im Voranschlag 1994 sind Fr. 230 000 für Erweiterungen und Ergänzungen der EDV Pöschwies enthalten. Der Informatikausschuss hat an seiner Sitzung vom 30. März 1994 dem Vorhaben zugestimmt.</w:t>
      </w:r>
    </w:p>
    <w:p w:rsidR="008C6D73" w:rsidRPr="008C6D73" w:rsidRDefault="008C6D73" w:rsidP="008C6D73">
      <w:pPr>
        <w:spacing w:before="60"/>
        <w:rPr>
          <w:rFonts w:cs="Arial"/>
        </w:rPr>
      </w:pPr>
      <w:r w:rsidRPr="008C6D73">
        <w:rPr>
          <w:rFonts w:cs="Arial"/>
        </w:rPr>
        <w:t>Auf Antrag der Direktion der Justiz</w:t>
      </w:r>
    </w:p>
    <w:p w:rsidR="008C6D73" w:rsidRPr="008C6D73" w:rsidRDefault="008C6D73" w:rsidP="008C6D73">
      <w:pPr>
        <w:spacing w:before="60"/>
        <w:jc w:val="center"/>
        <w:rPr>
          <w:rFonts w:cs="Arial"/>
        </w:rPr>
      </w:pPr>
      <w:r w:rsidRPr="008C6D73">
        <w:rPr>
          <w:rFonts w:cs="Arial"/>
        </w:rPr>
        <w:t>beschliesst der Regierungsrat:</w:t>
      </w:r>
    </w:p>
    <w:p w:rsidR="008C6D73" w:rsidRPr="008C6D73" w:rsidRDefault="008C6D73" w:rsidP="008C6D73">
      <w:pPr>
        <w:tabs>
          <w:tab w:val="left" w:pos="452"/>
        </w:tabs>
        <w:spacing w:before="60"/>
        <w:rPr>
          <w:rFonts w:cs="Arial"/>
        </w:rPr>
      </w:pPr>
      <w:r w:rsidRPr="008C6D73">
        <w:rPr>
          <w:rFonts w:cs="Arial"/>
        </w:rPr>
        <w:t>I. Für die Ablösung der alten Terminals, den Umzug der bestehenden Rechneranlagen in den Neubau, die Erhöhung der Diskkapazität sowie die Programmierung und die Einführung eines Sicherheitskonzepts in der Strafanstalt Regensdorf wird zu Lasten des Kontos 2200.05.5064, Anschaffung von Büromaschinen, EDV-Anlagen und EDV-Geräten, ein Objektkredit von Fr. 225 000 bewilligt.</w:t>
      </w:r>
    </w:p>
    <w:p w:rsidR="008C6D73" w:rsidRPr="008C6D73" w:rsidRDefault="008C6D73" w:rsidP="008C6D73">
      <w:pPr>
        <w:keepNext/>
        <w:keepLines/>
        <w:tabs>
          <w:tab w:val="left" w:pos="529"/>
        </w:tabs>
        <w:spacing w:before="60"/>
        <w:rPr>
          <w:rFonts w:cs="Arial"/>
        </w:rPr>
      </w:pPr>
      <w:r w:rsidRPr="008C6D73">
        <w:rPr>
          <w:rFonts w:cs="Arial"/>
        </w:rPr>
        <w:t>II. Die Direktion der Justiz wird ermächtigt, den Vertrag mit der Bull (Schweiz) AG, Zürich, und der Kehl &amp; Frei AG, Marbach, zu unterzeichnen.</w:t>
      </w:r>
    </w:p>
    <w:p w:rsidR="008C6D73" w:rsidRPr="008C6D73" w:rsidRDefault="008C6D73" w:rsidP="008C6D73">
      <w:pPr>
        <w:pStyle w:val="00Vorgabetext"/>
        <w:keepNext/>
        <w:keepLines/>
        <w:rPr>
          <w:rFonts w:cs="Arial"/>
        </w:rPr>
      </w:pPr>
      <w:r w:rsidRPr="008C6D73">
        <w:rPr>
          <w:rFonts w:cs="Arial"/>
        </w:rPr>
        <w:t>III. Mitteilung an die Direktionen der Justiz und der Finanzen.</w:t>
      </w:r>
    </w:p>
    <w:p w:rsidR="008C6D73" w:rsidRPr="008C6D73" w:rsidRDefault="008C6D73" w:rsidP="008C6D73">
      <w:pPr>
        <w:pStyle w:val="00Vorgabetext"/>
        <w:keepNext/>
        <w:keepLines/>
        <w:rPr>
          <w:rFonts w:cs="Arial"/>
        </w:rPr>
      </w:pPr>
    </w:p>
    <w:p w:rsidR="008C6D73" w:rsidRPr="008C6D73" w:rsidRDefault="008C6D73" w:rsidP="008C6D73">
      <w:pPr>
        <w:pStyle w:val="00Vorgabetext"/>
        <w:keepNext/>
        <w:keepLines/>
        <w:rPr>
          <w:rFonts w:cs="Arial"/>
        </w:rPr>
      </w:pPr>
    </w:p>
    <w:p w:rsidR="00BE768B" w:rsidRPr="008C6D73" w:rsidRDefault="008C6D73" w:rsidP="008C6D73">
      <w:pPr>
        <w:pStyle w:val="00Vorgabetext"/>
        <w:keepNext/>
        <w:keepLines/>
      </w:pPr>
      <w:r w:rsidRPr="008C6D73">
        <w:rPr>
          <w:rFonts w:cs="Arial"/>
        </w:rPr>
        <w:t>[</w:t>
      </w:r>
      <w:r w:rsidRPr="008C6D73">
        <w:rPr>
          <w:rFonts w:cs="Arial"/>
          <w:i/>
        </w:rPr>
        <w:t>Transkript: OCR (Überarbeitung: Team TKR)/14.09.2017</w:t>
      </w:r>
      <w:bookmarkStart w:id="1" w:name="_GoBack"/>
      <w:r w:rsidRPr="008C6D73">
        <w:rPr>
          <w:rFonts w:cs="Arial"/>
        </w:rPr>
        <w:t xml:space="preserve">] </w:t>
      </w:r>
      <w:bookmarkEnd w:id="1"/>
    </w:p>
    <w:sectPr w:rsidR="00BE768B" w:rsidRPr="008C6D73"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D73" w:rsidRDefault="008C6D73">
      <w:r>
        <w:separator/>
      </w:r>
    </w:p>
    <w:p w:rsidR="008C6D73" w:rsidRDefault="008C6D73"/>
    <w:p w:rsidR="008C6D73" w:rsidRDefault="008C6D73"/>
  </w:endnote>
  <w:endnote w:type="continuationSeparator" w:id="0">
    <w:p w:rsidR="008C6D73" w:rsidRDefault="008C6D73">
      <w:r>
        <w:continuationSeparator/>
      </w:r>
    </w:p>
    <w:p w:rsidR="008C6D73" w:rsidRDefault="008C6D73"/>
    <w:p w:rsidR="008C6D73" w:rsidRDefault="008C6D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D73" w:rsidRDefault="008C6D73">
      <w:r>
        <w:separator/>
      </w:r>
    </w:p>
    <w:p w:rsidR="008C6D73" w:rsidRDefault="008C6D73"/>
    <w:p w:rsidR="008C6D73" w:rsidRDefault="008C6D73"/>
  </w:footnote>
  <w:footnote w:type="continuationSeparator" w:id="0">
    <w:p w:rsidR="008C6D73" w:rsidRDefault="008C6D73">
      <w:r>
        <w:continuationSeparator/>
      </w:r>
    </w:p>
    <w:p w:rsidR="008C6D73" w:rsidRDefault="008C6D73"/>
    <w:p w:rsidR="008C6D73" w:rsidRDefault="008C6D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C6D7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C6D7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D7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D73"/>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0165187-0A29-422C-B58E-420D9673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C6D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F6165-040D-459B-A525-EF56FCB67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591</Words>
  <Characters>3848</Characters>
  <Application>Microsoft Office Word</Application>
  <DocSecurity>0</DocSecurity>
  <PresentationFormat/>
  <Lines>384</Lines>
  <Paragraphs>369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4070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Strafanstalt Regensdorf (EDV-Anlage)</dc:subject>
  <dc:creator>Staatsarchiv des Kantons Zürich</dc:creator>
  <cp:lastModifiedBy>Mirjam Stadler</cp:lastModifiedBy>
  <cp:revision>1</cp:revision>
  <cp:lastPrinted>2012-06-15T14:37:00Z</cp:lastPrinted>
  <dcterms:created xsi:type="dcterms:W3CDTF">2017-09-14T06:42:00Z</dcterms:created>
  <dcterms:modified xsi:type="dcterms:W3CDTF">2017-09-14T06:42:00Z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