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10189" w:rsidP="00931B1F">
            <w:pPr>
              <w:pStyle w:val="70SignaturX"/>
            </w:pPr>
            <w:r>
              <w:t>StAZH MM 3.203 RRB 1994/1197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1018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Areal Katz, Zürich (Instandsetzung Schanzengrabenmauer)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10189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10189" w:rsidP="00931B1F">
            <w:pPr>
              <w:pStyle w:val="00Vorgabetext"/>
            </w:pPr>
            <w:r>
              <w:t>560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10189" w:rsidRPr="005C3ABF" w:rsidRDefault="00610189" w:rsidP="0061018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10189">
        <w:rPr>
          <w:i/>
        </w:rPr>
        <w:t>p. 560</w:t>
      </w:r>
      <w:r w:rsidRPr="00610189">
        <w:t>]</w:t>
      </w:r>
      <w:r>
        <w:t xml:space="preserve"> </w:t>
      </w:r>
      <w:r w:rsidRPr="005C3ABF">
        <w:rPr>
          <w:rFonts w:cs="Arial"/>
        </w:rPr>
        <w:t>Mit RRB Nr. 697/1994 wurde für die Instandsetzung der Schanzengrabenmauer im Areal Katz, Zürich, ein Objektkredit von Fr. 1 970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 Über die Ausführung der Baumeister</w:t>
      </w:r>
      <w:r>
        <w:rPr>
          <w:rFonts w:cs="Arial"/>
        </w:rPr>
        <w:t>-</w:t>
      </w:r>
      <w:r w:rsidRPr="005C3ABF">
        <w:rPr>
          <w:rFonts w:cs="Arial"/>
        </w:rPr>
        <w:t>Tiefbauarbeiten liegen</w:t>
      </w:r>
      <w:r>
        <w:rPr>
          <w:rFonts w:cs="Arial"/>
        </w:rPr>
        <w:t xml:space="preserve"> </w:t>
      </w:r>
      <w:r w:rsidRPr="005C3ABF">
        <w:rPr>
          <w:rFonts w:cs="Arial"/>
        </w:rPr>
        <w:t>aufgrund eines beschränkten Wettbewerbs acht Angebote von Fr.</w:t>
      </w:r>
      <w:r>
        <w:rPr>
          <w:rFonts w:cs="Arial"/>
        </w:rPr>
        <w:t xml:space="preserve"> </w:t>
      </w:r>
      <w:r w:rsidRPr="005C3ABF">
        <w:rPr>
          <w:rFonts w:cs="Arial"/>
        </w:rPr>
        <w:t>425</w:t>
      </w:r>
      <w:r>
        <w:rPr>
          <w:rFonts w:cs="Arial"/>
        </w:rPr>
        <w:t> </w:t>
      </w:r>
      <w:r w:rsidRPr="005C3ABF">
        <w:rPr>
          <w:rFonts w:cs="Arial"/>
        </w:rPr>
        <w:t>857.50 bis Fr. 481</w:t>
      </w:r>
      <w:r>
        <w:rPr>
          <w:rFonts w:cs="Arial"/>
        </w:rPr>
        <w:t> </w:t>
      </w:r>
      <w:r w:rsidRPr="005C3ABF">
        <w:rPr>
          <w:rFonts w:cs="Arial"/>
        </w:rPr>
        <w:t>305.70 vor. Es rechtfertigt sich, die Arbeiten an</w:t>
      </w:r>
      <w:r>
        <w:rPr>
          <w:rFonts w:cs="Arial"/>
        </w:rPr>
        <w:t xml:space="preserve"> </w:t>
      </w:r>
      <w:r w:rsidRPr="005C3ABF">
        <w:rPr>
          <w:rFonts w:cs="Arial"/>
        </w:rPr>
        <w:t>die Willy Stäubli Ingenieur AG, Zürich, zu vergeben. Die Vergebungssumme von Fr. 425</w:t>
      </w:r>
      <w:r>
        <w:rPr>
          <w:rFonts w:cs="Arial"/>
        </w:rPr>
        <w:t> </w:t>
      </w:r>
      <w:r w:rsidRPr="005C3ABF">
        <w:rPr>
          <w:rFonts w:cs="Arial"/>
        </w:rPr>
        <w:t>857.50 gemäss Offerte vom 11. April 1994 kann sich</w:t>
      </w:r>
      <w:r>
        <w:rPr>
          <w:rFonts w:cs="Arial"/>
        </w:rPr>
        <w:t xml:space="preserve"> </w:t>
      </w:r>
      <w:r w:rsidRPr="005C3ABF">
        <w:rPr>
          <w:rFonts w:cs="Arial"/>
        </w:rPr>
        <w:t>für Unvorhergesehenes und Regiearbeiten um rund 10% auf Fr. 470</w:t>
      </w:r>
      <w:r>
        <w:rPr>
          <w:rFonts w:cs="Arial"/>
        </w:rPr>
        <w:t xml:space="preserve"> 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erhöhen. Der Vergebungsbetrag ist im Kostenvoranschlag enthalten und</w:t>
      </w:r>
      <w:r>
        <w:rPr>
          <w:rFonts w:cs="Arial"/>
        </w:rPr>
        <w:t xml:space="preserve"> </w:t>
      </w:r>
      <w:r w:rsidRPr="005C3ABF">
        <w:rPr>
          <w:rFonts w:cs="Arial"/>
        </w:rPr>
        <w:t>durch den Staatsvoranschlag 1994 anteilmässig gedeckt sowie für den</w:t>
      </w:r>
      <w:r>
        <w:rPr>
          <w:rFonts w:cs="Arial"/>
        </w:rPr>
        <w:t xml:space="preserve"> </w:t>
      </w:r>
      <w:r w:rsidRPr="005C3ABF">
        <w:rPr>
          <w:rFonts w:cs="Arial"/>
        </w:rPr>
        <w:t>Staatsvoranschlag 1995 vorgemerkt.</w:t>
      </w:r>
    </w:p>
    <w:p w:rsidR="00610189" w:rsidRDefault="00610189" w:rsidP="00610189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610189" w:rsidRDefault="00610189" w:rsidP="00610189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610189" w:rsidRPr="005C3ABF" w:rsidRDefault="00610189" w:rsidP="00610189">
      <w:pPr>
        <w:tabs>
          <w:tab w:val="left" w:pos="47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Instandsetzung der Schanzengrabenmauer im Areal Katz,</w:t>
      </w:r>
      <w:r>
        <w:rPr>
          <w:rFonts w:cs="Arial"/>
        </w:rPr>
        <w:t xml:space="preserve"> </w:t>
      </w:r>
      <w:r w:rsidRPr="005C3ABF">
        <w:rPr>
          <w:rFonts w:cs="Arial"/>
        </w:rPr>
        <w:t>Zürich, werden die Baumeister</w:t>
      </w:r>
      <w:r>
        <w:rPr>
          <w:rFonts w:cs="Arial"/>
        </w:rPr>
        <w:t>-</w:t>
      </w:r>
      <w:r w:rsidRPr="005C3ABF">
        <w:rPr>
          <w:rFonts w:cs="Arial"/>
        </w:rPr>
        <w:t>Tiefbauarbeiten an die Willy Stäubli</w:t>
      </w:r>
      <w:r>
        <w:rPr>
          <w:rFonts w:cs="Arial"/>
        </w:rPr>
        <w:t xml:space="preserve"> </w:t>
      </w:r>
      <w:r w:rsidRPr="005C3ABF">
        <w:rPr>
          <w:rFonts w:cs="Arial"/>
        </w:rPr>
        <w:t>Ingenieur AG, Zürich, vergeben. Die Vergebungssumme von Fr.</w:t>
      </w:r>
      <w:r>
        <w:rPr>
          <w:rFonts w:cs="Arial"/>
        </w:rPr>
        <w:t xml:space="preserve"> </w:t>
      </w:r>
      <w:r w:rsidRPr="005C3ABF">
        <w:rPr>
          <w:rFonts w:cs="Arial"/>
        </w:rPr>
        <w:t>425</w:t>
      </w:r>
      <w:r>
        <w:rPr>
          <w:rFonts w:cs="Arial"/>
        </w:rPr>
        <w:t> </w:t>
      </w:r>
      <w:r w:rsidRPr="005C3ABF">
        <w:rPr>
          <w:rFonts w:cs="Arial"/>
        </w:rPr>
        <w:t>857.50 gemäss Offerte vom 11. April 1994 kann sich für Unvorhergesehenes und Regiearbeiten bis auf Fr. 470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610189" w:rsidRPr="005C3ABF" w:rsidRDefault="00610189" w:rsidP="00610189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3010.5037.007</w:t>
      </w:r>
      <w:r>
        <w:rPr>
          <w:rFonts w:cs="Arial"/>
        </w:rPr>
        <w:t xml:space="preserve"> - </w:t>
      </w:r>
      <w:r w:rsidRPr="005C3ABF">
        <w:rPr>
          <w:rFonts w:cs="Arial"/>
        </w:rPr>
        <w:t>31073, Erneuerungsunterhalt; Universitätsgebäude.</w:t>
      </w:r>
    </w:p>
    <w:p w:rsidR="00610189" w:rsidRDefault="00610189" w:rsidP="00610189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610189" w:rsidRDefault="00610189" w:rsidP="00610189">
      <w:pPr>
        <w:pStyle w:val="00Vorgabetext"/>
        <w:keepNext/>
        <w:keepLines/>
        <w:rPr>
          <w:rFonts w:cs="Arial"/>
        </w:rPr>
      </w:pPr>
    </w:p>
    <w:p w:rsidR="00610189" w:rsidRDefault="00610189" w:rsidP="00610189">
      <w:pPr>
        <w:pStyle w:val="00Vorgabetext"/>
        <w:keepNext/>
        <w:keepLines/>
        <w:rPr>
          <w:rFonts w:cs="Arial"/>
        </w:rPr>
      </w:pPr>
    </w:p>
    <w:p w:rsidR="00BE768B" w:rsidRDefault="00610189" w:rsidP="00610189">
      <w:pPr>
        <w:pStyle w:val="00Vorgabetext"/>
        <w:keepNext/>
        <w:keepLines/>
      </w:pPr>
      <w:r>
        <w:rPr>
          <w:rFonts w:cs="Arial"/>
        </w:rPr>
        <w:t>[</w:t>
      </w:r>
      <w:r w:rsidRPr="00610189">
        <w:rPr>
          <w:rFonts w:cs="Arial"/>
          <w:i/>
        </w:rPr>
        <w:t>Transkript: OCR (Überarbeitung: Team TKR)/14.09.2017</w:t>
      </w:r>
      <w:bookmarkStart w:id="1" w:name="_GoBack"/>
      <w:r w:rsidRPr="0061018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189" w:rsidRDefault="00610189">
      <w:r>
        <w:separator/>
      </w:r>
    </w:p>
    <w:p w:rsidR="00610189" w:rsidRDefault="00610189"/>
    <w:p w:rsidR="00610189" w:rsidRDefault="00610189"/>
  </w:endnote>
  <w:endnote w:type="continuationSeparator" w:id="0">
    <w:p w:rsidR="00610189" w:rsidRDefault="00610189">
      <w:r>
        <w:continuationSeparator/>
      </w:r>
    </w:p>
    <w:p w:rsidR="00610189" w:rsidRDefault="00610189"/>
    <w:p w:rsidR="00610189" w:rsidRDefault="006101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189" w:rsidRDefault="00610189">
      <w:r>
        <w:separator/>
      </w:r>
    </w:p>
    <w:p w:rsidR="00610189" w:rsidRDefault="00610189"/>
    <w:p w:rsidR="00610189" w:rsidRDefault="00610189"/>
  </w:footnote>
  <w:footnote w:type="continuationSeparator" w:id="0">
    <w:p w:rsidR="00610189" w:rsidRDefault="00610189">
      <w:r>
        <w:continuationSeparator/>
      </w:r>
    </w:p>
    <w:p w:rsidR="00610189" w:rsidRDefault="00610189"/>
    <w:p w:rsidR="00610189" w:rsidRDefault="006101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1018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1018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8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018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C235984-9253-4BDE-8BAE-54C013C2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0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C1396-BD63-4D17-8344-B968D622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183</Words>
  <Characters>1295</Characters>
  <Application>Microsoft Office Word</Application>
  <DocSecurity>0</DocSecurity>
  <PresentationFormat/>
  <Lines>107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1386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Areal Katz, Zürich (Instandsetzung Schanzengrabenmauer)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