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54F79" w:rsidP="00931B1F">
            <w:pPr>
              <w:pStyle w:val="70SignaturX"/>
            </w:pPr>
            <w:r>
              <w:t>StAZH MM 3.203 RRB 1994/1231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54F7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54F79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54F79" w:rsidP="00931B1F">
            <w:pPr>
              <w:pStyle w:val="00Vorgabetext"/>
            </w:pPr>
            <w:r>
              <w:t>579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54F79" w:rsidRPr="00E42CB7" w:rsidRDefault="00D54F79" w:rsidP="00D54F7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54F79">
        <w:rPr>
          <w:i/>
        </w:rPr>
        <w:t>p. 579</w:t>
      </w:r>
      <w:r w:rsidRPr="00D54F79">
        <w:t>]</w:t>
      </w:r>
      <w:r>
        <w:t xml:space="preserve"> </w:t>
      </w:r>
      <w:r w:rsidRPr="00E42CB7">
        <w:rPr>
          <w:rFonts w:cs="Arial"/>
        </w:rPr>
        <w:t>Die Stimmberechtigten der Politischen Gemeinde Wädenswil, die auch</w:t>
      </w:r>
      <w:r>
        <w:rPr>
          <w:rFonts w:cs="Arial"/>
        </w:rPr>
        <w:t xml:space="preserve"> </w:t>
      </w:r>
      <w:r w:rsidRPr="00E42CB7">
        <w:rPr>
          <w:rFonts w:cs="Arial"/>
        </w:rPr>
        <w:t>für das Primarschulwesen zuständig ist, stimmten in der Urnenabstimmung vom 20. Februar 1994 dem Erlass einer neuen Gemeindeordnung</w:t>
      </w:r>
      <w:r>
        <w:rPr>
          <w:rFonts w:cs="Arial"/>
        </w:rPr>
        <w:t xml:space="preserve"> </w:t>
      </w:r>
      <w:r w:rsidRPr="00E42CB7">
        <w:rPr>
          <w:rFonts w:cs="Arial"/>
        </w:rPr>
        <w:t>zu. Zu einer Bemerkung Anlass gibt lediglich Art. 69 Abs. 2 der neuen</w:t>
      </w:r>
      <w:r>
        <w:rPr>
          <w:rFonts w:cs="Arial"/>
        </w:rPr>
        <w:t xml:space="preserve"> </w:t>
      </w:r>
      <w:r w:rsidRPr="00E42CB7">
        <w:rPr>
          <w:rFonts w:cs="Arial"/>
        </w:rPr>
        <w:t>Gemeindeordnung. Die Bestimmung lautet: «Die Primarschulpflege</w:t>
      </w:r>
      <w:r>
        <w:rPr>
          <w:rFonts w:cs="Arial"/>
        </w:rPr>
        <w:t xml:space="preserve"> </w:t>
      </w:r>
      <w:r w:rsidRPr="00E42CB7">
        <w:rPr>
          <w:rFonts w:cs="Arial"/>
        </w:rPr>
        <w:t>kann weitere Lehrkräfte und Fachleute zu ihren Sitzungen beiziehen.»</w:t>
      </w:r>
      <w:r>
        <w:rPr>
          <w:rFonts w:cs="Arial"/>
        </w:rPr>
        <w:t xml:space="preserve"> </w:t>
      </w:r>
      <w:r w:rsidRPr="00E42CB7">
        <w:rPr>
          <w:rFonts w:cs="Arial"/>
        </w:rPr>
        <w:t>Grundsätzlich nehmen an den Behördesitzungen die gewählten Mitglieder und der Schreiber teil; als Ausnahme sieht § 81 Abs. 4 GG für die</w:t>
      </w:r>
      <w:r>
        <w:rPr>
          <w:rFonts w:cs="Arial"/>
        </w:rPr>
        <w:t xml:space="preserve"> </w:t>
      </w:r>
      <w:r w:rsidRPr="00E42CB7">
        <w:rPr>
          <w:rFonts w:cs="Arial"/>
        </w:rPr>
        <w:t>Schulpflege die beratende Teilnahme der Lehrer oder einer Lehrervertretung vor. In diesem Sinne regelt Art. 69 Abs. 1 der neuen Gemeindeordnung die Wahl einer Lehrervertretung. Darüber hinaus jedoch sollen, im Sinne des erwähnten Grundsatzes, nicht beliebige weitere Personen an den Schulpflegesitzungen teilnehmen. Es ist einer Behörde zwar</w:t>
      </w:r>
      <w:r>
        <w:rPr>
          <w:rFonts w:cs="Arial"/>
        </w:rPr>
        <w:t xml:space="preserve"> </w:t>
      </w:r>
      <w:r w:rsidRPr="00E42CB7">
        <w:rPr>
          <w:rFonts w:cs="Arial"/>
        </w:rPr>
        <w:t>unbenommen, aus besonderen Gründen für die Vorbereitung von Entscheidungen bestimmte Personen einzuladen und anzuhören, doch sollen das Ausnahmen bleiben, die keiner besonderen Regelung in der Gemeindeordnung bedürfen. Art. 69 Abs. 2 ist deshalb von der Genehmigung auszunehmen. Die übrigen Bestimmungen sind, soweit ersichtlich,</w:t>
      </w:r>
      <w:r>
        <w:rPr>
          <w:rFonts w:cs="Arial"/>
        </w:rPr>
        <w:t xml:space="preserve"> </w:t>
      </w:r>
      <w:r w:rsidRPr="00E42CB7">
        <w:rPr>
          <w:rFonts w:cs="Arial"/>
        </w:rPr>
        <w:t>nicht zu beanstanden und können unter dem üblichen Vorbehalt genehmigt werden.</w:t>
      </w:r>
    </w:p>
    <w:p w:rsidR="00D54F79" w:rsidRDefault="00D54F79" w:rsidP="00D54F79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D54F79" w:rsidRDefault="00D54F79" w:rsidP="00D54F7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D54F79" w:rsidRPr="00E42CB7" w:rsidRDefault="00D54F79" w:rsidP="00D54F79">
      <w:pPr>
        <w:tabs>
          <w:tab w:val="left" w:pos="45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am 20. Februar 1994 beschlossene neue Gemeindeordnung der</w:t>
      </w:r>
      <w:r>
        <w:rPr>
          <w:rFonts w:cs="Arial"/>
        </w:rPr>
        <w:t xml:space="preserve"> </w:t>
      </w:r>
      <w:r w:rsidRPr="00E42CB7">
        <w:rPr>
          <w:rFonts w:cs="Arial"/>
        </w:rPr>
        <w:t>Politischen Gemeinde Wädenswil wird mit Ausnahme von Art. 69 Abs.</w:t>
      </w:r>
      <w:r>
        <w:rPr>
          <w:rFonts w:cs="Arial"/>
        </w:rPr>
        <w:t xml:space="preserve"> </w:t>
      </w:r>
      <w:r w:rsidRPr="00E42CB7">
        <w:rPr>
          <w:rFonts w:cs="Arial"/>
        </w:rPr>
        <w:t>2 und unter dem Vorbehalt der erneuten Prüfung allfällig später auftretender Fragen genehmigt.</w:t>
      </w:r>
    </w:p>
    <w:p w:rsidR="00D54F79" w:rsidRDefault="00D54F79" w:rsidP="00D54F7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Stadtrat Wädenswil, Florhofstrasse 6, 8820 Wädenswil, den Bezirksrat Horgen, Bezirksgebäude, 8810 Horgen, die Bezirksschulpflege Horgen (Hugo Fierz, Präsident, Mülibachstrasse 25,</w:t>
      </w:r>
      <w:r>
        <w:rPr>
          <w:rFonts w:cs="Arial"/>
        </w:rPr>
        <w:t xml:space="preserve"> </w:t>
      </w:r>
      <w:r w:rsidRPr="00E42CB7">
        <w:rPr>
          <w:rFonts w:cs="Arial"/>
        </w:rPr>
        <w:t>8805 Richterswil) sowie an die Direktionen des Innern und des Erziehungswesens.</w:t>
      </w:r>
    </w:p>
    <w:p w:rsidR="00D54F79" w:rsidRDefault="00D54F79" w:rsidP="00D54F79">
      <w:pPr>
        <w:pStyle w:val="00Vorgabetext"/>
        <w:keepNext/>
        <w:keepLines/>
        <w:rPr>
          <w:rFonts w:cs="Arial"/>
        </w:rPr>
      </w:pPr>
    </w:p>
    <w:p w:rsidR="00D54F79" w:rsidRDefault="00D54F79" w:rsidP="00D54F79">
      <w:pPr>
        <w:pStyle w:val="00Vorgabetext"/>
        <w:keepNext/>
        <w:keepLines/>
        <w:rPr>
          <w:rFonts w:cs="Arial"/>
        </w:rPr>
      </w:pPr>
    </w:p>
    <w:p w:rsidR="00BE768B" w:rsidRDefault="00D54F79" w:rsidP="00D54F79">
      <w:pPr>
        <w:pStyle w:val="00Vorgabetext"/>
        <w:keepNext/>
        <w:keepLines/>
      </w:pPr>
      <w:r>
        <w:rPr>
          <w:rFonts w:cs="Arial"/>
        </w:rPr>
        <w:t>[</w:t>
      </w:r>
      <w:r w:rsidRPr="00D54F79">
        <w:rPr>
          <w:rFonts w:cs="Arial"/>
          <w:i/>
        </w:rPr>
        <w:t>Transkript: OCR (Überarbeitung: Team TKR)/14.09.2017</w:t>
      </w:r>
      <w:bookmarkStart w:id="1" w:name="_GoBack"/>
      <w:r w:rsidRPr="00D54F7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F79" w:rsidRDefault="00D54F79">
      <w:r>
        <w:separator/>
      </w:r>
    </w:p>
    <w:p w:rsidR="00D54F79" w:rsidRDefault="00D54F79"/>
    <w:p w:rsidR="00D54F79" w:rsidRDefault="00D54F79"/>
  </w:endnote>
  <w:endnote w:type="continuationSeparator" w:id="0">
    <w:p w:rsidR="00D54F79" w:rsidRDefault="00D54F79">
      <w:r>
        <w:continuationSeparator/>
      </w:r>
    </w:p>
    <w:p w:rsidR="00D54F79" w:rsidRDefault="00D54F79"/>
    <w:p w:rsidR="00D54F79" w:rsidRDefault="00D54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F79" w:rsidRDefault="00D54F79">
      <w:r>
        <w:separator/>
      </w:r>
    </w:p>
    <w:p w:rsidR="00D54F79" w:rsidRDefault="00D54F79"/>
    <w:p w:rsidR="00D54F79" w:rsidRDefault="00D54F79"/>
  </w:footnote>
  <w:footnote w:type="continuationSeparator" w:id="0">
    <w:p w:rsidR="00D54F79" w:rsidRDefault="00D54F79">
      <w:r>
        <w:continuationSeparator/>
      </w:r>
    </w:p>
    <w:p w:rsidR="00D54F79" w:rsidRDefault="00D54F79"/>
    <w:p w:rsidR="00D54F79" w:rsidRDefault="00D54F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54F7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54F7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7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54F79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B66EDC3-157A-4A0F-87E1-758BF61B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4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CB3E8-E473-4334-9B13-9EB12D2A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292</Words>
  <Characters>1754</Characters>
  <Application>Microsoft Office Word</Application>
  <DocSecurity>0</DocSecurity>
  <PresentationFormat/>
  <Lines>219</Lines>
  <Paragraphs>204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