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61298" w:rsidTr="00C80ABA">
        <w:trPr>
          <w:trHeight w:val="454"/>
        </w:trPr>
        <w:tc>
          <w:tcPr>
            <w:tcW w:w="1668" w:type="dxa"/>
          </w:tcPr>
          <w:p w:rsidR="00A43AE4" w:rsidRPr="00C6129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61298">
              <w:t>Signatur</w:t>
            </w:r>
          </w:p>
        </w:tc>
        <w:tc>
          <w:tcPr>
            <w:tcW w:w="6721" w:type="dxa"/>
          </w:tcPr>
          <w:p w:rsidR="00A43AE4" w:rsidRPr="00C61298" w:rsidRDefault="00C61298" w:rsidP="00931B1F">
            <w:pPr>
              <w:pStyle w:val="70SignaturX"/>
            </w:pPr>
            <w:r w:rsidRPr="00C61298">
              <w:t>StAZH MM 3.203 RRB 1994/1247</w:t>
            </w:r>
          </w:p>
        </w:tc>
      </w:tr>
      <w:tr w:rsidR="00A43AE4" w:rsidRPr="00C61298" w:rsidTr="00C80ABA">
        <w:trPr>
          <w:trHeight w:val="454"/>
        </w:trPr>
        <w:tc>
          <w:tcPr>
            <w:tcW w:w="1668" w:type="dxa"/>
          </w:tcPr>
          <w:p w:rsidR="00A43AE4" w:rsidRPr="00C6129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61298">
              <w:t>Titel</w:t>
            </w:r>
          </w:p>
        </w:tc>
        <w:tc>
          <w:tcPr>
            <w:tcW w:w="6721" w:type="dxa"/>
          </w:tcPr>
          <w:p w:rsidR="006C59EA" w:rsidRPr="00C61298" w:rsidRDefault="00C6129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C61298">
              <w:rPr>
                <w:rFonts w:ascii="Arial Black" w:hAnsi="Arial Black"/>
              </w:rPr>
              <w:t>Spital Uster (Urologiesystem)</w:t>
            </w:r>
          </w:p>
        </w:tc>
      </w:tr>
      <w:tr w:rsidR="00BC0931" w:rsidRPr="00C61298" w:rsidTr="00C80ABA">
        <w:trPr>
          <w:trHeight w:val="454"/>
        </w:trPr>
        <w:tc>
          <w:tcPr>
            <w:tcW w:w="1668" w:type="dxa"/>
          </w:tcPr>
          <w:p w:rsidR="00BC0931" w:rsidRPr="00C61298"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61298">
              <w:t>Datum</w:t>
            </w:r>
          </w:p>
        </w:tc>
        <w:tc>
          <w:tcPr>
            <w:tcW w:w="6721" w:type="dxa"/>
          </w:tcPr>
          <w:p w:rsidR="00BC0931" w:rsidRPr="00C61298" w:rsidRDefault="00C61298" w:rsidP="00931B1F">
            <w:pPr>
              <w:pStyle w:val="71DatumX"/>
            </w:pPr>
            <w:r w:rsidRPr="00C61298">
              <w:t>04.05.1994</w:t>
            </w:r>
          </w:p>
        </w:tc>
      </w:tr>
      <w:tr w:rsidR="00A43AE4" w:rsidRPr="00C61298" w:rsidTr="00C80ABA">
        <w:trPr>
          <w:trHeight w:val="454"/>
        </w:trPr>
        <w:tc>
          <w:tcPr>
            <w:tcW w:w="1668" w:type="dxa"/>
          </w:tcPr>
          <w:p w:rsidR="00A43AE4" w:rsidRPr="00C61298"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61298">
              <w:t>P.</w:t>
            </w:r>
          </w:p>
        </w:tc>
        <w:tc>
          <w:tcPr>
            <w:tcW w:w="6721" w:type="dxa"/>
          </w:tcPr>
          <w:p w:rsidR="00A43AE4" w:rsidRPr="00C61298" w:rsidRDefault="00C61298" w:rsidP="00931B1F">
            <w:pPr>
              <w:pStyle w:val="00Vorgabetext"/>
            </w:pPr>
            <w:r w:rsidRPr="00C61298">
              <w:t>581–582</w:t>
            </w:r>
          </w:p>
        </w:tc>
      </w:tr>
    </w:tbl>
    <w:p w:rsidR="00616641" w:rsidRPr="00C61298" w:rsidRDefault="00616641" w:rsidP="0077655B">
      <w:pPr>
        <w:pStyle w:val="00Vorgabetext"/>
        <w:spacing w:before="0" w:after="60"/>
      </w:pPr>
    </w:p>
    <w:p w:rsidR="00C61298" w:rsidRPr="00C61298" w:rsidRDefault="00C61298" w:rsidP="00C61298">
      <w:pPr>
        <w:spacing w:before="60"/>
        <w:rPr>
          <w:rFonts w:cs="Arial"/>
        </w:rPr>
      </w:pPr>
      <w:bookmarkStart w:id="0" w:name="ContentText"/>
      <w:bookmarkEnd w:id="0"/>
      <w:r w:rsidRPr="00C61298">
        <w:t>[</w:t>
      </w:r>
      <w:r w:rsidRPr="00C61298">
        <w:rPr>
          <w:i/>
        </w:rPr>
        <w:t>p. 581</w:t>
      </w:r>
      <w:r w:rsidRPr="00C61298">
        <w:t xml:space="preserve">] </w:t>
      </w:r>
      <w:r w:rsidRPr="00C61298">
        <w:rPr>
          <w:rFonts w:cs="Arial"/>
        </w:rPr>
        <w:t>Seit August 1989 ist am Spital Uster ein freipraktizierender Urologe als Belegarzt zugelassen. Mit RRB Nr. 405/1989 gewährte der Staat an die Kosten der Sanierung des Spitals Uster im Gesamtbetrag von Fr. 70710000 (Preisstand 1. Oktober 1988) einen Beitrag von Fr. 38 750000. Der Kostenvoranschlag beruhte auf der Annahme, dass der vorhandene Urologiearbeitsplatz von 1973 weiterverwendet werden kann und lediglich an einen neuen Standort verlegt werden muss. Dazu waren im Kostenvoranschlag Fr. 29 700 (Preisstand 1. April 1992) eingestellt. Anlässlich der Zulassung des Urologen zeigte es sich, dass der vorhandene Urologiearbeitsplatz über keine Röntgeneinrichtung verfügt und den medizinischen Anforderungen der Urologie nicht mehr genügt. Die Anlage ist technisch veraltet. Die Wartung des 20jährigen Geräts ist mangels Ersatzteilen nicht mehr gewährleistet. Ein Ausbau des bestehenden Durchleuchtungsraums der Radiologieabteilung ist aus räumlichen und apparativen Gründen nicht zweckmässig. Die Anlage ist daher zu ersetzen.</w:t>
      </w:r>
    </w:p>
    <w:p w:rsidR="00C61298" w:rsidRPr="00C61298" w:rsidRDefault="00C61298" w:rsidP="00C61298">
      <w:pPr>
        <w:spacing w:before="60"/>
        <w:rPr>
          <w:rFonts w:cs="Arial"/>
        </w:rPr>
      </w:pPr>
      <w:r w:rsidRPr="00C61298">
        <w:rPr>
          <w:rFonts w:cs="Arial"/>
        </w:rPr>
        <w:t>Das Spital hat für den Ersatz der alten Anlage Geräte der Siemens AG und der Philips AG geprüft. Für die Bedürfnisse des Spitals Uster erwies sich das Gerät der Philips AG am geeignetsten. Vorgesehen ist ein Untersuchungsgerät für urologische Untersuchungen unter Durchleuchtungskontrolle mit einem Basissystem für digitale Aufnahmen und Durchleuchtung.</w:t>
      </w:r>
    </w:p>
    <w:p w:rsidR="00C61298" w:rsidRPr="00C61298" w:rsidRDefault="00C61298" w:rsidP="00C61298">
      <w:pPr>
        <w:spacing w:before="60"/>
        <w:rPr>
          <w:rFonts w:cs="Arial"/>
        </w:rPr>
      </w:pPr>
      <w:r w:rsidRPr="00C61298">
        <w:rPr>
          <w:rFonts w:cs="Arial"/>
        </w:rPr>
        <w:t>Die Kosten für den Erwerb und die Installation des neuen Geräts belaufen sich auf Fr. 590000 (Preisstand 1. April 1992). Sie setzen sich wie folgt zusammen: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558"/>
        <w:gridCol w:w="693"/>
        <w:gridCol w:w="816"/>
      </w:tblGrid>
      <w:tr w:rsidR="00C61298" w:rsidRPr="00C61298" w:rsidTr="000A2F95">
        <w:trPr>
          <w:trHeight w:val="283"/>
        </w:trPr>
        <w:tc>
          <w:tcPr>
            <w:tcW w:w="0" w:type="auto"/>
            <w:shd w:val="clear" w:color="auto" w:fill="FFFFFF"/>
          </w:tcPr>
          <w:p w:rsidR="00C61298" w:rsidRPr="00C61298" w:rsidRDefault="00C61298" w:rsidP="000A2F95">
            <w:pPr>
              <w:spacing w:before="60"/>
              <w:rPr>
                <w:rFonts w:cs="Arial"/>
                <w:szCs w:val="10"/>
              </w:rPr>
            </w:pPr>
          </w:p>
        </w:tc>
        <w:tc>
          <w:tcPr>
            <w:tcW w:w="0" w:type="auto"/>
            <w:shd w:val="clear" w:color="auto" w:fill="FFFFFF"/>
          </w:tcPr>
          <w:p w:rsidR="00C61298" w:rsidRPr="00C61298" w:rsidRDefault="00C61298" w:rsidP="000A2F95">
            <w:pPr>
              <w:spacing w:before="60"/>
              <w:jc w:val="center"/>
              <w:rPr>
                <w:rFonts w:cs="Arial"/>
              </w:rPr>
            </w:pPr>
            <w:r w:rsidRPr="00C61298">
              <w:rPr>
                <w:rFonts w:cs="Arial"/>
              </w:rPr>
              <w:t>Fr.</w:t>
            </w:r>
          </w:p>
        </w:tc>
        <w:tc>
          <w:tcPr>
            <w:tcW w:w="0" w:type="auto"/>
            <w:shd w:val="clear" w:color="auto" w:fill="FFFFFF"/>
          </w:tcPr>
          <w:p w:rsidR="00C61298" w:rsidRPr="00C61298" w:rsidRDefault="00C61298" w:rsidP="000A2F95">
            <w:pPr>
              <w:spacing w:before="60"/>
              <w:jc w:val="center"/>
              <w:rPr>
                <w:rFonts w:cs="Arial"/>
              </w:rPr>
            </w:pPr>
            <w:r w:rsidRPr="00C61298">
              <w:rPr>
                <w:rFonts w:cs="Arial"/>
              </w:rPr>
              <w:t>Fr.</w:t>
            </w:r>
          </w:p>
        </w:tc>
      </w:tr>
      <w:tr w:rsidR="00C61298" w:rsidRPr="00C61298" w:rsidTr="000A2F95">
        <w:trPr>
          <w:trHeight w:val="283"/>
        </w:trPr>
        <w:tc>
          <w:tcPr>
            <w:tcW w:w="0" w:type="auto"/>
            <w:shd w:val="clear" w:color="auto" w:fill="FFFFFF"/>
          </w:tcPr>
          <w:p w:rsidR="00C61298" w:rsidRPr="00C61298" w:rsidRDefault="00C61298" w:rsidP="000A2F95">
            <w:pPr>
              <w:spacing w:before="60"/>
              <w:rPr>
                <w:rFonts w:cs="Arial"/>
              </w:rPr>
            </w:pPr>
            <w:r w:rsidRPr="00C61298">
              <w:rPr>
                <w:rFonts w:cs="Arial"/>
              </w:rPr>
              <w:t>Urologiesystem der Philips AG</w:t>
            </w:r>
          </w:p>
        </w:tc>
        <w:tc>
          <w:tcPr>
            <w:tcW w:w="0" w:type="auto"/>
            <w:shd w:val="clear" w:color="auto" w:fill="FFFFFF"/>
          </w:tcPr>
          <w:p w:rsidR="00C61298" w:rsidRPr="00C61298" w:rsidRDefault="00C61298" w:rsidP="000A2F95">
            <w:pPr>
              <w:spacing w:before="60"/>
              <w:jc w:val="right"/>
              <w:rPr>
                <w:rFonts w:cs="Arial"/>
                <w:szCs w:val="10"/>
              </w:rPr>
            </w:pPr>
          </w:p>
        </w:tc>
        <w:tc>
          <w:tcPr>
            <w:tcW w:w="0" w:type="auto"/>
            <w:shd w:val="clear" w:color="auto" w:fill="FFFFFF"/>
          </w:tcPr>
          <w:p w:rsidR="00C61298" w:rsidRPr="00C61298" w:rsidRDefault="00C61298" w:rsidP="000A2F95">
            <w:pPr>
              <w:spacing w:before="60"/>
              <w:jc w:val="right"/>
              <w:rPr>
                <w:rFonts w:cs="Arial"/>
              </w:rPr>
            </w:pPr>
            <w:r w:rsidRPr="00C61298">
              <w:rPr>
                <w:rFonts w:cs="Arial"/>
              </w:rPr>
              <w:t>495 000</w:t>
            </w:r>
          </w:p>
        </w:tc>
      </w:tr>
      <w:tr w:rsidR="00C61298" w:rsidRPr="00C61298" w:rsidTr="000A2F95">
        <w:trPr>
          <w:trHeight w:val="283"/>
        </w:trPr>
        <w:tc>
          <w:tcPr>
            <w:tcW w:w="0" w:type="auto"/>
            <w:shd w:val="clear" w:color="auto" w:fill="FFFFFF"/>
          </w:tcPr>
          <w:p w:rsidR="00C61298" w:rsidRPr="00C61298" w:rsidRDefault="00C61298" w:rsidP="000A2F95">
            <w:pPr>
              <w:spacing w:before="60"/>
              <w:rPr>
                <w:rFonts w:cs="Arial"/>
              </w:rPr>
            </w:pPr>
            <w:r w:rsidRPr="00C61298">
              <w:rPr>
                <w:rFonts w:cs="Arial"/>
              </w:rPr>
              <w:t>Bauliche Massnahmen</w:t>
            </w:r>
          </w:p>
        </w:tc>
        <w:tc>
          <w:tcPr>
            <w:tcW w:w="0" w:type="auto"/>
            <w:shd w:val="clear" w:color="auto" w:fill="FFFFFF"/>
          </w:tcPr>
          <w:p w:rsidR="00C61298" w:rsidRPr="00C61298" w:rsidRDefault="00C61298" w:rsidP="000A2F95">
            <w:pPr>
              <w:spacing w:before="60"/>
              <w:jc w:val="right"/>
              <w:rPr>
                <w:rFonts w:cs="Arial"/>
              </w:rPr>
            </w:pPr>
            <w:r w:rsidRPr="00C61298">
              <w:rPr>
                <w:rFonts w:cs="Arial"/>
              </w:rPr>
              <w:t>50 500</w:t>
            </w:r>
          </w:p>
        </w:tc>
        <w:tc>
          <w:tcPr>
            <w:tcW w:w="0" w:type="auto"/>
            <w:shd w:val="clear" w:color="auto" w:fill="FFFFFF"/>
          </w:tcPr>
          <w:p w:rsidR="00C61298" w:rsidRPr="00C61298" w:rsidRDefault="00C61298" w:rsidP="000A2F95">
            <w:pPr>
              <w:spacing w:before="60"/>
              <w:jc w:val="right"/>
              <w:rPr>
                <w:rFonts w:cs="Arial"/>
                <w:szCs w:val="10"/>
              </w:rPr>
            </w:pPr>
          </w:p>
        </w:tc>
      </w:tr>
      <w:tr w:rsidR="00C61298" w:rsidRPr="00C61298" w:rsidTr="000A2F95">
        <w:trPr>
          <w:trHeight w:val="283"/>
        </w:trPr>
        <w:tc>
          <w:tcPr>
            <w:tcW w:w="0" w:type="auto"/>
            <w:shd w:val="clear" w:color="auto" w:fill="FFFFFF"/>
          </w:tcPr>
          <w:p w:rsidR="00C61298" w:rsidRPr="00C61298" w:rsidRDefault="00C61298" w:rsidP="000A2F95">
            <w:pPr>
              <w:spacing w:before="60"/>
              <w:rPr>
                <w:rFonts w:cs="Arial"/>
              </w:rPr>
            </w:pPr>
            <w:r w:rsidRPr="00C61298">
              <w:rPr>
                <w:rFonts w:cs="Arial"/>
              </w:rPr>
              <w:t>abzüglich Anteil Kostenvoranschlag Sanierung</w:t>
            </w:r>
          </w:p>
        </w:tc>
        <w:tc>
          <w:tcPr>
            <w:tcW w:w="0" w:type="auto"/>
            <w:tcBorders>
              <w:bottom w:val="single" w:sz="4" w:space="0" w:color="auto"/>
            </w:tcBorders>
            <w:shd w:val="clear" w:color="auto" w:fill="FFFFFF"/>
          </w:tcPr>
          <w:p w:rsidR="00C61298" w:rsidRPr="00C61298" w:rsidRDefault="00C61298" w:rsidP="000A2F95">
            <w:pPr>
              <w:spacing w:before="60"/>
              <w:jc w:val="right"/>
              <w:rPr>
                <w:rFonts w:cs="Arial"/>
              </w:rPr>
            </w:pPr>
            <w:r w:rsidRPr="00C61298">
              <w:rPr>
                <w:rFonts w:cs="Arial"/>
              </w:rPr>
              <w:t>29 700</w:t>
            </w:r>
          </w:p>
        </w:tc>
        <w:tc>
          <w:tcPr>
            <w:tcW w:w="0" w:type="auto"/>
            <w:shd w:val="clear" w:color="auto" w:fill="FFFFFF"/>
          </w:tcPr>
          <w:p w:rsidR="00C61298" w:rsidRPr="00C61298" w:rsidRDefault="00C61298" w:rsidP="000A2F95">
            <w:pPr>
              <w:spacing w:before="60"/>
              <w:jc w:val="right"/>
              <w:rPr>
                <w:rFonts w:cs="Arial"/>
              </w:rPr>
            </w:pPr>
            <w:r w:rsidRPr="00C61298">
              <w:rPr>
                <w:rFonts w:cs="Arial"/>
              </w:rPr>
              <w:t>20 800</w:t>
            </w:r>
          </w:p>
        </w:tc>
      </w:tr>
      <w:tr w:rsidR="00C61298" w:rsidRPr="00C61298" w:rsidTr="000A2F95">
        <w:trPr>
          <w:trHeight w:val="283"/>
        </w:trPr>
        <w:tc>
          <w:tcPr>
            <w:tcW w:w="0" w:type="auto"/>
            <w:shd w:val="clear" w:color="auto" w:fill="FFFFFF"/>
          </w:tcPr>
          <w:p w:rsidR="00C61298" w:rsidRPr="00C61298" w:rsidRDefault="00C61298" w:rsidP="000A2F95">
            <w:pPr>
              <w:spacing w:before="60"/>
              <w:rPr>
                <w:rFonts w:cs="Arial"/>
              </w:rPr>
            </w:pPr>
            <w:r w:rsidRPr="00C61298">
              <w:rPr>
                <w:rFonts w:cs="Arial"/>
              </w:rPr>
              <w:t>Honorare</w:t>
            </w:r>
          </w:p>
        </w:tc>
        <w:tc>
          <w:tcPr>
            <w:tcW w:w="0" w:type="auto"/>
            <w:tcBorders>
              <w:top w:val="single" w:sz="4" w:space="0" w:color="auto"/>
            </w:tcBorders>
            <w:shd w:val="clear" w:color="auto" w:fill="FFFFFF"/>
          </w:tcPr>
          <w:p w:rsidR="00C61298" w:rsidRPr="00C61298" w:rsidRDefault="00C61298" w:rsidP="000A2F95">
            <w:pPr>
              <w:spacing w:before="60"/>
              <w:jc w:val="right"/>
              <w:rPr>
                <w:rFonts w:cs="Arial"/>
                <w:szCs w:val="10"/>
              </w:rPr>
            </w:pPr>
          </w:p>
        </w:tc>
        <w:tc>
          <w:tcPr>
            <w:tcW w:w="0" w:type="auto"/>
            <w:shd w:val="clear" w:color="auto" w:fill="FFFFFF"/>
          </w:tcPr>
          <w:p w:rsidR="00C61298" w:rsidRPr="00C61298" w:rsidRDefault="00C61298" w:rsidP="000A2F95">
            <w:pPr>
              <w:spacing w:before="60"/>
              <w:jc w:val="right"/>
              <w:rPr>
                <w:rFonts w:cs="Arial"/>
              </w:rPr>
            </w:pPr>
            <w:r w:rsidRPr="00C61298">
              <w:rPr>
                <w:rFonts w:cs="Arial"/>
              </w:rPr>
              <w:t>67 100</w:t>
            </w:r>
          </w:p>
        </w:tc>
      </w:tr>
      <w:tr w:rsidR="00C61298" w:rsidRPr="00C61298" w:rsidTr="000A2F95">
        <w:trPr>
          <w:trHeight w:val="283"/>
        </w:trPr>
        <w:tc>
          <w:tcPr>
            <w:tcW w:w="0" w:type="auto"/>
            <w:shd w:val="clear" w:color="auto" w:fill="FFFFFF"/>
          </w:tcPr>
          <w:p w:rsidR="00C61298" w:rsidRPr="00C61298" w:rsidRDefault="00C61298" w:rsidP="000A2F95">
            <w:pPr>
              <w:spacing w:before="60"/>
              <w:rPr>
                <w:rFonts w:cs="Arial"/>
              </w:rPr>
            </w:pPr>
            <w:r w:rsidRPr="00C61298">
              <w:rPr>
                <w:rFonts w:cs="Arial"/>
              </w:rPr>
              <w:t>Rundung</w:t>
            </w:r>
          </w:p>
        </w:tc>
        <w:tc>
          <w:tcPr>
            <w:tcW w:w="0" w:type="auto"/>
            <w:shd w:val="clear" w:color="auto" w:fill="FFFFFF"/>
          </w:tcPr>
          <w:p w:rsidR="00C61298" w:rsidRPr="00C61298" w:rsidRDefault="00C61298" w:rsidP="000A2F95">
            <w:pPr>
              <w:spacing w:before="60"/>
              <w:jc w:val="right"/>
              <w:rPr>
                <w:rFonts w:cs="Arial"/>
                <w:szCs w:val="10"/>
              </w:rPr>
            </w:pPr>
          </w:p>
        </w:tc>
        <w:tc>
          <w:tcPr>
            <w:tcW w:w="0" w:type="auto"/>
            <w:tcBorders>
              <w:bottom w:val="single" w:sz="4" w:space="0" w:color="auto"/>
            </w:tcBorders>
            <w:shd w:val="clear" w:color="auto" w:fill="FFFFFF"/>
          </w:tcPr>
          <w:p w:rsidR="00C61298" w:rsidRPr="00C61298" w:rsidRDefault="00C61298" w:rsidP="000A2F95">
            <w:pPr>
              <w:spacing w:before="60"/>
              <w:jc w:val="right"/>
              <w:rPr>
                <w:rFonts w:cs="Arial"/>
              </w:rPr>
            </w:pPr>
            <w:r w:rsidRPr="00C61298">
              <w:rPr>
                <w:rFonts w:cs="Arial"/>
              </w:rPr>
              <w:t>7 100</w:t>
            </w:r>
          </w:p>
        </w:tc>
      </w:tr>
      <w:tr w:rsidR="00C61298" w:rsidRPr="00C61298" w:rsidTr="000A2F95">
        <w:trPr>
          <w:trHeight w:val="283"/>
        </w:trPr>
        <w:tc>
          <w:tcPr>
            <w:tcW w:w="0" w:type="auto"/>
            <w:shd w:val="clear" w:color="auto" w:fill="FFFFFF"/>
          </w:tcPr>
          <w:p w:rsidR="00C61298" w:rsidRPr="00C61298" w:rsidRDefault="00C61298" w:rsidP="000A2F95">
            <w:pPr>
              <w:spacing w:before="60"/>
              <w:rPr>
                <w:rFonts w:cs="Arial"/>
              </w:rPr>
            </w:pPr>
            <w:r w:rsidRPr="00C61298">
              <w:rPr>
                <w:rFonts w:cs="Arial"/>
              </w:rPr>
              <w:t>Anlagekosten</w:t>
            </w:r>
          </w:p>
        </w:tc>
        <w:tc>
          <w:tcPr>
            <w:tcW w:w="0" w:type="auto"/>
            <w:shd w:val="clear" w:color="auto" w:fill="FFFFFF"/>
          </w:tcPr>
          <w:p w:rsidR="00C61298" w:rsidRPr="00C61298" w:rsidRDefault="00C61298" w:rsidP="000A2F95">
            <w:pPr>
              <w:spacing w:before="60"/>
              <w:jc w:val="right"/>
              <w:rPr>
                <w:rFonts w:cs="Arial"/>
                <w:szCs w:val="10"/>
              </w:rPr>
            </w:pPr>
          </w:p>
        </w:tc>
        <w:tc>
          <w:tcPr>
            <w:tcW w:w="0" w:type="auto"/>
            <w:tcBorders>
              <w:top w:val="single" w:sz="4" w:space="0" w:color="auto"/>
              <w:bottom w:val="single" w:sz="4" w:space="0" w:color="auto"/>
            </w:tcBorders>
            <w:shd w:val="clear" w:color="auto" w:fill="FFFFFF"/>
          </w:tcPr>
          <w:p w:rsidR="00C61298" w:rsidRPr="00C61298" w:rsidRDefault="00C61298" w:rsidP="000A2F95">
            <w:pPr>
              <w:spacing w:before="60"/>
              <w:jc w:val="right"/>
              <w:rPr>
                <w:rFonts w:cs="Arial"/>
              </w:rPr>
            </w:pPr>
            <w:r w:rsidRPr="00C61298">
              <w:rPr>
                <w:rFonts w:cs="Arial"/>
              </w:rPr>
              <w:t>590 000</w:t>
            </w:r>
          </w:p>
        </w:tc>
      </w:tr>
    </w:tbl>
    <w:p w:rsidR="00C61298" w:rsidRPr="00C61298" w:rsidRDefault="00C61298" w:rsidP="00C61298">
      <w:pPr>
        <w:spacing w:before="60"/>
        <w:rPr>
          <w:rFonts w:cs="Arial"/>
        </w:rPr>
      </w:pPr>
      <w:r w:rsidRPr="00C61298">
        <w:rPr>
          <w:rFonts w:cs="Arial"/>
        </w:rPr>
        <w:t>Die Hälfte der Honorare sowie der Rundungsbetrag sind nicht beitragsberechtigt. Die beitragsberechtigten Anlagekosten vermindern sich somit um Fr. 40 650 auf Fr. 549 350.</w:t>
      </w:r>
    </w:p>
    <w:p w:rsidR="00C61298" w:rsidRPr="00C61298" w:rsidRDefault="00C61298" w:rsidP="00C61298">
      <w:pPr>
        <w:spacing w:before="60"/>
        <w:rPr>
          <w:rFonts w:cs="Arial"/>
        </w:rPr>
      </w:pPr>
      <w:r w:rsidRPr="00C61298">
        <w:rPr>
          <w:rFonts w:cs="Arial"/>
        </w:rPr>
        <w:t>Die Kommission für medizinische Radiologie hat der Anschaffung mit der Auflage zugestimmt, dass der am Spital Uster zugelassene Urologe in den nächsten zehn Jahren auf die Durchführung radiologischer Untersuchungen in seiner Privatpraxis in Uster verzichtet. Eine dementsprechende Verzichtserklärung liegt vor.</w:t>
      </w:r>
    </w:p>
    <w:p w:rsidR="00C61298" w:rsidRPr="00C61298" w:rsidRDefault="00C61298" w:rsidP="00C61298">
      <w:pPr>
        <w:spacing w:before="60"/>
        <w:rPr>
          <w:rFonts w:cs="Arial"/>
        </w:rPr>
      </w:pPr>
      <w:r w:rsidRPr="00C61298">
        <w:rPr>
          <w:rFonts w:cs="Arial"/>
        </w:rPr>
        <w:t>Nach § 40 des Gesetzes über das Gesundheitswesen vom 4. November 1962 unterstützt der Staat den Bau und den Betrieb von Spitälern. Der kantonale Beitrag bemisst sich nach der Steuerbelastung der letzten Jahre in den zum Einzugsgebiet des Spitals gehörenden Gemeinden</w:t>
      </w:r>
      <w:r w:rsidRPr="00C61298">
        <w:rPr>
          <w:rFonts w:cs="Arial"/>
        </w:rPr>
        <w:t xml:space="preserve"> // [</w:t>
      </w:r>
      <w:r w:rsidRPr="00C61298">
        <w:rPr>
          <w:rFonts w:cs="Arial"/>
          <w:i/>
        </w:rPr>
        <w:t>p. 582</w:t>
      </w:r>
      <w:r w:rsidRPr="00C61298">
        <w:rPr>
          <w:rFonts w:cs="Arial"/>
        </w:rPr>
        <w:t xml:space="preserve">] </w:t>
      </w:r>
      <w:r w:rsidRPr="00C61298">
        <w:rPr>
          <w:rFonts w:cs="Arial"/>
        </w:rPr>
        <w:t>(§§ 26ff. der Verodnung über die Staatsbeiträge an die Krankenpflege vom 26. Februar 1968). Der massgebliche Finanzkraftindex beträgt 123. Dies ergibt einen Beitragssatz von 51% oder Fr. 280 170.</w:t>
      </w:r>
    </w:p>
    <w:p w:rsidR="00C61298" w:rsidRPr="00C61298" w:rsidRDefault="00C61298" w:rsidP="00C61298">
      <w:pPr>
        <w:spacing w:before="60"/>
        <w:rPr>
          <w:rFonts w:cs="Arial"/>
        </w:rPr>
      </w:pPr>
      <w:r w:rsidRPr="00C61298">
        <w:rPr>
          <w:rFonts w:cs="Arial"/>
        </w:rPr>
        <w:t>Der Staatsbeitrag ist im Voranschlag 1994 enthalten.</w:t>
      </w:r>
    </w:p>
    <w:p w:rsidR="00C61298" w:rsidRPr="00C61298" w:rsidRDefault="00C61298" w:rsidP="00C61298">
      <w:pPr>
        <w:spacing w:before="60"/>
        <w:rPr>
          <w:rFonts w:cs="Arial"/>
        </w:rPr>
      </w:pPr>
      <w:r w:rsidRPr="00C61298">
        <w:rPr>
          <w:rFonts w:cs="Arial"/>
        </w:rPr>
        <w:t>Auf Antrag der Direktion des Gesundheitswesens</w:t>
      </w:r>
    </w:p>
    <w:p w:rsidR="00C61298" w:rsidRPr="00C61298" w:rsidRDefault="00C61298" w:rsidP="00C61298">
      <w:pPr>
        <w:spacing w:before="60"/>
        <w:jc w:val="center"/>
        <w:rPr>
          <w:rFonts w:cs="Arial"/>
        </w:rPr>
      </w:pPr>
      <w:r w:rsidRPr="00C61298">
        <w:rPr>
          <w:rFonts w:cs="Arial"/>
        </w:rPr>
        <w:t>beschliesst der Regierungsrat:</w:t>
      </w:r>
    </w:p>
    <w:p w:rsidR="00C61298" w:rsidRPr="00C61298" w:rsidRDefault="00C61298" w:rsidP="00C61298">
      <w:pPr>
        <w:tabs>
          <w:tab w:val="left" w:pos="494"/>
        </w:tabs>
        <w:spacing w:before="60"/>
        <w:rPr>
          <w:rFonts w:cs="Arial"/>
        </w:rPr>
      </w:pPr>
      <w:r w:rsidRPr="00C61298">
        <w:rPr>
          <w:rFonts w:cs="Arial"/>
        </w:rPr>
        <w:t>I. Dem Spital Uster wird für die Anschaffung eines Urologiesystems der Philips AG mit beitragsberechtigten Kosten von Fr. 549 350 ein Kostenanteil von 51%, höchstens Fr. 280 170, zugesichert.</w:t>
      </w:r>
    </w:p>
    <w:p w:rsidR="00C61298" w:rsidRPr="00C61298" w:rsidRDefault="00C61298" w:rsidP="00C61298">
      <w:pPr>
        <w:tabs>
          <w:tab w:val="left" w:pos="529"/>
        </w:tabs>
        <w:spacing w:before="60"/>
        <w:rPr>
          <w:rFonts w:cs="Arial"/>
        </w:rPr>
      </w:pPr>
      <w:r w:rsidRPr="00C61298">
        <w:rPr>
          <w:rFonts w:cs="Arial"/>
        </w:rPr>
        <w:t>II. Der Betrag geht zu Lasten des Kontos 2700.3620.004, Betriebsbeiträge an Gemeinden für Krankenhäuser und -pflegeschulen.</w:t>
      </w:r>
    </w:p>
    <w:p w:rsidR="00C61298" w:rsidRPr="00C61298" w:rsidRDefault="00C61298" w:rsidP="00C61298">
      <w:pPr>
        <w:tabs>
          <w:tab w:val="left" w:pos="606"/>
        </w:tabs>
        <w:spacing w:before="60"/>
        <w:rPr>
          <w:rFonts w:cs="Arial"/>
        </w:rPr>
      </w:pPr>
      <w:r w:rsidRPr="00C61298">
        <w:rPr>
          <w:rFonts w:cs="Arial"/>
        </w:rPr>
        <w:t>III.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C61298" w:rsidRPr="00C61298" w:rsidRDefault="00C61298" w:rsidP="00C61298">
      <w:pPr>
        <w:pStyle w:val="00Vorgabetext"/>
        <w:keepNext/>
        <w:keepLines/>
        <w:rPr>
          <w:rFonts w:cs="Arial"/>
        </w:rPr>
      </w:pPr>
      <w:r w:rsidRPr="00C61298">
        <w:rPr>
          <w:rFonts w:cs="Arial"/>
        </w:rPr>
        <w:t>IV. Mitteilung an das Spital Uster, 8610 Uster, sowie an die Direktionen des Gesundheitswesens, der öffentlichen Bauten und der Finanzen.</w:t>
      </w:r>
    </w:p>
    <w:p w:rsidR="00C61298" w:rsidRPr="00C61298" w:rsidRDefault="00C61298" w:rsidP="00C61298">
      <w:pPr>
        <w:pStyle w:val="00Vorgabetext"/>
        <w:keepNext/>
        <w:keepLines/>
        <w:rPr>
          <w:rFonts w:cs="Arial"/>
        </w:rPr>
      </w:pPr>
    </w:p>
    <w:p w:rsidR="00C61298" w:rsidRPr="00C61298" w:rsidRDefault="00C61298" w:rsidP="00C61298">
      <w:pPr>
        <w:pStyle w:val="00Vorgabetext"/>
        <w:keepNext/>
        <w:keepLines/>
        <w:rPr>
          <w:rFonts w:cs="Arial"/>
        </w:rPr>
      </w:pPr>
    </w:p>
    <w:p w:rsidR="00BE768B" w:rsidRPr="00C61298" w:rsidRDefault="00C61298" w:rsidP="00C61298">
      <w:pPr>
        <w:pStyle w:val="00Vorgabetext"/>
        <w:keepNext/>
        <w:keepLines/>
      </w:pPr>
      <w:r w:rsidRPr="00C61298">
        <w:rPr>
          <w:rFonts w:cs="Arial"/>
        </w:rPr>
        <w:t>[</w:t>
      </w:r>
      <w:r w:rsidRPr="00C61298">
        <w:rPr>
          <w:rFonts w:cs="Arial"/>
          <w:i/>
        </w:rPr>
        <w:t>Transkript: OCR (Überarbeitung: Team TKR)/14.09.2017</w:t>
      </w:r>
      <w:bookmarkStart w:id="1" w:name="_GoBack"/>
      <w:r w:rsidRPr="00C61298">
        <w:rPr>
          <w:rFonts w:cs="Arial"/>
        </w:rPr>
        <w:t xml:space="preserve">] </w:t>
      </w:r>
      <w:bookmarkEnd w:id="1"/>
    </w:p>
    <w:sectPr w:rsidR="00BE768B" w:rsidRPr="00C61298"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298" w:rsidRDefault="00C61298">
      <w:r>
        <w:separator/>
      </w:r>
    </w:p>
    <w:p w:rsidR="00C61298" w:rsidRDefault="00C61298"/>
    <w:p w:rsidR="00C61298" w:rsidRDefault="00C61298"/>
  </w:endnote>
  <w:endnote w:type="continuationSeparator" w:id="0">
    <w:p w:rsidR="00C61298" w:rsidRDefault="00C61298">
      <w:r>
        <w:continuationSeparator/>
      </w:r>
    </w:p>
    <w:p w:rsidR="00C61298" w:rsidRDefault="00C61298"/>
    <w:p w:rsidR="00C61298" w:rsidRDefault="00C61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298" w:rsidRDefault="00C61298">
      <w:r>
        <w:separator/>
      </w:r>
    </w:p>
    <w:p w:rsidR="00C61298" w:rsidRDefault="00C61298"/>
    <w:p w:rsidR="00C61298" w:rsidRDefault="00C61298"/>
  </w:footnote>
  <w:footnote w:type="continuationSeparator" w:id="0">
    <w:p w:rsidR="00C61298" w:rsidRDefault="00C61298">
      <w:r>
        <w:continuationSeparator/>
      </w:r>
    </w:p>
    <w:p w:rsidR="00C61298" w:rsidRDefault="00C61298"/>
    <w:p w:rsidR="00C61298" w:rsidRDefault="00C612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6129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6129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9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129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6CBD93-AF83-47FF-98CD-499302C3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612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68A76-0125-424E-ADDB-537F6D0A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561</Words>
  <Characters>3294</Characters>
  <Application>Microsoft Office Word</Application>
  <DocSecurity>0</DocSecurity>
  <PresentationFormat/>
  <Lines>366</Lines>
  <Paragraphs>321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3534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Spital Uster (Urologiesystem)</dc:subject>
  <dc:creator>Staatsarchiv des Kantons Zürich</dc:creator>
  <cp:lastModifiedBy>Mirjam Stadler</cp:lastModifiedBy>
  <cp:revision>1</cp:revision>
  <cp:lastPrinted>2012-06-15T14:37:00Z</cp:lastPrinted>
  <dcterms:created xsi:type="dcterms:W3CDTF">2017-09-14T06:44:00Z</dcterms:created>
  <dcterms:modified xsi:type="dcterms:W3CDTF">2017-09-14T06:44:00Z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