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E6078" w:rsidP="00931B1F">
            <w:pPr>
              <w:pStyle w:val="70SignaturX"/>
            </w:pPr>
            <w:r>
              <w:t>StAZH MM 3.204 RRB 1994/1320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E607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E6078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E6078" w:rsidP="00931B1F">
            <w:pPr>
              <w:pStyle w:val="00Vorgabetext"/>
            </w:pPr>
            <w:r>
              <w:t>612–613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E6078" w:rsidRPr="00E42CB7" w:rsidRDefault="006E6078" w:rsidP="006E607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E6078">
        <w:rPr>
          <w:i/>
        </w:rPr>
        <w:t>p. 612</w:t>
      </w:r>
      <w:r w:rsidRPr="006E6078">
        <w:t>]</w:t>
      </w:r>
      <w:r>
        <w:t xml:space="preserve"> </w:t>
      </w:r>
      <w:r w:rsidRPr="00E42CB7">
        <w:rPr>
          <w:rFonts w:cs="Arial"/>
        </w:rPr>
        <w:t>Das Sprechfunknetz der Kantonspolizei muss in den nächsten Jahren erneuert und auf Digitalfunkbetrieb umgerüstet werden. Dies erfordert</w:t>
      </w:r>
      <w:r>
        <w:rPr>
          <w:rFonts w:cs="Arial"/>
        </w:rPr>
        <w:t xml:space="preserve"> </w:t>
      </w:r>
      <w:r w:rsidRPr="00E42CB7">
        <w:rPr>
          <w:rFonts w:cs="Arial"/>
        </w:rPr>
        <w:t>die Erneuerung von Fahrzeug</w:t>
      </w:r>
      <w:r>
        <w:rPr>
          <w:rFonts w:cs="Arial"/>
        </w:rPr>
        <w:t>-</w:t>
      </w:r>
      <w:r w:rsidRPr="00E42CB7">
        <w:rPr>
          <w:rFonts w:cs="Arial"/>
        </w:rPr>
        <w:t xml:space="preserve"> und Handfunkgeräten.</w:t>
      </w:r>
    </w:p>
    <w:p w:rsidR="006E6078" w:rsidRPr="00E42CB7" w:rsidRDefault="006E6078" w:rsidP="006E6078">
      <w:pPr>
        <w:spacing w:before="60"/>
        <w:rPr>
          <w:rFonts w:cs="Arial"/>
        </w:rPr>
      </w:pPr>
      <w:r w:rsidRPr="00E42CB7">
        <w:rPr>
          <w:rFonts w:cs="Arial"/>
        </w:rPr>
        <w:t>Alte Fahrzeugfunkgeräte werden durch 154 Geräte SE660 und 73 Geräte SE660/160 ersetzt. 45 Fahrzeugfunkgeräte SE560 und 70 Hand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6E6078">
        <w:rPr>
          <w:rFonts w:cs="Arial"/>
          <w:i/>
        </w:rPr>
        <w:t>p. 613</w:t>
      </w:r>
      <w:r w:rsidRPr="006E6078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funkgeräte </w:t>
      </w:r>
      <w:r w:rsidRPr="00666B6A">
        <w:rPr>
          <w:rFonts w:cs="Arial"/>
          <w:lang w:eastAsia="fr-FR" w:bidi="fr-FR"/>
        </w:rPr>
        <w:t xml:space="preserve">SE </w:t>
      </w:r>
      <w:r w:rsidRPr="00E42CB7">
        <w:rPr>
          <w:rFonts w:cs="Arial"/>
        </w:rPr>
        <w:t>160 müssen auf Digitalbetrieb umgebaut werden. Die mobile Einsatzzentrale MOWAG muss mit zwei digitalen Funkgeräten</w:t>
      </w:r>
      <w:r>
        <w:rPr>
          <w:rFonts w:cs="Arial"/>
        </w:rPr>
        <w:t xml:space="preserve"> </w:t>
      </w:r>
      <w:r w:rsidRPr="00E42CB7">
        <w:rPr>
          <w:rFonts w:cs="Arial"/>
        </w:rPr>
        <w:t>SE560 ausgerüstet werden. Für die Funkwerkstatt sind Werkzeuge für</w:t>
      </w:r>
      <w:r>
        <w:rPr>
          <w:rFonts w:cs="Arial"/>
        </w:rPr>
        <w:t xml:space="preserve"> </w:t>
      </w:r>
      <w:r w:rsidRPr="00E42CB7">
        <w:rPr>
          <w:rFonts w:cs="Arial"/>
        </w:rPr>
        <w:t>die Programmierung der neuen Funkgeräte zu beschaffen.</w:t>
      </w:r>
    </w:p>
    <w:p w:rsidR="006E6078" w:rsidRPr="00E42CB7" w:rsidRDefault="006E6078" w:rsidP="006E6078">
      <w:pPr>
        <w:spacing w:before="60"/>
        <w:rPr>
          <w:rFonts w:cs="Arial"/>
        </w:rPr>
      </w:pPr>
      <w:r w:rsidRPr="00E42CB7">
        <w:rPr>
          <w:rFonts w:cs="Arial"/>
        </w:rPr>
        <w:t xml:space="preserve">Die </w:t>
      </w:r>
      <w:r w:rsidRPr="00666B6A">
        <w:rPr>
          <w:rFonts w:cs="Arial"/>
          <w:lang w:eastAsia="fr-FR" w:bidi="fr-FR"/>
        </w:rPr>
        <w:t xml:space="preserve">Ascom </w:t>
      </w:r>
      <w:r w:rsidRPr="00E42CB7">
        <w:rPr>
          <w:rFonts w:cs="Arial"/>
        </w:rPr>
        <w:t>Radiocom offeriert den Ersatz von Fahrzeug</w:t>
      </w:r>
      <w:r>
        <w:rPr>
          <w:rFonts w:cs="Arial"/>
        </w:rPr>
        <w:t>-</w:t>
      </w:r>
      <w:r w:rsidRPr="00E42CB7">
        <w:rPr>
          <w:rFonts w:cs="Arial"/>
        </w:rPr>
        <w:t xml:space="preserve"> und Handfunkgeräten gemäss Offerte vom 21. April 1994 zu Fr. 3</w:t>
      </w:r>
      <w:r>
        <w:rPr>
          <w:rFonts w:cs="Arial"/>
        </w:rPr>
        <w:t> </w:t>
      </w:r>
      <w:r w:rsidRPr="00E42CB7">
        <w:rPr>
          <w:rFonts w:cs="Arial"/>
        </w:rPr>
        <w:t>575</w:t>
      </w:r>
      <w:r>
        <w:rPr>
          <w:rFonts w:cs="Arial"/>
        </w:rPr>
        <w:t> </w:t>
      </w:r>
      <w:r w:rsidRPr="00E42CB7">
        <w:rPr>
          <w:rFonts w:cs="Arial"/>
        </w:rPr>
        <w:t>271. Für</w:t>
      </w:r>
      <w:r>
        <w:rPr>
          <w:rFonts w:cs="Arial"/>
        </w:rPr>
        <w:t xml:space="preserve"> </w:t>
      </w:r>
      <w:r w:rsidRPr="00E42CB7">
        <w:rPr>
          <w:rFonts w:cs="Arial"/>
        </w:rPr>
        <w:t>Anpassungen und Installationen an Fahrzeugen ist mit zusätzlichen</w:t>
      </w:r>
      <w:r>
        <w:rPr>
          <w:rFonts w:cs="Arial"/>
        </w:rPr>
        <w:t xml:space="preserve"> </w:t>
      </w:r>
      <w:r w:rsidRPr="00E42CB7">
        <w:rPr>
          <w:rFonts w:cs="Arial"/>
        </w:rPr>
        <w:t>Aufwendungen von Fr. 24</w:t>
      </w:r>
      <w:r>
        <w:rPr>
          <w:rFonts w:cs="Arial"/>
        </w:rPr>
        <w:t> </w:t>
      </w:r>
      <w:r w:rsidRPr="00E42CB7">
        <w:rPr>
          <w:rFonts w:cs="Arial"/>
        </w:rPr>
        <w:t>729 zu rechnen.</w:t>
      </w:r>
    </w:p>
    <w:p w:rsidR="006E6078" w:rsidRPr="00E42CB7" w:rsidRDefault="006E6078" w:rsidP="006E6078">
      <w:pPr>
        <w:spacing w:before="60"/>
        <w:rPr>
          <w:rFonts w:cs="Arial"/>
        </w:rPr>
      </w:pPr>
      <w:r w:rsidRPr="00E42CB7">
        <w:rPr>
          <w:rFonts w:cs="Arial"/>
        </w:rPr>
        <w:t>Die Kosten für die Funkgeräte sind im Staatsvoranschlag 1994 nicht</w:t>
      </w:r>
      <w:r>
        <w:rPr>
          <w:rFonts w:cs="Arial"/>
        </w:rPr>
        <w:t xml:space="preserve"> </w:t>
      </w:r>
      <w:r w:rsidRPr="00E42CB7">
        <w:rPr>
          <w:rFonts w:cs="Arial"/>
        </w:rPr>
        <w:t>enthalten. Die Polizeidirektion ist zu ermächtigen, diese Beträge mittels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I. Serie der Nachtragskreditbegehren 1994 anzufordern. Durch saldoneutrale Umdispositionen von Konto 2310.5064, Anschaffung von Informatikgeräten und </w:t>
      </w:r>
      <w:r>
        <w:rPr>
          <w:rFonts w:cs="Arial"/>
        </w:rPr>
        <w:t>-</w:t>
      </w:r>
      <w:r w:rsidRPr="00E42CB7">
        <w:rPr>
          <w:rFonts w:cs="Arial"/>
        </w:rPr>
        <w:t>Programmen über Fr. 100000, wird sichergestellt,</w:t>
      </w:r>
      <w:r>
        <w:rPr>
          <w:rFonts w:cs="Arial"/>
        </w:rPr>
        <w:t xml:space="preserve"> </w:t>
      </w:r>
      <w:r w:rsidRPr="00E42CB7">
        <w:rPr>
          <w:rFonts w:cs="Arial"/>
        </w:rPr>
        <w:t>dass der Investitionsplafond der Polizeidirektion nicht überschritten</w:t>
      </w:r>
      <w:r>
        <w:rPr>
          <w:rFonts w:cs="Arial"/>
        </w:rPr>
        <w:t xml:space="preserve"> </w:t>
      </w:r>
      <w:r w:rsidRPr="00E42CB7">
        <w:rPr>
          <w:rFonts w:cs="Arial"/>
        </w:rPr>
        <w:t>wird.</w:t>
      </w:r>
    </w:p>
    <w:p w:rsidR="006E6078" w:rsidRDefault="006E6078" w:rsidP="006E6078">
      <w:pPr>
        <w:spacing w:before="60"/>
        <w:rPr>
          <w:rFonts w:cs="Arial"/>
        </w:rPr>
      </w:pPr>
      <w:r w:rsidRPr="00E42CB7">
        <w:rPr>
          <w:rFonts w:cs="Arial"/>
        </w:rPr>
        <w:t>Auf Antrag der Direktion der Polizei</w:t>
      </w:r>
    </w:p>
    <w:p w:rsidR="006E6078" w:rsidRDefault="006E6078" w:rsidP="006E607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6E6078" w:rsidRPr="00E42CB7" w:rsidRDefault="006E6078" w:rsidP="006E6078">
      <w:pPr>
        <w:tabs>
          <w:tab w:val="left" w:pos="505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den Ersatz alter Fahrzeug</w:t>
      </w:r>
      <w:r>
        <w:rPr>
          <w:rFonts w:cs="Arial"/>
        </w:rPr>
        <w:t>-</w:t>
      </w:r>
      <w:r w:rsidRPr="00E42CB7">
        <w:rPr>
          <w:rFonts w:cs="Arial"/>
        </w:rPr>
        <w:t xml:space="preserve"> und Handfunkgeräte wird ein Objektkredit von Fr. 3 600000 bewilligt.</w:t>
      </w:r>
    </w:p>
    <w:p w:rsidR="006E6078" w:rsidRPr="00E42CB7" w:rsidRDefault="006E6078" w:rsidP="006E6078">
      <w:pPr>
        <w:spacing w:before="60"/>
        <w:rPr>
          <w:rFonts w:cs="Arial"/>
        </w:rPr>
      </w:pPr>
      <w:r w:rsidRPr="00E42CB7">
        <w:rPr>
          <w:rFonts w:cs="Arial"/>
        </w:rPr>
        <w:t>Die Kosten gehen zu Lasten des Kontos 2310.5061.201, Anschaffungen für die Übermittlung.</w:t>
      </w:r>
    </w:p>
    <w:p w:rsidR="006E6078" w:rsidRPr="00E42CB7" w:rsidRDefault="006E6078" w:rsidP="006E6078">
      <w:pPr>
        <w:tabs>
          <w:tab w:val="left" w:pos="51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Auftrag wird gemäss Offerte vom 21. April 1994 an die </w:t>
      </w:r>
      <w:r w:rsidRPr="008D7DCC">
        <w:rPr>
          <w:rFonts w:cs="Arial"/>
          <w:lang w:eastAsia="fr-FR" w:bidi="fr-FR"/>
        </w:rPr>
        <w:t xml:space="preserve">Ascom </w:t>
      </w:r>
      <w:r w:rsidRPr="00E42CB7">
        <w:rPr>
          <w:rFonts w:cs="Arial"/>
        </w:rPr>
        <w:t>Radiocom zu Fr. 3</w:t>
      </w:r>
      <w:r>
        <w:rPr>
          <w:rFonts w:cs="Arial"/>
        </w:rPr>
        <w:t> </w:t>
      </w:r>
      <w:r w:rsidRPr="00E42CB7">
        <w:rPr>
          <w:rFonts w:cs="Arial"/>
        </w:rPr>
        <w:t>575</w:t>
      </w:r>
      <w:r>
        <w:rPr>
          <w:rFonts w:cs="Arial"/>
        </w:rPr>
        <w:t> </w:t>
      </w:r>
      <w:r w:rsidRPr="00E42CB7">
        <w:rPr>
          <w:rFonts w:cs="Arial"/>
        </w:rPr>
        <w:t>271 vergeben.</w:t>
      </w:r>
    </w:p>
    <w:p w:rsidR="006E6078" w:rsidRPr="00E42CB7" w:rsidRDefault="006E6078" w:rsidP="006E6078">
      <w:pPr>
        <w:keepNext/>
        <w:keepLines/>
        <w:tabs>
          <w:tab w:val="left" w:pos="601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Direktion der Polizei wird ermächtigt, mit der I. Serie der</w:t>
      </w:r>
      <w:r>
        <w:rPr>
          <w:rFonts w:cs="Arial"/>
        </w:rPr>
        <w:t xml:space="preserve"> </w:t>
      </w:r>
      <w:r w:rsidRPr="00E42CB7">
        <w:rPr>
          <w:rFonts w:cs="Arial"/>
        </w:rPr>
        <w:t>Nachtragskredit begehren 1994 zu Lasten des im Dispositiv genannten</w:t>
      </w:r>
      <w:r>
        <w:rPr>
          <w:rFonts w:cs="Arial"/>
        </w:rPr>
        <w:t xml:space="preserve"> </w:t>
      </w:r>
      <w:r w:rsidRPr="00E42CB7">
        <w:rPr>
          <w:rFonts w:cs="Arial"/>
        </w:rPr>
        <w:t>Kontos ein Nachtragskreditbeg</w:t>
      </w:r>
      <w:r>
        <w:rPr>
          <w:rFonts w:cs="Arial"/>
        </w:rPr>
        <w:t>ehren im Gesamtbetrag von Fr. 3 </w:t>
      </w:r>
      <w:r w:rsidRPr="00E42CB7">
        <w:rPr>
          <w:rFonts w:cs="Arial"/>
        </w:rPr>
        <w:t>600</w:t>
      </w:r>
      <w:r>
        <w:rPr>
          <w:rFonts w:cs="Arial"/>
        </w:rPr>
        <w:t> </w:t>
      </w:r>
      <w:r w:rsidRPr="00E42CB7">
        <w:rPr>
          <w:rFonts w:cs="Arial"/>
        </w:rPr>
        <w:t>000</w:t>
      </w:r>
      <w:r>
        <w:rPr>
          <w:rFonts w:cs="Arial"/>
        </w:rPr>
        <w:t xml:space="preserve"> </w:t>
      </w:r>
      <w:r w:rsidRPr="00E42CB7">
        <w:rPr>
          <w:rFonts w:cs="Arial"/>
        </w:rPr>
        <w:t>anzufordern und nach Beschlussfassung durch den Kantonsrat darüber</w:t>
      </w:r>
      <w:r>
        <w:rPr>
          <w:rFonts w:cs="Arial"/>
        </w:rPr>
        <w:t xml:space="preserve"> </w:t>
      </w:r>
      <w:r w:rsidRPr="00E42CB7">
        <w:rPr>
          <w:rFonts w:cs="Arial"/>
        </w:rPr>
        <w:t>zu verfügen.</w:t>
      </w:r>
    </w:p>
    <w:p w:rsidR="006E6078" w:rsidRDefault="006E6078" w:rsidP="006E607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Polizei und der Finanzen.</w:t>
      </w:r>
    </w:p>
    <w:p w:rsidR="006E6078" w:rsidRDefault="006E6078" w:rsidP="006E6078">
      <w:pPr>
        <w:pStyle w:val="00Vorgabetext"/>
        <w:keepNext/>
        <w:keepLines/>
        <w:rPr>
          <w:rFonts w:cs="Arial"/>
        </w:rPr>
      </w:pPr>
    </w:p>
    <w:p w:rsidR="006E6078" w:rsidRDefault="006E6078" w:rsidP="006E6078">
      <w:pPr>
        <w:pStyle w:val="00Vorgabetext"/>
        <w:keepNext/>
        <w:keepLines/>
        <w:rPr>
          <w:rFonts w:cs="Arial"/>
        </w:rPr>
      </w:pPr>
    </w:p>
    <w:p w:rsidR="00BE768B" w:rsidRDefault="006E6078" w:rsidP="006E6078">
      <w:pPr>
        <w:pStyle w:val="00Vorgabetext"/>
        <w:keepNext/>
        <w:keepLines/>
      </w:pPr>
      <w:r>
        <w:rPr>
          <w:rFonts w:cs="Arial"/>
        </w:rPr>
        <w:t>[</w:t>
      </w:r>
      <w:r w:rsidRPr="006E6078">
        <w:rPr>
          <w:rFonts w:cs="Arial"/>
          <w:i/>
        </w:rPr>
        <w:t>Transkript: OCR (Überarbeitung: Team TKR)/14.09.2017</w:t>
      </w:r>
      <w:bookmarkStart w:id="1" w:name="_GoBack"/>
      <w:r w:rsidRPr="006E607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078" w:rsidRDefault="006E6078">
      <w:r>
        <w:separator/>
      </w:r>
    </w:p>
    <w:p w:rsidR="006E6078" w:rsidRDefault="006E6078"/>
    <w:p w:rsidR="006E6078" w:rsidRDefault="006E6078"/>
  </w:endnote>
  <w:endnote w:type="continuationSeparator" w:id="0">
    <w:p w:rsidR="006E6078" w:rsidRDefault="006E6078">
      <w:r>
        <w:continuationSeparator/>
      </w:r>
    </w:p>
    <w:p w:rsidR="006E6078" w:rsidRDefault="006E6078"/>
    <w:p w:rsidR="006E6078" w:rsidRDefault="006E6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078" w:rsidRDefault="006E6078">
      <w:r>
        <w:separator/>
      </w:r>
    </w:p>
    <w:p w:rsidR="006E6078" w:rsidRDefault="006E6078"/>
    <w:p w:rsidR="006E6078" w:rsidRDefault="006E6078"/>
  </w:footnote>
  <w:footnote w:type="continuationSeparator" w:id="0">
    <w:p w:rsidR="006E6078" w:rsidRDefault="006E6078">
      <w:r>
        <w:continuationSeparator/>
      </w:r>
    </w:p>
    <w:p w:rsidR="006E6078" w:rsidRDefault="006E6078"/>
    <w:p w:rsidR="006E6078" w:rsidRDefault="006E60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E607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E607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6078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124BAEC-7CE8-4253-BC77-B4CEF263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B585B-8A20-41B5-8C5C-6D8007D2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287</Words>
  <Characters>1844</Characters>
  <Application>Microsoft Office Word</Application>
  <DocSecurity>0</DocSecurity>
  <PresentationFormat/>
  <Lines>184</Lines>
  <Paragraphs>163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2017-09-14T06:45:00Z</dcterms:created>
  <dcterms:modified xsi:type="dcterms:W3CDTF">2017-09-14T06:45:00Z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