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42F7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1994/1365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2C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</w:t>
            </w:r>
            <w:bookmarkStart w:id="0" w:name="_GoBack"/>
            <w:bookmarkEnd w:id="0"/>
            <w:r w:rsidR="005442F7">
              <w:rPr>
                <w:rFonts w:ascii="Arial Black" w:hAnsi="Arial Black"/>
              </w:rPr>
              <w:t xml:space="preserve"> Institut für Hirnforschung (Video-Ionenanalyse-System)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42F7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42F7" w:rsidP="00931B1F">
            <w:pPr>
              <w:pStyle w:val="00Vorgabetext"/>
            </w:pPr>
            <w:r>
              <w:t>624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42F7" w:rsidRPr="00E42CB7" w:rsidRDefault="005442F7" w:rsidP="005442F7">
      <w:pPr>
        <w:spacing w:before="60"/>
        <w:rPr>
          <w:rFonts w:cs="Arial"/>
        </w:rPr>
      </w:pPr>
      <w:bookmarkStart w:id="1" w:name="ContentText"/>
      <w:bookmarkEnd w:id="1"/>
      <w:r>
        <w:t>[</w:t>
      </w:r>
      <w:r w:rsidRPr="005442F7">
        <w:rPr>
          <w:i/>
        </w:rPr>
        <w:t>p. 624</w:t>
      </w:r>
      <w:r w:rsidRPr="005442F7">
        <w:t>]</w:t>
      </w:r>
      <w:r>
        <w:t xml:space="preserve"> </w:t>
      </w:r>
      <w:r w:rsidRPr="00E42CB7">
        <w:rPr>
          <w:rFonts w:cs="Arial"/>
        </w:rPr>
        <w:t xml:space="preserve">Die Arbeitsgruppe von Professor </w:t>
      </w:r>
      <w:proofErr w:type="spellStart"/>
      <w:r w:rsidRPr="00E42CB7">
        <w:rPr>
          <w:rFonts w:cs="Arial"/>
        </w:rPr>
        <w:t>Gähwiler</w:t>
      </w:r>
      <w:proofErr w:type="spellEnd"/>
      <w:r w:rsidRPr="00E42CB7">
        <w:rPr>
          <w:rFonts w:cs="Arial"/>
        </w:rPr>
        <w:t xml:space="preserve"> beim Institut für Hirnforschung erforscht physiologische Vorgänge in den Nervenzellen. Insbesondere werden Änderungen der Ionenkonzentration untersucht. Die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Konzentration von </w:t>
      </w:r>
      <w:proofErr w:type="spellStart"/>
      <w:r w:rsidRPr="00E42CB7">
        <w:rPr>
          <w:rFonts w:cs="Arial"/>
        </w:rPr>
        <w:t>Kalziumionen</w:t>
      </w:r>
      <w:proofErr w:type="spellEnd"/>
      <w:r w:rsidRPr="00E42CB7">
        <w:rPr>
          <w:rFonts w:cs="Arial"/>
        </w:rPr>
        <w:t xml:space="preserve"> in den Neuronen spielt z. B. eine wichtige Rolle bei Lernprozessen und bei der Informationsübertragung von</w:t>
      </w:r>
      <w:r>
        <w:rPr>
          <w:rFonts w:cs="Arial"/>
        </w:rPr>
        <w:t xml:space="preserve"> </w:t>
      </w:r>
      <w:r w:rsidRPr="00E42CB7">
        <w:rPr>
          <w:rFonts w:cs="Arial"/>
        </w:rPr>
        <w:t>Zelle zu Zelle.</w:t>
      </w:r>
    </w:p>
    <w:p w:rsidR="005442F7" w:rsidRPr="00E42CB7" w:rsidRDefault="005442F7" w:rsidP="005442F7">
      <w:pPr>
        <w:spacing w:before="60"/>
        <w:rPr>
          <w:rFonts w:cs="Arial"/>
        </w:rPr>
      </w:pPr>
      <w:r w:rsidRPr="00E42CB7">
        <w:rPr>
          <w:rFonts w:cs="Arial"/>
        </w:rPr>
        <w:t>Seit kurzem sind Systeme erhältlich, mit denen mittels fluoreszierender Farbstoffe Änderungen der Ionenkonzentration in den Zellen direkt</w:t>
      </w:r>
      <w:r>
        <w:rPr>
          <w:rFonts w:cs="Arial"/>
        </w:rPr>
        <w:t xml:space="preserve"> </w:t>
      </w:r>
      <w:r w:rsidRPr="00E42CB7">
        <w:rPr>
          <w:rFonts w:cs="Arial"/>
        </w:rPr>
        <w:t>gemessen werden können. Dieses moderne Verfahren lässt neue Erkenntnisse über die Physiologie der Nervenzellen erwarten. Das Institut</w:t>
      </w:r>
      <w:r>
        <w:rPr>
          <w:rFonts w:cs="Arial"/>
        </w:rPr>
        <w:t xml:space="preserve"> </w:t>
      </w:r>
      <w:r w:rsidRPr="00E42CB7">
        <w:rPr>
          <w:rFonts w:cs="Arial"/>
        </w:rPr>
        <w:t>für Hirnforschung benötigt ein derartiges System, um die international</w:t>
      </w:r>
      <w:r>
        <w:rPr>
          <w:rFonts w:cs="Arial"/>
        </w:rPr>
        <w:t xml:space="preserve"> </w:t>
      </w:r>
      <w:r w:rsidRPr="00E42CB7">
        <w:rPr>
          <w:rFonts w:cs="Arial"/>
        </w:rPr>
        <w:t>anerkannt hohe Stellung auf dem Gebiet der Neurophysiologie halten zu</w:t>
      </w:r>
      <w:r>
        <w:rPr>
          <w:rFonts w:cs="Arial"/>
        </w:rPr>
        <w:t xml:space="preserve"> </w:t>
      </w:r>
      <w:r w:rsidRPr="00E42CB7">
        <w:rPr>
          <w:rFonts w:cs="Arial"/>
        </w:rPr>
        <w:t>können.</w:t>
      </w:r>
    </w:p>
    <w:p w:rsidR="005442F7" w:rsidRPr="00E42CB7" w:rsidRDefault="005442F7" w:rsidP="005442F7">
      <w:pPr>
        <w:spacing w:before="60"/>
        <w:rPr>
          <w:rFonts w:cs="Arial"/>
        </w:rPr>
      </w:pPr>
      <w:r w:rsidRPr="00E42CB7">
        <w:rPr>
          <w:rFonts w:cs="Arial"/>
        </w:rPr>
        <w:t>Die Direktion des Instituts für Hirnforschung ersucht mit Antrag vom</w:t>
      </w:r>
      <w:r>
        <w:rPr>
          <w:rFonts w:cs="Arial"/>
        </w:rPr>
        <w:t xml:space="preserve"> </w:t>
      </w:r>
      <w:r w:rsidRPr="00E42CB7">
        <w:rPr>
          <w:rFonts w:cs="Arial"/>
        </w:rPr>
        <w:t>4. März 1994 um die Bewilligung zur Anschaffung eines Video</w:t>
      </w:r>
      <w:r>
        <w:rPr>
          <w:rFonts w:cs="Arial"/>
        </w:rPr>
        <w:t>-</w:t>
      </w:r>
      <w:r w:rsidRPr="00E42CB7">
        <w:rPr>
          <w:rFonts w:cs="Arial"/>
        </w:rPr>
        <w:t>Ionenanalyse</w:t>
      </w:r>
      <w:r>
        <w:rPr>
          <w:rFonts w:cs="Arial"/>
        </w:rPr>
        <w:t>-</w:t>
      </w:r>
      <w:r w:rsidRPr="00E42CB7">
        <w:rPr>
          <w:rFonts w:cs="Arial"/>
        </w:rPr>
        <w:t>Systems. Dieses besteht aus einer CCD</w:t>
      </w:r>
      <w:r>
        <w:rPr>
          <w:rFonts w:cs="Arial"/>
        </w:rPr>
        <w:t>-</w:t>
      </w:r>
      <w:r w:rsidRPr="00E42CB7">
        <w:rPr>
          <w:rFonts w:cs="Arial"/>
        </w:rPr>
        <w:t xml:space="preserve">Kamera, einem Bildverarbeitungssystem, einem Bildspeicher, einer Filtereinheit, einem </w:t>
      </w:r>
      <w:proofErr w:type="spellStart"/>
      <w:r w:rsidRPr="00E42CB7">
        <w:rPr>
          <w:rFonts w:cs="Arial"/>
        </w:rPr>
        <w:t>Personalcomputer</w:t>
      </w:r>
      <w:proofErr w:type="spellEnd"/>
      <w:r w:rsidRPr="00E42CB7">
        <w:rPr>
          <w:rFonts w:cs="Arial"/>
        </w:rPr>
        <w:t>, einem Video</w:t>
      </w:r>
      <w:r>
        <w:rPr>
          <w:rFonts w:cs="Arial"/>
        </w:rPr>
        <w:t>-</w:t>
      </w:r>
      <w:r w:rsidRPr="00E42CB7">
        <w:rPr>
          <w:rFonts w:cs="Arial"/>
        </w:rPr>
        <w:t>Farbdrucker sowie verschiedenem Zubehör.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Gemäss Angebot der Carl Zeiss AG, Zürich, vom 3. März 1994 sind </w:t>
      </w:r>
      <w:proofErr w:type="spellStart"/>
      <w:r w:rsidRPr="00E42CB7">
        <w:rPr>
          <w:rFonts w:cs="Arial"/>
        </w:rPr>
        <w:t>hiefür</w:t>
      </w:r>
      <w:proofErr w:type="spellEnd"/>
      <w:r w:rsidRPr="00E42CB7">
        <w:rPr>
          <w:rFonts w:cs="Arial"/>
        </w:rPr>
        <w:t xml:space="preserve"> insgesamt rund Fr. 163</w:t>
      </w:r>
      <w:r>
        <w:rPr>
          <w:rFonts w:cs="Arial"/>
        </w:rPr>
        <w:t> </w:t>
      </w:r>
      <w:r w:rsidRPr="00E42CB7">
        <w:rPr>
          <w:rFonts w:cs="Arial"/>
        </w:rPr>
        <w:t>000 erforderlich. Der Direktor des Instituts</w:t>
      </w:r>
      <w:r>
        <w:rPr>
          <w:rFonts w:cs="Arial"/>
        </w:rPr>
        <w:t xml:space="preserve"> </w:t>
      </w:r>
      <w:r w:rsidRPr="00E42CB7">
        <w:rPr>
          <w:rFonts w:cs="Arial"/>
        </w:rPr>
        <w:t>für Informatik befürwortet diesen Antrag mit Schreiben vom 31. März</w:t>
      </w:r>
      <w:r>
        <w:rPr>
          <w:rFonts w:cs="Arial"/>
        </w:rPr>
        <w:t xml:space="preserve"> </w:t>
      </w:r>
      <w:r w:rsidRPr="00E42CB7">
        <w:rPr>
          <w:rFonts w:cs="Arial"/>
        </w:rPr>
        <w:t>1994.</w:t>
      </w:r>
    </w:p>
    <w:p w:rsidR="005442F7" w:rsidRPr="00E42CB7" w:rsidRDefault="005442F7" w:rsidP="005442F7">
      <w:pPr>
        <w:spacing w:before="60"/>
        <w:rPr>
          <w:rFonts w:cs="Arial"/>
        </w:rPr>
      </w:pPr>
      <w:r w:rsidRPr="00E42CB7">
        <w:rPr>
          <w:rFonts w:cs="Arial"/>
        </w:rPr>
        <w:t>Der erforderliche Betrag ist durch den Staatsvoranschlag 1994 gedeckt.</w:t>
      </w:r>
    </w:p>
    <w:p w:rsidR="005442F7" w:rsidRDefault="005442F7" w:rsidP="005442F7">
      <w:pPr>
        <w:spacing w:before="60"/>
        <w:rPr>
          <w:rFonts w:cs="Arial"/>
        </w:rPr>
      </w:pPr>
      <w:r w:rsidRPr="00E42CB7">
        <w:rPr>
          <w:rFonts w:cs="Arial"/>
        </w:rPr>
        <w:t>Auf Antrag der Direktion des Erziehungswesens</w:t>
      </w:r>
    </w:p>
    <w:p w:rsidR="005442F7" w:rsidRDefault="005442F7" w:rsidP="005442F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442F7" w:rsidRPr="00E42CB7" w:rsidRDefault="005442F7" w:rsidP="005442F7">
      <w:pPr>
        <w:tabs>
          <w:tab w:val="left" w:pos="485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Anschaffung eines Video</w:t>
      </w:r>
      <w:r>
        <w:rPr>
          <w:rFonts w:cs="Arial"/>
        </w:rPr>
        <w:t>-</w:t>
      </w:r>
      <w:r w:rsidRPr="00E42CB7">
        <w:rPr>
          <w:rFonts w:cs="Arial"/>
        </w:rPr>
        <w:t>Ionenanalyse</w:t>
      </w:r>
      <w:r>
        <w:rPr>
          <w:rFonts w:cs="Arial"/>
        </w:rPr>
        <w:t>-</w:t>
      </w:r>
      <w:r w:rsidRPr="00E42CB7">
        <w:rPr>
          <w:rFonts w:cs="Arial"/>
        </w:rPr>
        <w:t>Systems beim Institut für Hirnforschung der Universität wird ein Objektkredit von Fr.</w:t>
      </w:r>
      <w:r>
        <w:rPr>
          <w:rFonts w:cs="Arial"/>
        </w:rPr>
        <w:t xml:space="preserve"> </w:t>
      </w:r>
      <w:r w:rsidRPr="00E42CB7">
        <w:rPr>
          <w:rFonts w:cs="Arial"/>
        </w:rPr>
        <w:t>163</w:t>
      </w:r>
      <w:r>
        <w:rPr>
          <w:rFonts w:cs="Arial"/>
        </w:rPr>
        <w:t> </w:t>
      </w:r>
      <w:r w:rsidRPr="00E42CB7">
        <w:rPr>
          <w:rFonts w:cs="Arial"/>
        </w:rPr>
        <w:t>000 zu Lasten des Sammelkontos für Datenverarbeitungsgeräte</w:t>
      </w:r>
      <w:r>
        <w:rPr>
          <w:rFonts w:cs="Arial"/>
        </w:rPr>
        <w:t xml:space="preserve"> </w:t>
      </w:r>
      <w:r w:rsidRPr="00E42CB7">
        <w:rPr>
          <w:rFonts w:cs="Arial"/>
        </w:rPr>
        <w:t>2954.79.5063(902), Anschaffungen für Unterricht und Forschung, bewilligt.</w:t>
      </w:r>
    </w:p>
    <w:p w:rsidR="005442F7" w:rsidRPr="00E42CB7" w:rsidRDefault="005442F7" w:rsidP="005442F7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Auftrag wird an die Carl Zeiss AG, Zürich, gemäss Angebot</w:t>
      </w:r>
      <w:r>
        <w:rPr>
          <w:rFonts w:cs="Arial"/>
        </w:rPr>
        <w:t xml:space="preserve"> </w:t>
      </w:r>
      <w:r w:rsidRPr="00E42CB7">
        <w:rPr>
          <w:rFonts w:cs="Arial"/>
        </w:rPr>
        <w:t>vom 3. März 1994 vergeben.</w:t>
      </w:r>
    </w:p>
    <w:p w:rsidR="005442F7" w:rsidRDefault="005442F7" w:rsidP="005442F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Finanzen und des Erziehungswesens.</w:t>
      </w:r>
    </w:p>
    <w:p w:rsidR="005442F7" w:rsidRDefault="005442F7" w:rsidP="005442F7">
      <w:pPr>
        <w:pStyle w:val="00Vorgabetext"/>
        <w:keepNext/>
        <w:keepLines/>
        <w:rPr>
          <w:rFonts w:cs="Arial"/>
        </w:rPr>
      </w:pPr>
    </w:p>
    <w:p w:rsidR="005442F7" w:rsidRDefault="005442F7" w:rsidP="005442F7">
      <w:pPr>
        <w:pStyle w:val="00Vorgabetext"/>
        <w:keepNext/>
        <w:keepLines/>
        <w:rPr>
          <w:rFonts w:cs="Arial"/>
        </w:rPr>
      </w:pPr>
    </w:p>
    <w:p w:rsidR="00BE768B" w:rsidRDefault="005442F7" w:rsidP="005442F7">
      <w:pPr>
        <w:pStyle w:val="00Vorgabetext"/>
        <w:keepNext/>
        <w:keepLines/>
      </w:pPr>
      <w:r>
        <w:rPr>
          <w:rFonts w:cs="Arial"/>
        </w:rPr>
        <w:t>[</w:t>
      </w:r>
      <w:r w:rsidRPr="005442F7">
        <w:rPr>
          <w:rFonts w:cs="Arial"/>
          <w:i/>
        </w:rPr>
        <w:t xml:space="preserve">Transkript: OCR (Überarbeitung: Team </w:t>
      </w:r>
      <w:proofErr w:type="gramStart"/>
      <w:r w:rsidRPr="005442F7">
        <w:rPr>
          <w:rFonts w:cs="Arial"/>
          <w:i/>
        </w:rPr>
        <w:t>TKR)/</w:t>
      </w:r>
      <w:proofErr w:type="gramEnd"/>
      <w:r w:rsidRPr="005442F7">
        <w:rPr>
          <w:rFonts w:cs="Arial"/>
          <w:i/>
        </w:rPr>
        <w:t>14.09.2017</w:t>
      </w:r>
      <w:r w:rsidRPr="005442F7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F7" w:rsidRDefault="005442F7">
      <w:r>
        <w:separator/>
      </w:r>
    </w:p>
    <w:p w:rsidR="005442F7" w:rsidRDefault="005442F7"/>
    <w:p w:rsidR="005442F7" w:rsidRDefault="005442F7"/>
  </w:endnote>
  <w:endnote w:type="continuationSeparator" w:id="0">
    <w:p w:rsidR="005442F7" w:rsidRDefault="005442F7">
      <w:r>
        <w:continuationSeparator/>
      </w:r>
    </w:p>
    <w:p w:rsidR="005442F7" w:rsidRDefault="005442F7"/>
    <w:p w:rsidR="005442F7" w:rsidRDefault="00544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F7" w:rsidRDefault="005442F7">
      <w:r>
        <w:separator/>
      </w:r>
    </w:p>
    <w:p w:rsidR="005442F7" w:rsidRDefault="005442F7"/>
    <w:p w:rsidR="005442F7" w:rsidRDefault="005442F7"/>
  </w:footnote>
  <w:footnote w:type="continuationSeparator" w:id="0">
    <w:p w:rsidR="005442F7" w:rsidRDefault="005442F7">
      <w:r>
        <w:continuationSeparator/>
      </w:r>
    </w:p>
    <w:p w:rsidR="005442F7" w:rsidRDefault="005442F7"/>
    <w:p w:rsidR="005442F7" w:rsidRDefault="00544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42F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2CF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F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442F7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2CF5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B6CFB01"/>
  <w15:docId w15:val="{9F0302CE-27E0-4AAC-AC3B-D7EE2A69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6505B-A50F-470B-B240-44A32932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270</Words>
  <Characters>1848</Characters>
  <Application>Microsoft Office Word</Application>
  <DocSecurity>0</DocSecurity>
  <PresentationFormat/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 Institut für Hirnforschung (Video-Ionenanalyse-System)</dc:subject>
  <dc:creator>Staatsarchiv des Kantons Zürich</dc:creator>
  <cp:lastModifiedBy>Bosshart Samuel</cp:lastModifiedBy>
  <cp:revision>2</cp:revision>
  <cp:lastPrinted>2012-06-15T14:37:00Z</cp:lastPrinted>
  <dcterms:created xsi:type="dcterms:W3CDTF">2017-09-14T06:46:00Z</dcterms:created>
  <dcterms:modified xsi:type="dcterms:W3CDTF">2019-03-01T10:33:00Z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