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37F7F" w:rsidTr="00C80ABA">
        <w:trPr>
          <w:trHeight w:val="454"/>
        </w:trPr>
        <w:tc>
          <w:tcPr>
            <w:tcW w:w="1668" w:type="dxa"/>
          </w:tcPr>
          <w:p w:rsidR="00A43AE4" w:rsidRPr="00A37F7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37F7F">
              <w:t>Signatur</w:t>
            </w:r>
          </w:p>
        </w:tc>
        <w:tc>
          <w:tcPr>
            <w:tcW w:w="6721" w:type="dxa"/>
          </w:tcPr>
          <w:p w:rsidR="00A43AE4" w:rsidRPr="00A37F7F" w:rsidRDefault="00A37F7F" w:rsidP="00931B1F">
            <w:pPr>
              <w:pStyle w:val="70SignaturX"/>
            </w:pPr>
            <w:r w:rsidRPr="00A37F7F">
              <w:t>StAZH MM 3.204 RRB 1994/1370</w:t>
            </w:r>
          </w:p>
        </w:tc>
      </w:tr>
      <w:tr w:rsidR="00A43AE4" w:rsidRPr="00A37F7F" w:rsidTr="00C80ABA">
        <w:trPr>
          <w:trHeight w:val="454"/>
        </w:trPr>
        <w:tc>
          <w:tcPr>
            <w:tcW w:w="1668" w:type="dxa"/>
          </w:tcPr>
          <w:p w:rsidR="00A43AE4" w:rsidRPr="00A37F7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37F7F">
              <w:t>Titel</w:t>
            </w:r>
          </w:p>
        </w:tc>
        <w:tc>
          <w:tcPr>
            <w:tcW w:w="6721" w:type="dxa"/>
          </w:tcPr>
          <w:p w:rsidR="006C59EA" w:rsidRPr="00A37F7F" w:rsidRDefault="00A37F7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37F7F">
              <w:rPr>
                <w:rFonts w:ascii="Arial Black" w:hAnsi="Arial Black"/>
              </w:rPr>
              <w:t>Universität, Kantonales Tierspital (Diagnostikgeräte)</w:t>
            </w:r>
          </w:p>
        </w:tc>
      </w:tr>
      <w:tr w:rsidR="00BC0931" w:rsidRPr="00A37F7F" w:rsidTr="00C80ABA">
        <w:trPr>
          <w:trHeight w:val="454"/>
        </w:trPr>
        <w:tc>
          <w:tcPr>
            <w:tcW w:w="1668" w:type="dxa"/>
          </w:tcPr>
          <w:p w:rsidR="00BC0931" w:rsidRPr="00A37F7F"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37F7F">
              <w:t>Datum</w:t>
            </w:r>
          </w:p>
        </w:tc>
        <w:tc>
          <w:tcPr>
            <w:tcW w:w="6721" w:type="dxa"/>
          </w:tcPr>
          <w:p w:rsidR="00BC0931" w:rsidRPr="00A37F7F" w:rsidRDefault="00A37F7F" w:rsidP="00931B1F">
            <w:pPr>
              <w:pStyle w:val="71DatumX"/>
            </w:pPr>
            <w:r w:rsidRPr="00A37F7F">
              <w:t>18.05.1994</w:t>
            </w:r>
          </w:p>
        </w:tc>
      </w:tr>
      <w:tr w:rsidR="00A43AE4" w:rsidRPr="00A37F7F" w:rsidTr="00C80ABA">
        <w:trPr>
          <w:trHeight w:val="454"/>
        </w:trPr>
        <w:tc>
          <w:tcPr>
            <w:tcW w:w="1668" w:type="dxa"/>
          </w:tcPr>
          <w:p w:rsidR="00A43AE4" w:rsidRPr="00A37F7F"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37F7F">
              <w:t>P.</w:t>
            </w:r>
          </w:p>
        </w:tc>
        <w:tc>
          <w:tcPr>
            <w:tcW w:w="6721" w:type="dxa"/>
          </w:tcPr>
          <w:p w:rsidR="00A43AE4" w:rsidRPr="00A37F7F" w:rsidRDefault="00A37F7F" w:rsidP="00931B1F">
            <w:pPr>
              <w:pStyle w:val="00Vorgabetext"/>
            </w:pPr>
            <w:r w:rsidRPr="00A37F7F">
              <w:t>625</w:t>
            </w:r>
          </w:p>
        </w:tc>
      </w:tr>
    </w:tbl>
    <w:p w:rsidR="00616641" w:rsidRPr="00A37F7F" w:rsidRDefault="00616641" w:rsidP="0077655B">
      <w:pPr>
        <w:pStyle w:val="00Vorgabetext"/>
        <w:spacing w:before="0" w:after="60"/>
      </w:pPr>
    </w:p>
    <w:p w:rsidR="00A37F7F" w:rsidRPr="00A37F7F" w:rsidRDefault="00A37F7F" w:rsidP="00A37F7F">
      <w:pPr>
        <w:spacing w:before="60"/>
        <w:rPr>
          <w:rFonts w:cs="Arial"/>
        </w:rPr>
      </w:pPr>
      <w:bookmarkStart w:id="0" w:name="ContentText"/>
      <w:bookmarkEnd w:id="0"/>
      <w:r w:rsidRPr="00A37F7F">
        <w:t>[</w:t>
      </w:r>
      <w:r w:rsidRPr="00A37F7F">
        <w:rPr>
          <w:i/>
        </w:rPr>
        <w:t>p. 625</w:t>
      </w:r>
      <w:r w:rsidRPr="00A37F7F">
        <w:t xml:space="preserve">] </w:t>
      </w:r>
      <w:r w:rsidRPr="00A37F7F">
        <w:rPr>
          <w:rFonts w:cs="Arial"/>
        </w:rPr>
        <w:t>Das Kantonale Tierspital der Universität führt eine grosse Anzahl von veterinär-medizinischen Routineuntersuchungen durch, woraus Einnahmen von 4 - 5 Millionen Franken pro Jahr resultieren. Ein Teil dieser Untersuchungen muss mit technisch veralteten Geräten gemacht werden. Ein Ersatz dieser Apparate ist dringlich, damit die Untersuchungen schneller und mit geringerem Personalaufwand durchgeführt werden können.</w:t>
      </w:r>
    </w:p>
    <w:p w:rsidR="00A37F7F" w:rsidRPr="00A37F7F" w:rsidRDefault="00A37F7F" w:rsidP="00A37F7F">
      <w:pPr>
        <w:spacing w:before="60"/>
        <w:rPr>
          <w:rFonts w:cs="Arial"/>
        </w:rPr>
      </w:pPr>
      <w:r w:rsidRPr="00A37F7F">
        <w:rPr>
          <w:rFonts w:cs="Arial"/>
        </w:rPr>
        <w:t>Die Verwaltungsdirektion des Kantonalen Tierspitals ersucht daher mit Schreiben vom 24. März 1994 um die Bewilligung zur Anschaffung der folgenden Geräte:</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847"/>
        <w:gridCol w:w="816"/>
      </w:tblGrid>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 Video-Endoskopie-System</w:t>
            </w:r>
          </w:p>
        </w:tc>
        <w:tc>
          <w:tcPr>
            <w:tcW w:w="0" w:type="auto"/>
            <w:shd w:val="clear" w:color="auto" w:fill="FFFFFF"/>
          </w:tcPr>
          <w:p w:rsidR="00A37F7F" w:rsidRPr="00A37F7F" w:rsidRDefault="00A37F7F" w:rsidP="000A2F95">
            <w:pPr>
              <w:spacing w:before="60"/>
              <w:jc w:val="right"/>
              <w:rPr>
                <w:rFonts w:cs="Arial"/>
              </w:rPr>
            </w:pPr>
            <w:r w:rsidRPr="00A37F7F">
              <w:rPr>
                <w:rFonts w:cs="Arial"/>
              </w:rPr>
              <w:t>Fr.</w:t>
            </w: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(Olympus Optical AG, Schwerzenbach)</w:t>
            </w:r>
          </w:p>
        </w:tc>
        <w:tc>
          <w:tcPr>
            <w:tcW w:w="0" w:type="auto"/>
            <w:shd w:val="clear" w:color="auto" w:fill="FFFFFF"/>
          </w:tcPr>
          <w:p w:rsidR="00A37F7F" w:rsidRPr="00A37F7F" w:rsidRDefault="00A37F7F" w:rsidP="000A2F95">
            <w:pPr>
              <w:spacing w:before="60"/>
              <w:jc w:val="right"/>
              <w:rPr>
                <w:rFonts w:cs="Arial"/>
              </w:rPr>
            </w:pPr>
            <w:r w:rsidRPr="00A37F7F">
              <w:rPr>
                <w:rFonts w:cs="Arial"/>
              </w:rPr>
              <w:t>51 000</w:t>
            </w: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 Röntgenstrahler</w:t>
            </w:r>
          </w:p>
        </w:tc>
        <w:tc>
          <w:tcPr>
            <w:tcW w:w="0" w:type="auto"/>
            <w:shd w:val="clear" w:color="auto" w:fill="FFFFFF"/>
          </w:tcPr>
          <w:p w:rsidR="00A37F7F" w:rsidRPr="00A37F7F" w:rsidRDefault="00A37F7F" w:rsidP="000A2F95">
            <w:pPr>
              <w:spacing w:before="60"/>
              <w:jc w:val="right"/>
              <w:rPr>
                <w:rFonts w:cs="Arial"/>
                <w:szCs w:val="10"/>
              </w:rPr>
            </w:pP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(Philips Medical Systems, Zürich)</w:t>
            </w:r>
          </w:p>
        </w:tc>
        <w:tc>
          <w:tcPr>
            <w:tcW w:w="0" w:type="auto"/>
            <w:shd w:val="clear" w:color="auto" w:fill="FFFFFF"/>
          </w:tcPr>
          <w:p w:rsidR="00A37F7F" w:rsidRPr="00A37F7F" w:rsidRDefault="00A37F7F" w:rsidP="000A2F95">
            <w:pPr>
              <w:spacing w:before="60"/>
              <w:jc w:val="right"/>
              <w:rPr>
                <w:rFonts w:cs="Arial"/>
              </w:rPr>
            </w:pPr>
            <w:r w:rsidRPr="00A37F7F">
              <w:rPr>
                <w:rFonts w:cs="Arial"/>
              </w:rPr>
              <w:t>11 000</w:t>
            </w: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 Blutgas-/Elektrolyt-Analysegeräte</w:t>
            </w:r>
          </w:p>
        </w:tc>
        <w:tc>
          <w:tcPr>
            <w:tcW w:w="0" w:type="auto"/>
            <w:shd w:val="clear" w:color="auto" w:fill="FFFFFF"/>
          </w:tcPr>
          <w:p w:rsidR="00A37F7F" w:rsidRPr="00A37F7F" w:rsidRDefault="00A37F7F" w:rsidP="000A2F95">
            <w:pPr>
              <w:spacing w:before="60"/>
              <w:jc w:val="right"/>
              <w:rPr>
                <w:rFonts w:cs="Arial"/>
                <w:szCs w:val="10"/>
              </w:rPr>
            </w:pP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 xml:space="preserve">(Nova </w:t>
            </w:r>
            <w:r w:rsidRPr="00A37F7F">
              <w:rPr>
                <w:rFonts w:cs="Arial"/>
                <w:lang w:val="fr-FR" w:eastAsia="fr-FR" w:bidi="fr-FR"/>
              </w:rPr>
              <w:t xml:space="preserve">Biomédical </w:t>
            </w:r>
            <w:r w:rsidRPr="00A37F7F">
              <w:rPr>
                <w:rFonts w:cs="Arial"/>
              </w:rPr>
              <w:t>Headquarters, Wien)</w:t>
            </w:r>
          </w:p>
        </w:tc>
        <w:tc>
          <w:tcPr>
            <w:tcW w:w="0" w:type="auto"/>
            <w:shd w:val="clear" w:color="auto" w:fill="FFFFFF"/>
          </w:tcPr>
          <w:p w:rsidR="00A37F7F" w:rsidRPr="00A37F7F" w:rsidRDefault="00A37F7F" w:rsidP="000A2F95">
            <w:pPr>
              <w:spacing w:before="60"/>
              <w:jc w:val="right"/>
              <w:rPr>
                <w:rFonts w:cs="Arial"/>
              </w:rPr>
            </w:pPr>
            <w:r w:rsidRPr="00A37F7F">
              <w:rPr>
                <w:rFonts w:cs="Arial"/>
              </w:rPr>
              <w:t>59 000</w:t>
            </w: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 Dampfsterilisator</w:t>
            </w:r>
          </w:p>
        </w:tc>
        <w:tc>
          <w:tcPr>
            <w:tcW w:w="0" w:type="auto"/>
            <w:shd w:val="clear" w:color="auto" w:fill="FFFFFF"/>
          </w:tcPr>
          <w:p w:rsidR="00A37F7F" w:rsidRPr="00A37F7F" w:rsidRDefault="00A37F7F" w:rsidP="000A2F95">
            <w:pPr>
              <w:spacing w:before="60"/>
              <w:jc w:val="right"/>
              <w:rPr>
                <w:rFonts w:cs="Arial"/>
                <w:szCs w:val="10"/>
              </w:rPr>
            </w:pP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(M. Schaerer AG, Moosseedorf)</w:t>
            </w:r>
          </w:p>
        </w:tc>
        <w:tc>
          <w:tcPr>
            <w:tcW w:w="0" w:type="auto"/>
            <w:shd w:val="clear" w:color="auto" w:fill="FFFFFF"/>
          </w:tcPr>
          <w:p w:rsidR="00A37F7F" w:rsidRPr="00A37F7F" w:rsidRDefault="00A37F7F" w:rsidP="000A2F95">
            <w:pPr>
              <w:spacing w:before="60"/>
              <w:jc w:val="right"/>
              <w:rPr>
                <w:rFonts w:cs="Arial"/>
              </w:rPr>
            </w:pPr>
            <w:r w:rsidRPr="00A37F7F">
              <w:rPr>
                <w:rFonts w:cs="Arial"/>
              </w:rPr>
              <w:t>6 000</w:t>
            </w: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 Ultraschallsystem</w:t>
            </w:r>
          </w:p>
        </w:tc>
        <w:tc>
          <w:tcPr>
            <w:tcW w:w="0" w:type="auto"/>
            <w:shd w:val="clear" w:color="auto" w:fill="FFFFFF"/>
          </w:tcPr>
          <w:p w:rsidR="00A37F7F" w:rsidRPr="00A37F7F" w:rsidRDefault="00A37F7F" w:rsidP="000A2F95">
            <w:pPr>
              <w:spacing w:before="60"/>
              <w:jc w:val="right"/>
              <w:rPr>
                <w:rFonts w:cs="Arial"/>
                <w:szCs w:val="10"/>
              </w:rPr>
            </w:pP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(Carbamed/Rüegge, Liebefeld/Bern)</w:t>
            </w:r>
          </w:p>
        </w:tc>
        <w:tc>
          <w:tcPr>
            <w:tcW w:w="0" w:type="auto"/>
            <w:shd w:val="clear" w:color="auto" w:fill="FFFFFF"/>
          </w:tcPr>
          <w:p w:rsidR="00A37F7F" w:rsidRPr="00A37F7F" w:rsidRDefault="00A37F7F" w:rsidP="000A2F95">
            <w:pPr>
              <w:spacing w:before="60"/>
              <w:jc w:val="right"/>
              <w:rPr>
                <w:rFonts w:cs="Arial"/>
              </w:rPr>
            </w:pPr>
            <w:r w:rsidRPr="00A37F7F">
              <w:rPr>
                <w:rFonts w:cs="Arial"/>
              </w:rPr>
              <w:t>30 000</w:t>
            </w: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 Verschiedene Kleingeräte</w:t>
            </w:r>
          </w:p>
        </w:tc>
        <w:tc>
          <w:tcPr>
            <w:tcW w:w="0" w:type="auto"/>
            <w:tcBorders>
              <w:bottom w:val="single" w:sz="4" w:space="0" w:color="auto"/>
            </w:tcBorders>
            <w:shd w:val="clear" w:color="auto" w:fill="FFFFFF"/>
          </w:tcPr>
          <w:p w:rsidR="00A37F7F" w:rsidRPr="00A37F7F" w:rsidRDefault="00A37F7F" w:rsidP="000A2F95">
            <w:pPr>
              <w:spacing w:before="60"/>
              <w:jc w:val="right"/>
              <w:rPr>
                <w:rFonts w:cs="Arial"/>
              </w:rPr>
            </w:pPr>
            <w:r w:rsidRPr="00A37F7F">
              <w:rPr>
                <w:rFonts w:cs="Arial"/>
              </w:rPr>
              <w:t>3 000</w:t>
            </w:r>
          </w:p>
        </w:tc>
      </w:tr>
      <w:tr w:rsidR="00A37F7F" w:rsidRPr="00A37F7F" w:rsidTr="000A2F95">
        <w:trPr>
          <w:trHeight w:val="283"/>
        </w:trPr>
        <w:tc>
          <w:tcPr>
            <w:tcW w:w="0" w:type="auto"/>
            <w:shd w:val="clear" w:color="auto" w:fill="FFFFFF"/>
          </w:tcPr>
          <w:p w:rsidR="00A37F7F" w:rsidRPr="00A37F7F" w:rsidRDefault="00A37F7F" w:rsidP="000A2F95">
            <w:pPr>
              <w:spacing w:before="60"/>
              <w:rPr>
                <w:rFonts w:cs="Arial"/>
              </w:rPr>
            </w:pPr>
            <w:r w:rsidRPr="00A37F7F">
              <w:rPr>
                <w:rFonts w:cs="Arial"/>
              </w:rPr>
              <w:t>Total</w:t>
            </w:r>
          </w:p>
        </w:tc>
        <w:tc>
          <w:tcPr>
            <w:tcW w:w="0" w:type="auto"/>
            <w:tcBorders>
              <w:top w:val="single" w:sz="4" w:space="0" w:color="auto"/>
              <w:bottom w:val="single" w:sz="4" w:space="0" w:color="auto"/>
            </w:tcBorders>
            <w:shd w:val="clear" w:color="auto" w:fill="FFFFFF"/>
          </w:tcPr>
          <w:p w:rsidR="00A37F7F" w:rsidRPr="00A37F7F" w:rsidRDefault="00A37F7F" w:rsidP="000A2F95">
            <w:pPr>
              <w:spacing w:before="60"/>
              <w:jc w:val="right"/>
              <w:rPr>
                <w:rFonts w:cs="Arial"/>
              </w:rPr>
            </w:pPr>
            <w:r w:rsidRPr="00A37F7F">
              <w:rPr>
                <w:rFonts w:cs="Arial"/>
              </w:rPr>
              <w:t>160 000</w:t>
            </w:r>
          </w:p>
        </w:tc>
      </w:tr>
    </w:tbl>
    <w:p w:rsidR="00A37F7F" w:rsidRPr="00A37F7F" w:rsidRDefault="00A37F7F" w:rsidP="00BE768B">
      <w:pPr>
        <w:pStyle w:val="00Vorgabetext"/>
        <w:rPr>
          <w:rFonts w:cs="Arial"/>
        </w:rPr>
      </w:pPr>
      <w:r w:rsidRPr="00A37F7F">
        <w:rPr>
          <w:rFonts w:cs="Arial"/>
        </w:rPr>
        <w:t>Dieser Betrag ist durch den Staatsvoranschlag 1994 gedeckt.</w:t>
      </w:r>
    </w:p>
    <w:p w:rsidR="00A37F7F" w:rsidRPr="00A37F7F" w:rsidRDefault="00A37F7F" w:rsidP="00A37F7F">
      <w:pPr>
        <w:spacing w:before="60"/>
        <w:rPr>
          <w:rFonts w:cs="Arial"/>
        </w:rPr>
      </w:pPr>
      <w:r w:rsidRPr="00A37F7F">
        <w:rPr>
          <w:rFonts w:cs="Arial"/>
        </w:rPr>
        <w:t>Auf Antrag der Direktion des Erziehungswesens</w:t>
      </w:r>
    </w:p>
    <w:p w:rsidR="00A37F7F" w:rsidRPr="00A37F7F" w:rsidRDefault="00A37F7F" w:rsidP="00A37F7F">
      <w:pPr>
        <w:spacing w:before="60"/>
        <w:jc w:val="center"/>
        <w:rPr>
          <w:rFonts w:cs="Arial"/>
        </w:rPr>
      </w:pPr>
      <w:r w:rsidRPr="00A37F7F">
        <w:rPr>
          <w:rFonts w:cs="Arial"/>
        </w:rPr>
        <w:t>beschliesst der Regierungsrat:</w:t>
      </w:r>
    </w:p>
    <w:p w:rsidR="00A37F7F" w:rsidRPr="00A37F7F" w:rsidRDefault="00A37F7F" w:rsidP="00A37F7F">
      <w:pPr>
        <w:tabs>
          <w:tab w:val="left" w:pos="488"/>
        </w:tabs>
        <w:spacing w:before="60"/>
        <w:rPr>
          <w:rFonts w:cs="Arial"/>
        </w:rPr>
      </w:pPr>
      <w:r w:rsidRPr="00A37F7F">
        <w:rPr>
          <w:rFonts w:cs="Arial"/>
        </w:rPr>
        <w:t>I. Für die in den Erwägungen genannten Anschaffungen beim Kantonalen Tierspital der Universität wird ein Objektkredit von Fr. 160000 zu Lasten des Kontos 2955.99.5063(518), Anschaffungen für Unterricht und Forschung, bewilligt.</w:t>
      </w:r>
    </w:p>
    <w:p w:rsidR="00A37F7F" w:rsidRPr="00A37F7F" w:rsidRDefault="00A37F7F" w:rsidP="00A37F7F">
      <w:pPr>
        <w:keepNext/>
        <w:keepLines/>
        <w:tabs>
          <w:tab w:val="left" w:pos="529"/>
        </w:tabs>
        <w:spacing w:before="60"/>
        <w:rPr>
          <w:rFonts w:cs="Arial"/>
        </w:rPr>
      </w:pPr>
      <w:r w:rsidRPr="00A37F7F">
        <w:rPr>
          <w:rFonts w:cs="Arial"/>
        </w:rPr>
        <w:t>II. Der Auftrag wird an verschiedene Firmen gemäss den bei den Akten liegenden Offerten vergeben.</w:t>
      </w:r>
    </w:p>
    <w:p w:rsidR="00A37F7F" w:rsidRPr="00A37F7F" w:rsidRDefault="00A37F7F" w:rsidP="00A37F7F">
      <w:pPr>
        <w:pStyle w:val="00Vorgabetext"/>
        <w:keepNext/>
        <w:keepLines/>
        <w:rPr>
          <w:rFonts w:cs="Arial"/>
        </w:rPr>
      </w:pPr>
      <w:r w:rsidRPr="00A37F7F">
        <w:rPr>
          <w:rFonts w:cs="Arial"/>
        </w:rPr>
        <w:t>III. Mitteilung an die Direktionen der Finanzen und des Erziehungswesens.</w:t>
      </w:r>
    </w:p>
    <w:p w:rsidR="00A37F7F" w:rsidRPr="00A37F7F" w:rsidRDefault="00A37F7F" w:rsidP="00A37F7F">
      <w:pPr>
        <w:pStyle w:val="00Vorgabetext"/>
        <w:keepNext/>
        <w:keepLines/>
        <w:rPr>
          <w:rFonts w:cs="Arial"/>
        </w:rPr>
      </w:pPr>
    </w:p>
    <w:p w:rsidR="00A37F7F" w:rsidRPr="00A37F7F" w:rsidRDefault="00A37F7F" w:rsidP="00A37F7F">
      <w:pPr>
        <w:pStyle w:val="00Vorgabetext"/>
        <w:keepNext/>
        <w:keepLines/>
        <w:rPr>
          <w:rFonts w:cs="Arial"/>
        </w:rPr>
      </w:pPr>
    </w:p>
    <w:p w:rsidR="00BE768B" w:rsidRPr="00A37F7F" w:rsidRDefault="00A37F7F" w:rsidP="00A37F7F">
      <w:pPr>
        <w:pStyle w:val="00Vorgabetext"/>
        <w:keepNext/>
        <w:keepLines/>
      </w:pPr>
      <w:r w:rsidRPr="00A37F7F">
        <w:rPr>
          <w:rFonts w:cs="Arial"/>
        </w:rPr>
        <w:t>[</w:t>
      </w:r>
      <w:r w:rsidRPr="00A37F7F">
        <w:rPr>
          <w:rFonts w:cs="Arial"/>
          <w:i/>
        </w:rPr>
        <w:t>Transkript: OCR (Überarbeitung: Team TKR)/14.09.2017</w:t>
      </w:r>
      <w:bookmarkStart w:id="1" w:name="_GoBack"/>
      <w:r w:rsidRPr="00A37F7F">
        <w:rPr>
          <w:rFonts w:cs="Arial"/>
        </w:rPr>
        <w:t xml:space="preserve">] </w:t>
      </w:r>
      <w:bookmarkEnd w:id="1"/>
    </w:p>
    <w:sectPr w:rsidR="00BE768B" w:rsidRPr="00A37F7F"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F7F" w:rsidRDefault="00A37F7F">
      <w:r>
        <w:separator/>
      </w:r>
    </w:p>
    <w:p w:rsidR="00A37F7F" w:rsidRDefault="00A37F7F"/>
    <w:p w:rsidR="00A37F7F" w:rsidRDefault="00A37F7F"/>
  </w:endnote>
  <w:endnote w:type="continuationSeparator" w:id="0">
    <w:p w:rsidR="00A37F7F" w:rsidRDefault="00A37F7F">
      <w:r>
        <w:continuationSeparator/>
      </w:r>
    </w:p>
    <w:p w:rsidR="00A37F7F" w:rsidRDefault="00A37F7F"/>
    <w:p w:rsidR="00A37F7F" w:rsidRDefault="00A37F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F7F" w:rsidRDefault="00A37F7F">
      <w:r>
        <w:separator/>
      </w:r>
    </w:p>
    <w:p w:rsidR="00A37F7F" w:rsidRDefault="00A37F7F"/>
    <w:p w:rsidR="00A37F7F" w:rsidRDefault="00A37F7F"/>
  </w:footnote>
  <w:footnote w:type="continuationSeparator" w:id="0">
    <w:p w:rsidR="00A37F7F" w:rsidRDefault="00A37F7F">
      <w:r>
        <w:continuationSeparator/>
      </w:r>
    </w:p>
    <w:p w:rsidR="00A37F7F" w:rsidRDefault="00A37F7F"/>
    <w:p w:rsidR="00A37F7F" w:rsidRDefault="00A37F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37F7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37F7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37F7F"/>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3215D8-FADF-4CF2-8789-49FD1AD8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37F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2E24E-3EF8-48E3-B25C-E5F3EC0A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208</Words>
  <Characters>1485</Characters>
  <Application>Microsoft Office Word</Application>
  <DocSecurity>0</DocSecurity>
  <PresentationFormat/>
  <Lines>135</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1573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Kantonales Tierspital (Diagnostikgeräte)</dc:subject>
  <dc:creator>Staatsarchiv des Kantons Zürich</dc:creator>
  <cp:lastModifiedBy>Mirjam Stadler</cp:lastModifiedBy>
  <cp:revision>1</cp:revision>
  <cp:lastPrinted>2012-06-15T14:37:00Z</cp:lastPrinted>
  <dcterms:created xsi:type="dcterms:W3CDTF">2017-09-14T06:47:00Z</dcterms:created>
  <dcterms:modified xsi:type="dcterms:W3CDTF">2017-09-14T06:47:00Z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