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05F21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3.204 RRB 1994/1381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05F2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Fonds für gemeinnützige Zwecke / Subventionen Natur- und Heimatschutz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05F21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05F21" w:rsidP="00931B1F">
            <w:pPr>
              <w:pStyle w:val="00Vorgabetext"/>
            </w:pPr>
            <w:r>
              <w:t>629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05F21" w:rsidRPr="00360FDB" w:rsidRDefault="00B05F21" w:rsidP="00360FDB">
      <w:pPr>
        <w:tabs>
          <w:tab w:val="left" w:pos="558"/>
        </w:tabs>
        <w:spacing w:before="60"/>
        <w:rPr>
          <w:rFonts w:cs="Arial"/>
          <w:highlight w:val="yellow"/>
        </w:rPr>
      </w:pPr>
      <w:bookmarkStart w:id="0" w:name="ContentText"/>
      <w:bookmarkEnd w:id="0"/>
      <w:r>
        <w:t>[</w:t>
      </w:r>
      <w:r w:rsidRPr="00B05F21">
        <w:rPr>
          <w:i/>
        </w:rPr>
        <w:t>p. 629</w:t>
      </w:r>
      <w:r w:rsidRPr="00B05F21">
        <w:t>]</w:t>
      </w:r>
      <w:r>
        <w:t xml:space="preserve"> </w:t>
      </w:r>
      <w:bookmarkStart w:id="1" w:name="_GoBack"/>
      <w:bookmarkEnd w:id="1"/>
      <w:r w:rsidRPr="00E42CB7">
        <w:rPr>
          <w:rFonts w:cs="Arial"/>
        </w:rPr>
        <w:t xml:space="preserve">Mit Eingabe vom 2. November 1993 ersuchte Architekt J. Frei, Winterthur, im Auftrag der Reformierten Kirchenpflege </w:t>
      </w:r>
      <w:proofErr w:type="spellStart"/>
      <w:r w:rsidRPr="00E42CB7">
        <w:rPr>
          <w:rFonts w:cs="Arial"/>
        </w:rPr>
        <w:t>Fischenthal</w:t>
      </w:r>
      <w:proofErr w:type="spellEnd"/>
      <w:r w:rsidRPr="00E42CB7">
        <w:rPr>
          <w:rFonts w:cs="Arial"/>
        </w:rPr>
        <w:t xml:space="preserve"> um eine</w:t>
      </w:r>
      <w:r>
        <w:rPr>
          <w:rFonts w:cs="Arial"/>
        </w:rPr>
        <w:t xml:space="preserve"> </w:t>
      </w:r>
      <w:r w:rsidRPr="00E42CB7">
        <w:rPr>
          <w:rFonts w:cs="Arial"/>
        </w:rPr>
        <w:t>Subvention zu Lasten des Fonds für gemeinnützige Zwecke / Subventionen Natur</w:t>
      </w:r>
      <w:r>
        <w:rPr>
          <w:rFonts w:cs="Arial"/>
        </w:rPr>
        <w:t>-</w:t>
      </w:r>
      <w:r w:rsidRPr="00E42CB7">
        <w:rPr>
          <w:rFonts w:cs="Arial"/>
        </w:rPr>
        <w:t xml:space="preserve"> und Heimatschutz an die Kosten für die Renovation und den</w:t>
      </w:r>
      <w:r>
        <w:rPr>
          <w:rFonts w:cs="Arial"/>
        </w:rPr>
        <w:t xml:space="preserve"> </w:t>
      </w:r>
      <w:r w:rsidRPr="00E42CB7">
        <w:rPr>
          <w:rFonts w:cs="Arial"/>
        </w:rPr>
        <w:t>Umbau der reformierten Kirche, Vers.</w:t>
      </w:r>
      <w:r>
        <w:rPr>
          <w:rFonts w:cs="Arial"/>
        </w:rPr>
        <w:t>-</w:t>
      </w:r>
      <w:r w:rsidRPr="00E42CB7">
        <w:rPr>
          <w:rFonts w:cs="Arial"/>
        </w:rPr>
        <w:t xml:space="preserve">Nr. 598, </w:t>
      </w:r>
      <w:proofErr w:type="spellStart"/>
      <w:r w:rsidRPr="00E42CB7">
        <w:rPr>
          <w:rFonts w:cs="Arial"/>
        </w:rPr>
        <w:t>Fischenthal</w:t>
      </w:r>
      <w:proofErr w:type="spellEnd"/>
      <w:r w:rsidRPr="00E42CB7">
        <w:rPr>
          <w:rFonts w:cs="Arial"/>
        </w:rPr>
        <w:t>.</w:t>
      </w:r>
    </w:p>
    <w:p w:rsidR="00B05F21" w:rsidRPr="00E42CB7" w:rsidRDefault="00B05F21" w:rsidP="00B05F21">
      <w:pPr>
        <w:spacing w:before="60"/>
        <w:rPr>
          <w:rFonts w:cs="Arial"/>
        </w:rPr>
      </w:pPr>
      <w:r w:rsidRPr="00E42CB7">
        <w:rPr>
          <w:rFonts w:cs="Arial"/>
        </w:rPr>
        <w:t>Turm und Chor stammen wahrscheinlich von einem Kirchenneubau</w:t>
      </w:r>
      <w:r>
        <w:rPr>
          <w:rFonts w:cs="Arial"/>
        </w:rPr>
        <w:t xml:space="preserve"> </w:t>
      </w:r>
      <w:r w:rsidRPr="00E42CB7">
        <w:rPr>
          <w:rFonts w:cs="Arial"/>
        </w:rPr>
        <w:t>um 1470. Das Schiff ist als Erweiterungsneubau 1711 erstellt worden.</w:t>
      </w:r>
      <w:r>
        <w:rPr>
          <w:rFonts w:cs="Arial"/>
        </w:rPr>
        <w:t xml:space="preserve"> </w:t>
      </w:r>
      <w:r w:rsidRPr="00E42CB7">
        <w:rPr>
          <w:rFonts w:cs="Arial"/>
        </w:rPr>
        <w:t>Der Treppenhausanbau geht auf die Renovation von 1936 zurück. Diese</w:t>
      </w:r>
      <w:r>
        <w:rPr>
          <w:rFonts w:cs="Arial"/>
        </w:rPr>
        <w:t xml:space="preserve"> </w:t>
      </w:r>
      <w:proofErr w:type="spellStart"/>
      <w:r w:rsidRPr="00E42CB7">
        <w:rPr>
          <w:rFonts w:cs="Arial"/>
        </w:rPr>
        <w:t>Gesamtrenovation</w:t>
      </w:r>
      <w:proofErr w:type="spellEnd"/>
      <w:r w:rsidRPr="00E42CB7">
        <w:rPr>
          <w:rFonts w:cs="Arial"/>
        </w:rPr>
        <w:t xml:space="preserve"> brachte für den gesamten Bau eine Vereinheitlichung. Die Kirche präsentiert sich als schlichter Bau, der im Innern diskret geschmückt ist. Zu erwähnen sind die gemalten Chorfenster, der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Taufstein und die Schmuckelemente an Orgel und Kanzel von </w:t>
      </w:r>
      <w:proofErr w:type="spellStart"/>
      <w:r w:rsidRPr="00E42CB7">
        <w:rPr>
          <w:rFonts w:cs="Arial"/>
        </w:rPr>
        <w:t>Ch</w:t>
      </w:r>
      <w:proofErr w:type="spellEnd"/>
      <w:r w:rsidRPr="00E42CB7">
        <w:rPr>
          <w:rFonts w:cs="Arial"/>
        </w:rPr>
        <w:t>.</w:t>
      </w:r>
      <w:r>
        <w:rPr>
          <w:rFonts w:cs="Arial"/>
        </w:rPr>
        <w:t xml:space="preserve"> </w:t>
      </w:r>
      <w:r w:rsidRPr="00E42CB7">
        <w:rPr>
          <w:rFonts w:cs="Arial"/>
        </w:rPr>
        <w:t>Münch.</w:t>
      </w:r>
    </w:p>
    <w:p w:rsidR="00B05F21" w:rsidRPr="00E42CB7" w:rsidRDefault="00B05F21" w:rsidP="00B05F21">
      <w:pPr>
        <w:spacing w:before="60"/>
        <w:rPr>
          <w:rFonts w:cs="Arial"/>
        </w:rPr>
      </w:pPr>
      <w:r w:rsidRPr="00E42CB7">
        <w:rPr>
          <w:rFonts w:cs="Arial"/>
        </w:rPr>
        <w:t>Dem Gebäude ist kantonale Bedeutung gemäss kantonalem Planungs</w:t>
      </w:r>
      <w:r>
        <w:rPr>
          <w:rFonts w:cs="Arial"/>
        </w:rPr>
        <w:t>- und</w:t>
      </w:r>
      <w:r w:rsidRPr="00E42CB7">
        <w:rPr>
          <w:rFonts w:cs="Arial"/>
        </w:rPr>
        <w:t xml:space="preserve"> Baugesetz zuzumessen (vgl. RRB Nr. 5113/1979).</w:t>
      </w:r>
    </w:p>
    <w:p w:rsidR="00B05F21" w:rsidRPr="00E42CB7" w:rsidRDefault="00B05F21" w:rsidP="00B05F21">
      <w:pPr>
        <w:spacing w:before="60"/>
        <w:rPr>
          <w:rFonts w:cs="Arial"/>
        </w:rPr>
      </w:pPr>
      <w:r w:rsidRPr="00E42CB7">
        <w:rPr>
          <w:rFonts w:cs="Arial"/>
        </w:rPr>
        <w:t>Die reformierte Kirche wurde mit Verfügung Nr. 299 vom 5. März</w:t>
      </w:r>
      <w:r>
        <w:rPr>
          <w:rFonts w:cs="Arial"/>
        </w:rPr>
        <w:t xml:space="preserve"> </w:t>
      </w:r>
      <w:r w:rsidRPr="00E42CB7">
        <w:rPr>
          <w:rFonts w:cs="Arial"/>
        </w:rPr>
        <w:t>1993 durch die Baudirektion unter Schutz gestellt. Dagegen hat die reformierte Kirchenpflege am 27. März 1993 beim Regierungsrat Rekurs</w:t>
      </w:r>
      <w:r>
        <w:rPr>
          <w:rFonts w:cs="Arial"/>
        </w:rPr>
        <w:t xml:space="preserve"> </w:t>
      </w:r>
      <w:r w:rsidRPr="00E42CB7">
        <w:rPr>
          <w:rFonts w:cs="Arial"/>
        </w:rPr>
        <w:t>erhoben. Sie hat diesen Rekurs am 19. Mai 1993 sistieren lassen, um mit</w:t>
      </w:r>
      <w:r>
        <w:rPr>
          <w:rFonts w:cs="Arial"/>
        </w:rPr>
        <w:t xml:space="preserve"> </w:t>
      </w:r>
      <w:r w:rsidRPr="00E42CB7">
        <w:rPr>
          <w:rFonts w:cs="Arial"/>
        </w:rPr>
        <w:t>der kantonalen Denkmalpflege ein den denkmalpflegerischen Zielsetzungen entsprechendes Umbauprojekt ausarbeiten zu können. Diese</w:t>
      </w:r>
      <w:r>
        <w:rPr>
          <w:rFonts w:cs="Arial"/>
        </w:rPr>
        <w:t xml:space="preserve"> </w:t>
      </w:r>
      <w:r w:rsidRPr="00E42CB7">
        <w:rPr>
          <w:rFonts w:cs="Arial"/>
        </w:rPr>
        <w:t>wurde mit rechtskräftiger Verfügung Nr. 309 vom 11. Februar 1994</w:t>
      </w:r>
      <w:r>
        <w:rPr>
          <w:rFonts w:cs="Arial"/>
        </w:rPr>
        <w:t xml:space="preserve"> </w:t>
      </w:r>
      <w:r w:rsidRPr="00E42CB7">
        <w:rPr>
          <w:rFonts w:cs="Arial"/>
        </w:rPr>
        <w:t>durch die Baudirektion genehmigt, und gleichzeitig wurde die Unterschutzstellungsverfügung Nr. 299 vom 5. März 1993 dem Projekt angepasst.</w:t>
      </w:r>
    </w:p>
    <w:p w:rsidR="00B05F21" w:rsidRPr="00E42CB7" w:rsidRDefault="00B05F21" w:rsidP="00B05F21">
      <w:pPr>
        <w:spacing w:before="60"/>
        <w:rPr>
          <w:rFonts w:cs="Arial"/>
        </w:rPr>
      </w:pPr>
      <w:r w:rsidRPr="00E42CB7">
        <w:rPr>
          <w:rFonts w:cs="Arial"/>
        </w:rPr>
        <w:t>Gemäss Kostenvoranschlag vom 1. November 1993</w:t>
      </w:r>
      <w:r>
        <w:rPr>
          <w:rFonts w:cs="Arial"/>
        </w:rPr>
        <w:t xml:space="preserve"> ist mit Gesamtkosten von Fr. 1 </w:t>
      </w:r>
      <w:r w:rsidRPr="00E42CB7">
        <w:rPr>
          <w:rFonts w:cs="Arial"/>
        </w:rPr>
        <w:t>800</w:t>
      </w:r>
      <w:r>
        <w:rPr>
          <w:rFonts w:cs="Arial"/>
        </w:rPr>
        <w:t> </w:t>
      </w:r>
      <w:r w:rsidRPr="00E42CB7">
        <w:rPr>
          <w:rFonts w:cs="Arial"/>
        </w:rPr>
        <w:t>000 zu rechnen. Davon sind Arbeiten im Betrag von</w:t>
      </w:r>
      <w:r>
        <w:rPr>
          <w:rFonts w:cs="Arial"/>
        </w:rPr>
        <w:t xml:space="preserve"> </w:t>
      </w:r>
      <w:r w:rsidRPr="00E42CB7">
        <w:rPr>
          <w:rFonts w:cs="Arial"/>
        </w:rPr>
        <w:t>Fr. 680</w:t>
      </w:r>
      <w:r>
        <w:rPr>
          <w:rFonts w:cs="Arial"/>
        </w:rPr>
        <w:t> </w:t>
      </w:r>
      <w:r w:rsidRPr="00E42CB7">
        <w:rPr>
          <w:rFonts w:cs="Arial"/>
        </w:rPr>
        <w:t>000 subventionsberechtigt.</w:t>
      </w:r>
    </w:p>
    <w:p w:rsidR="00B05F21" w:rsidRPr="00E42CB7" w:rsidRDefault="00B05F21" w:rsidP="00B05F21">
      <w:pPr>
        <w:spacing w:before="60"/>
        <w:rPr>
          <w:rFonts w:cs="Arial"/>
        </w:rPr>
      </w:pPr>
      <w:r w:rsidRPr="00E42CB7">
        <w:rPr>
          <w:rFonts w:cs="Arial"/>
        </w:rPr>
        <w:t>Nach § 204 PBG haben Gemeinden in ihrer Tätigkeit dafür zu sorgen,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dass Schutzobjekte geschont bzw. erhalten werden. In </w:t>
      </w:r>
      <w:proofErr w:type="spellStart"/>
      <w:r w:rsidRPr="00E42CB7">
        <w:rPr>
          <w:rFonts w:cs="Arial"/>
        </w:rPr>
        <w:t>bezug</w:t>
      </w:r>
      <w:proofErr w:type="spellEnd"/>
      <w:r w:rsidRPr="00E42CB7">
        <w:rPr>
          <w:rFonts w:cs="Arial"/>
        </w:rPr>
        <w:t xml:space="preserve"> auf gemeindeeigene Objekte bedeutet diese Norm, dass Schutz</w:t>
      </w:r>
      <w:r>
        <w:rPr>
          <w:rFonts w:cs="Arial"/>
        </w:rPr>
        <w:t>-</w:t>
      </w:r>
      <w:r w:rsidRPr="00E42CB7">
        <w:rPr>
          <w:rFonts w:cs="Arial"/>
        </w:rPr>
        <w:t xml:space="preserve"> und Pflegemassnahmen direkt von Gesetzes wegen, also ohne besondere Schutzanordnung, von der Gemeinde sicherzustellen sind, wobei die Kostenfolgen ebenfalls die verpflichtete Gemeinde treffen. Diese gesetzliche</w:t>
      </w:r>
      <w:r>
        <w:rPr>
          <w:rFonts w:cs="Arial"/>
        </w:rPr>
        <w:t xml:space="preserve"> </w:t>
      </w:r>
      <w:r w:rsidRPr="00E42CB7">
        <w:rPr>
          <w:rFonts w:cs="Arial"/>
        </w:rPr>
        <w:t>Bindung, der neben den politischen Gemeinden auch Kirch</w:t>
      </w:r>
      <w:r>
        <w:rPr>
          <w:rFonts w:cs="Arial"/>
        </w:rPr>
        <w:t>-</w:t>
      </w:r>
      <w:r w:rsidRPr="00E42CB7">
        <w:rPr>
          <w:rFonts w:cs="Arial"/>
        </w:rPr>
        <w:t xml:space="preserve"> und Schulgemeinden unterstehen, schliesst die Leistung eines Kostenanteils aus.</w:t>
      </w:r>
    </w:p>
    <w:p w:rsidR="00B05F21" w:rsidRPr="00E42CB7" w:rsidRDefault="00B05F21" w:rsidP="00B05F21">
      <w:pPr>
        <w:spacing w:before="60"/>
        <w:rPr>
          <w:rFonts w:cs="Arial"/>
        </w:rPr>
      </w:pPr>
      <w:r w:rsidRPr="00E42CB7">
        <w:rPr>
          <w:rFonts w:cs="Arial"/>
        </w:rPr>
        <w:t>Dagegen kann eine Subvention erwogen werden, die dem Fonds für</w:t>
      </w:r>
      <w:r>
        <w:rPr>
          <w:rFonts w:cs="Arial"/>
        </w:rPr>
        <w:t xml:space="preserve"> </w:t>
      </w:r>
      <w:r w:rsidRPr="00E42CB7">
        <w:rPr>
          <w:rFonts w:cs="Arial"/>
        </w:rPr>
        <w:t>gemeinnützige Zwecke / Subventionen Natur</w:t>
      </w:r>
      <w:r>
        <w:rPr>
          <w:rFonts w:cs="Arial"/>
        </w:rPr>
        <w:t>-</w:t>
      </w:r>
      <w:r w:rsidRPr="00E42CB7">
        <w:rPr>
          <w:rFonts w:cs="Arial"/>
        </w:rPr>
        <w:t xml:space="preserve"> und Heimatschutz belastet wird.</w:t>
      </w:r>
    </w:p>
    <w:p w:rsidR="00B05F21" w:rsidRPr="00E42CB7" w:rsidRDefault="00B05F21" w:rsidP="00B05F21">
      <w:pPr>
        <w:spacing w:before="60"/>
        <w:rPr>
          <w:rFonts w:cs="Arial"/>
        </w:rPr>
      </w:pPr>
      <w:r w:rsidRPr="00E42CB7">
        <w:rPr>
          <w:rFonts w:cs="Arial"/>
        </w:rPr>
        <w:t>Nach § 8 der Verordnung über Staatsbeiträge für den Natur</w:t>
      </w:r>
      <w:r>
        <w:rPr>
          <w:rFonts w:cs="Arial"/>
        </w:rPr>
        <w:t>-</w:t>
      </w:r>
      <w:r w:rsidRPr="00E42CB7">
        <w:rPr>
          <w:rFonts w:cs="Arial"/>
        </w:rPr>
        <w:t xml:space="preserve"> und Heimatschutz und für kommunale Erholungsgebiete sind die Voraussetzungen dazu gegeben (besondere </w:t>
      </w:r>
      <w:r w:rsidRPr="00E42CB7">
        <w:rPr>
          <w:rFonts w:cs="Arial"/>
        </w:rPr>
        <w:lastRenderedPageBreak/>
        <w:t>Aufwendungen im Sinne der Denkmalpflege, wie die Restaurierung des Kircheninneren u. a. der Stuckdecke,</w:t>
      </w:r>
      <w:r>
        <w:rPr>
          <w:rFonts w:cs="Arial"/>
        </w:rPr>
        <w:t xml:space="preserve"> </w:t>
      </w:r>
      <w:r w:rsidRPr="00E42CB7">
        <w:rPr>
          <w:rFonts w:cs="Arial"/>
        </w:rPr>
        <w:t>der Kirchenfenster und des Wandputzes sowie die Orgelrevision).</w:t>
      </w:r>
    </w:p>
    <w:p w:rsidR="00B05F21" w:rsidRPr="00E42CB7" w:rsidRDefault="00B05F21" w:rsidP="00B05F21">
      <w:pPr>
        <w:spacing w:before="60"/>
        <w:rPr>
          <w:rFonts w:cs="Arial"/>
        </w:rPr>
      </w:pPr>
      <w:r w:rsidRPr="00E42CB7">
        <w:rPr>
          <w:rFonts w:cs="Arial"/>
        </w:rPr>
        <w:t>Mit Rücksicht auf die Bedeutung des Objektes und die Finanzkraft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der Gemeinde </w:t>
      </w:r>
      <w:proofErr w:type="spellStart"/>
      <w:r w:rsidRPr="00E42CB7">
        <w:rPr>
          <w:rFonts w:cs="Arial"/>
        </w:rPr>
        <w:t>Fischenthal</w:t>
      </w:r>
      <w:proofErr w:type="spellEnd"/>
      <w:r w:rsidRPr="00E42CB7">
        <w:rPr>
          <w:rFonts w:cs="Arial"/>
        </w:rPr>
        <w:t xml:space="preserve"> kann eine Subvention von 20%, höchstens jedoch Fr. 136000, an die subventionsberechtigten Kosten von Fr.</w:t>
      </w:r>
      <w:r>
        <w:rPr>
          <w:rFonts w:cs="Arial"/>
        </w:rPr>
        <w:t xml:space="preserve"> </w:t>
      </w:r>
      <w:r w:rsidRPr="00E42CB7">
        <w:rPr>
          <w:rFonts w:cs="Arial"/>
        </w:rPr>
        <w:t>680</w:t>
      </w:r>
      <w:r>
        <w:rPr>
          <w:rFonts w:cs="Arial"/>
        </w:rPr>
        <w:t> </w:t>
      </w:r>
      <w:r w:rsidRPr="00E42CB7">
        <w:rPr>
          <w:rFonts w:cs="Arial"/>
        </w:rPr>
        <w:t>000 zugesichert werden. Sie geht zu Lasten des Fonds für gemeinnützige Zwecke / Subventionen Natur</w:t>
      </w:r>
      <w:r>
        <w:rPr>
          <w:rFonts w:cs="Arial"/>
        </w:rPr>
        <w:t>-</w:t>
      </w:r>
      <w:r w:rsidRPr="00E42CB7">
        <w:rPr>
          <w:rFonts w:cs="Arial"/>
        </w:rPr>
        <w:t xml:space="preserve"> und Heimatschutz.</w:t>
      </w:r>
    </w:p>
    <w:p w:rsidR="00B05F21" w:rsidRPr="00E42CB7" w:rsidRDefault="00B05F21" w:rsidP="00B05F21">
      <w:pPr>
        <w:spacing w:before="60"/>
        <w:rPr>
          <w:rFonts w:cs="Arial"/>
        </w:rPr>
      </w:pPr>
      <w:r w:rsidRPr="00E42CB7">
        <w:rPr>
          <w:rFonts w:cs="Arial"/>
        </w:rPr>
        <w:t>Die Ausrichtung der Subvention erfolgt nach Massgabe der im gegebenen Zeitpunkt geltenden Vorschriften und verfügbaren Staatsvoranschlagskredite.</w:t>
      </w:r>
    </w:p>
    <w:p w:rsidR="00B05F21" w:rsidRDefault="00B05F21" w:rsidP="00B05F21">
      <w:pPr>
        <w:spacing w:before="60"/>
        <w:rPr>
          <w:rFonts w:cs="Arial"/>
        </w:rPr>
      </w:pPr>
      <w:r w:rsidRPr="00E42CB7">
        <w:rPr>
          <w:rFonts w:cs="Arial"/>
        </w:rPr>
        <w:t>Auf Antrag der Direktionen der öffentlichen Bauten und der Finanzen</w:t>
      </w:r>
    </w:p>
    <w:p w:rsidR="00B05F21" w:rsidRDefault="00B05F21" w:rsidP="00B05F21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B05F21" w:rsidRPr="00E42CB7" w:rsidRDefault="00B05F21" w:rsidP="00B05F21">
      <w:pPr>
        <w:tabs>
          <w:tab w:val="left" w:pos="493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Der Reformierten Kirchgemeinde </w:t>
      </w:r>
      <w:proofErr w:type="spellStart"/>
      <w:r w:rsidRPr="00E42CB7">
        <w:rPr>
          <w:rFonts w:cs="Arial"/>
        </w:rPr>
        <w:t>Fischenthal</w:t>
      </w:r>
      <w:proofErr w:type="spellEnd"/>
      <w:r w:rsidRPr="00E42CB7">
        <w:rPr>
          <w:rFonts w:cs="Arial"/>
        </w:rPr>
        <w:t xml:space="preserve"> wird an die subventionsberechtigten Kosten von Fr. 680000 für die Restaurierung der reformierten Kirche Vers.</w:t>
      </w:r>
      <w:r>
        <w:rPr>
          <w:rFonts w:cs="Arial"/>
        </w:rPr>
        <w:t>-</w:t>
      </w:r>
      <w:r w:rsidRPr="00E42CB7">
        <w:rPr>
          <w:rFonts w:cs="Arial"/>
        </w:rPr>
        <w:t xml:space="preserve">Nr. 598 in </w:t>
      </w:r>
      <w:proofErr w:type="spellStart"/>
      <w:r w:rsidRPr="00E42CB7">
        <w:rPr>
          <w:rFonts w:cs="Arial"/>
        </w:rPr>
        <w:t>Fischenthal</w:t>
      </w:r>
      <w:proofErr w:type="spellEnd"/>
      <w:r w:rsidRPr="00E42CB7">
        <w:rPr>
          <w:rFonts w:cs="Arial"/>
        </w:rPr>
        <w:t xml:space="preserve"> eine Subvention von</w:t>
      </w:r>
      <w:r>
        <w:rPr>
          <w:rFonts w:cs="Arial"/>
        </w:rPr>
        <w:t xml:space="preserve"> </w:t>
      </w:r>
      <w:r w:rsidRPr="00E42CB7">
        <w:rPr>
          <w:rFonts w:cs="Arial"/>
        </w:rPr>
        <w:t>20%, höchstens jedoch Fr. 136</w:t>
      </w:r>
      <w:r>
        <w:rPr>
          <w:rFonts w:cs="Arial"/>
        </w:rPr>
        <w:t> </w:t>
      </w:r>
      <w:r w:rsidRPr="00E42CB7">
        <w:rPr>
          <w:rFonts w:cs="Arial"/>
        </w:rPr>
        <w:t>000, zu Lasten des Fonds für gemeinnützige Zwecke / Subventionen Natur</w:t>
      </w:r>
      <w:r>
        <w:rPr>
          <w:rFonts w:cs="Arial"/>
        </w:rPr>
        <w:t>-</w:t>
      </w:r>
      <w:r w:rsidRPr="00E42CB7">
        <w:rPr>
          <w:rFonts w:cs="Arial"/>
        </w:rPr>
        <w:t xml:space="preserve"> und Heimatschutz (Konto 3000.01.</w:t>
      </w:r>
      <w:r>
        <w:rPr>
          <w:rFonts w:cs="Arial"/>
        </w:rPr>
        <w:t xml:space="preserve"> </w:t>
      </w:r>
      <w:r w:rsidRPr="00E42CB7">
        <w:rPr>
          <w:rFonts w:cs="Arial"/>
        </w:rPr>
        <w:t>5650.002) unter der Bedingung zugesichert, dass die Bauarbeiten im Einvernehmen mit der kantonalen Denkmalpflege ausgeführt werden.</w:t>
      </w:r>
    </w:p>
    <w:p w:rsidR="00B05F21" w:rsidRPr="00E42CB7" w:rsidRDefault="00B05F21" w:rsidP="00B05F21">
      <w:pPr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Auszahlung und allfällige Teilzahlungen erfolgen nach Massgabe der im gegebenen Zeitpunkt geltenden Vorschriften und verfügbaren Staatsvoranschlagskredite, nach Abnahme der Bauarbeiten durch</w:t>
      </w:r>
      <w:r>
        <w:rPr>
          <w:rFonts w:cs="Arial"/>
        </w:rPr>
        <w:t xml:space="preserve"> </w:t>
      </w:r>
      <w:r w:rsidRPr="00E42CB7">
        <w:rPr>
          <w:rFonts w:cs="Arial"/>
        </w:rPr>
        <w:t>die kantonale Denkmalpflege und Vorlage der Bauabrechnung (einschliesslich Rechnungen und Zahlungsnachweisen) bzw. der Zwischenabrechnung sowie aufgrund des Nachweises, dass die Personaldienstbarkeit im Grundbuch eingetragen worden ist.</w:t>
      </w:r>
    </w:p>
    <w:p w:rsidR="00B05F21" w:rsidRDefault="00B05F21" w:rsidP="00B05F21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Mitteilung an die Kirchenpflege </w:t>
      </w:r>
      <w:proofErr w:type="spellStart"/>
      <w:r w:rsidRPr="00E42CB7">
        <w:rPr>
          <w:rFonts w:cs="Arial"/>
        </w:rPr>
        <w:t>Fischenthal</w:t>
      </w:r>
      <w:proofErr w:type="spellEnd"/>
      <w:r w:rsidRPr="00E42CB7">
        <w:rPr>
          <w:rFonts w:cs="Arial"/>
        </w:rPr>
        <w:t xml:space="preserve"> (Präsident: G. Diggelmann, Waldberg, 8496 Steg), den Gemeinderat </w:t>
      </w:r>
      <w:proofErr w:type="spellStart"/>
      <w:r w:rsidRPr="00E42CB7">
        <w:rPr>
          <w:rFonts w:cs="Arial"/>
        </w:rPr>
        <w:t>Fischenthal</w:t>
      </w:r>
      <w:proofErr w:type="spellEnd"/>
      <w:r w:rsidRPr="00E42CB7">
        <w:rPr>
          <w:rFonts w:cs="Arial"/>
        </w:rPr>
        <w:t>, 8497</w:t>
      </w:r>
      <w:r>
        <w:rPr>
          <w:rFonts w:cs="Arial"/>
        </w:rPr>
        <w:t xml:space="preserve"> </w:t>
      </w:r>
      <w:proofErr w:type="spellStart"/>
      <w:r w:rsidRPr="00E42CB7">
        <w:rPr>
          <w:rFonts w:cs="Arial"/>
        </w:rPr>
        <w:t>Fischenthal</w:t>
      </w:r>
      <w:proofErr w:type="spellEnd"/>
      <w:r w:rsidRPr="00E42CB7">
        <w:rPr>
          <w:rFonts w:cs="Arial"/>
        </w:rPr>
        <w:t>, den Kirchenrat sowie an die Direktionen der öffentlichen</w:t>
      </w:r>
      <w:r>
        <w:rPr>
          <w:rFonts w:cs="Arial"/>
        </w:rPr>
        <w:t xml:space="preserve"> </w:t>
      </w:r>
      <w:r w:rsidRPr="00E42CB7">
        <w:rPr>
          <w:rFonts w:cs="Arial"/>
        </w:rPr>
        <w:t>Bauten und der Finanzen.</w:t>
      </w:r>
    </w:p>
    <w:p w:rsidR="00B05F21" w:rsidRDefault="00B05F21" w:rsidP="00B05F21">
      <w:pPr>
        <w:pStyle w:val="00Vorgabetext"/>
        <w:keepNext/>
        <w:keepLines/>
        <w:rPr>
          <w:rFonts w:cs="Arial"/>
        </w:rPr>
      </w:pPr>
    </w:p>
    <w:p w:rsidR="00B05F21" w:rsidRDefault="00B05F21" w:rsidP="00B05F21">
      <w:pPr>
        <w:pStyle w:val="00Vorgabetext"/>
        <w:keepNext/>
        <w:keepLines/>
        <w:rPr>
          <w:rFonts w:cs="Arial"/>
        </w:rPr>
      </w:pPr>
    </w:p>
    <w:p w:rsidR="00BE768B" w:rsidRDefault="00B05F21" w:rsidP="00B05F21">
      <w:pPr>
        <w:pStyle w:val="00Vorgabetext"/>
        <w:keepNext/>
        <w:keepLines/>
      </w:pPr>
      <w:r>
        <w:rPr>
          <w:rFonts w:cs="Arial"/>
        </w:rPr>
        <w:t>[</w:t>
      </w:r>
      <w:r w:rsidRPr="00B05F21">
        <w:rPr>
          <w:rFonts w:cs="Arial"/>
          <w:i/>
        </w:rPr>
        <w:t xml:space="preserve">Transkript: OCR (Überarbeitung: Team </w:t>
      </w:r>
      <w:proofErr w:type="gramStart"/>
      <w:r w:rsidRPr="00B05F21">
        <w:rPr>
          <w:rFonts w:cs="Arial"/>
          <w:i/>
        </w:rPr>
        <w:t>TKR)/</w:t>
      </w:r>
      <w:proofErr w:type="gramEnd"/>
      <w:r w:rsidRPr="00B05F21">
        <w:rPr>
          <w:rFonts w:cs="Arial"/>
          <w:i/>
        </w:rPr>
        <w:t>14.09.2017</w:t>
      </w:r>
      <w:r w:rsidRPr="00B05F21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F21" w:rsidRDefault="00B05F21">
      <w:r>
        <w:separator/>
      </w:r>
    </w:p>
    <w:p w:rsidR="00B05F21" w:rsidRDefault="00B05F21"/>
    <w:p w:rsidR="00B05F21" w:rsidRDefault="00B05F21"/>
  </w:endnote>
  <w:endnote w:type="continuationSeparator" w:id="0">
    <w:p w:rsidR="00B05F21" w:rsidRDefault="00B05F21">
      <w:r>
        <w:continuationSeparator/>
      </w:r>
    </w:p>
    <w:p w:rsidR="00B05F21" w:rsidRDefault="00B05F21"/>
    <w:p w:rsidR="00B05F21" w:rsidRDefault="00B05F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F21" w:rsidRDefault="00B05F21">
      <w:r>
        <w:separator/>
      </w:r>
    </w:p>
    <w:p w:rsidR="00B05F21" w:rsidRDefault="00B05F21"/>
    <w:p w:rsidR="00B05F21" w:rsidRDefault="00B05F21"/>
  </w:footnote>
  <w:footnote w:type="continuationSeparator" w:id="0">
    <w:p w:rsidR="00B05F21" w:rsidRDefault="00B05F21">
      <w:r>
        <w:continuationSeparator/>
      </w:r>
    </w:p>
    <w:p w:rsidR="00B05F21" w:rsidRDefault="00B05F21"/>
    <w:p w:rsidR="00B05F21" w:rsidRDefault="00B05F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360FDB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60FDB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360FDB">
        <w:rPr>
          <w:noProof/>
        </w:rPr>
        <w:t>StAZH MM 3.204 RRB 1994/1381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360FDB">
        <w:rPr>
          <w:noProof/>
        </w:rPr>
        <w:t>18.05.1994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60FD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2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60FDB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05F21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05368F2D"/>
  <w15:docId w15:val="{CE5D0D21-CD36-4DAA-A1CD-2D144ECE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5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6A851-F935-414A-862D-8CE312BC2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614</Words>
  <Characters>3973</Characters>
  <Application>Microsoft Office Word</Application>
  <DocSecurity>0</DocSecurity>
  <PresentationFormat/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4578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Fonds für gemeinnützige Zwecke / Subventionen Natur- und Heimatschutz</dc:subject>
  <dc:creator>Staatsarchiv des Kantons Zürich</dc:creator>
  <cp:lastModifiedBy>Bosshart Samuel</cp:lastModifiedBy>
  <cp:revision>2</cp:revision>
  <cp:lastPrinted>2012-06-15T14:37:00Z</cp:lastPrinted>
  <dcterms:created xsi:type="dcterms:W3CDTF">2017-09-14T06:47:00Z</dcterms:created>
  <dcterms:modified xsi:type="dcterms:W3CDTF">2019-02-27T08:19:00Z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