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47734" w:rsidP="00931B1F">
            <w:pPr>
              <w:pStyle w:val="70SignaturX"/>
            </w:pPr>
            <w:r>
              <w:t>StAZH MM 3.204 RRB 1994/1388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4773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 (Neuerteilung)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47734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47734" w:rsidP="00931B1F">
            <w:pPr>
              <w:pStyle w:val="00Vorgabetext"/>
            </w:pPr>
            <w:r>
              <w:t>631–632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47734" w:rsidRPr="00E42CB7" w:rsidRDefault="00747734" w:rsidP="0074773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47734">
        <w:rPr>
          <w:i/>
        </w:rPr>
        <w:t>p. 631</w:t>
      </w:r>
      <w:r w:rsidRPr="00747734">
        <w:t>]</w:t>
      </w:r>
      <w:r>
        <w:t xml:space="preserve"> </w:t>
      </w:r>
      <w:r w:rsidRPr="00E42CB7">
        <w:rPr>
          <w:rFonts w:cs="Arial"/>
        </w:rPr>
        <w:t>Mit RRB Nr. 2099/1931 wurde der Sennereigenossenschaft Spitzen</w:t>
      </w:r>
      <w:r>
        <w:rPr>
          <w:rFonts w:cs="Arial"/>
        </w:rPr>
        <w:t>-</w:t>
      </w:r>
      <w:r w:rsidRPr="00E42CB7">
        <w:rPr>
          <w:rFonts w:cs="Arial"/>
        </w:rPr>
        <w:t>Hirzel die Konzession erteilt, dem Grundwasserstrom von Spitzen, bei der</w:t>
      </w:r>
      <w:r>
        <w:rPr>
          <w:rFonts w:cs="Arial"/>
        </w:rPr>
        <w:t xml:space="preserve"> </w:t>
      </w:r>
      <w:r w:rsidRPr="00E42CB7">
        <w:rPr>
          <w:rFonts w:cs="Arial"/>
        </w:rPr>
        <w:t>Sennhütte in Spitzen, heutiges Grundstück Kat.</w:t>
      </w:r>
      <w:r>
        <w:rPr>
          <w:rFonts w:cs="Arial"/>
        </w:rPr>
        <w:t>-</w:t>
      </w:r>
      <w:r w:rsidRPr="00E42CB7">
        <w:rPr>
          <w:rFonts w:cs="Arial"/>
        </w:rPr>
        <w:t>Nr. 2215, Hirzel, bis zu</w:t>
      </w:r>
      <w:r>
        <w:rPr>
          <w:rFonts w:cs="Arial"/>
        </w:rPr>
        <w:t xml:space="preserve"> </w:t>
      </w:r>
      <w:r w:rsidRPr="00E42CB7">
        <w:rPr>
          <w:rFonts w:cs="Arial"/>
        </w:rPr>
        <w:t>100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Wasser zu entnehmen und zu Trink</w:t>
      </w:r>
      <w:r>
        <w:rPr>
          <w:rFonts w:cs="Arial"/>
        </w:rPr>
        <w:t>-</w:t>
      </w:r>
      <w:r w:rsidRPr="00E42CB7">
        <w:rPr>
          <w:rFonts w:cs="Arial"/>
        </w:rPr>
        <w:t xml:space="preserve"> und Brauchzwecken zu</w:t>
      </w:r>
      <w:r>
        <w:rPr>
          <w:rFonts w:cs="Arial"/>
        </w:rPr>
        <w:t xml:space="preserve"> </w:t>
      </w:r>
      <w:r w:rsidRPr="00E42CB7">
        <w:rPr>
          <w:rFonts w:cs="Arial"/>
        </w:rPr>
        <w:t>verwenden. Das Recht wurde mit Schreiben der Baudirektion vom 20.</w:t>
      </w:r>
      <w:r>
        <w:rPr>
          <w:rFonts w:cs="Arial"/>
        </w:rPr>
        <w:t xml:space="preserve"> </w:t>
      </w:r>
      <w:r w:rsidRPr="00E42CB7">
        <w:rPr>
          <w:rFonts w:cs="Arial"/>
        </w:rPr>
        <w:t>April 1964 auf die Gemeinde Hirzel übertragen. Mit Schreiben vom 16.</w:t>
      </w:r>
      <w:r>
        <w:rPr>
          <w:rFonts w:cs="Arial"/>
        </w:rPr>
        <w:t xml:space="preserve"> </w:t>
      </w:r>
      <w:r w:rsidRPr="00E42CB7">
        <w:rPr>
          <w:rFonts w:cs="Arial"/>
        </w:rPr>
        <w:t>Februar 1994 ersuchte die Hubert Meier AG, Zürich, im Auftrag der</w:t>
      </w:r>
      <w:r>
        <w:rPr>
          <w:rFonts w:cs="Arial"/>
        </w:rPr>
        <w:t xml:space="preserve"> </w:t>
      </w:r>
      <w:r w:rsidRPr="00E42CB7">
        <w:rPr>
          <w:rFonts w:cs="Arial"/>
        </w:rPr>
        <w:t>Gemeinde Hirzel um Löschung des Rechts sowie um Erteilung der Konzession, die Grundwasserfassung im Rahmen des Notwasserversorgungskonzepts weiterbestehen zu lassen. Im Kriegs</w:t>
      </w:r>
      <w:r>
        <w:rPr>
          <w:rFonts w:cs="Arial"/>
        </w:rPr>
        <w:t>-</w:t>
      </w:r>
      <w:r w:rsidRPr="00E42CB7">
        <w:rPr>
          <w:rFonts w:cs="Arial"/>
        </w:rPr>
        <w:t xml:space="preserve"> und Katastrophenfall sollen aus dem Brunnen mit mobiler Pumpanlage bis zu 400</w:t>
      </w:r>
      <w:r>
        <w:rPr>
          <w:rFonts w:cs="Arial"/>
        </w:rPr>
        <w:t xml:space="preserve"> l/min </w:t>
      </w:r>
      <w:r w:rsidRPr="00E42CB7">
        <w:rPr>
          <w:rFonts w:cs="Arial"/>
        </w:rPr>
        <w:t>Wasser entnommen und zu Trink</w:t>
      </w:r>
      <w:r>
        <w:rPr>
          <w:rFonts w:cs="Arial"/>
        </w:rPr>
        <w:t>-</w:t>
      </w:r>
      <w:r w:rsidRPr="00E42CB7">
        <w:rPr>
          <w:rFonts w:cs="Arial"/>
        </w:rPr>
        <w:t xml:space="preserve"> und Brauchzwecken verwendet werden. Die Installationen der Pumpanlage wurden bereits ausgebaut. Der</w:t>
      </w:r>
      <w:r>
        <w:rPr>
          <w:rFonts w:cs="Arial"/>
        </w:rPr>
        <w:t xml:space="preserve"> </w:t>
      </w:r>
      <w:r w:rsidRPr="00E42CB7">
        <w:rPr>
          <w:rFonts w:cs="Arial"/>
        </w:rPr>
        <w:t>Neuerteilung kann im Sinne von § 8 der Konzessionsverordnung zum</w:t>
      </w:r>
      <w:r>
        <w:rPr>
          <w:rFonts w:cs="Arial"/>
        </w:rPr>
        <w:t xml:space="preserve"> </w:t>
      </w:r>
      <w:r w:rsidRPr="00E42CB7">
        <w:rPr>
          <w:rFonts w:cs="Arial"/>
        </w:rPr>
        <w:t>Wasserwirtschaftsgesetz (WWG) auf Zusehen hin entsprochen und auf</w:t>
      </w:r>
      <w:r>
        <w:rPr>
          <w:rFonts w:cs="Arial"/>
        </w:rPr>
        <w:t xml:space="preserve"> </w:t>
      </w:r>
      <w:r w:rsidRPr="00E42CB7">
        <w:rPr>
          <w:rFonts w:cs="Arial"/>
        </w:rPr>
        <w:t>dessen öffentliche Bekanntmachung kann verzichtet werden.</w:t>
      </w:r>
    </w:p>
    <w:p w:rsidR="00747734" w:rsidRPr="00E42CB7" w:rsidRDefault="00747734" w:rsidP="00747734">
      <w:pPr>
        <w:spacing w:before="60"/>
        <w:rPr>
          <w:rFonts w:cs="Arial"/>
        </w:rPr>
      </w:pPr>
      <w:r w:rsidRPr="00E42CB7">
        <w:rPr>
          <w:rFonts w:cs="Arial"/>
        </w:rPr>
        <w:t>Im Hinblick darauf, dass das Grundwasser nur in Notzeiten entnommen wird und die Notwasserversorgung im öffentlichen Interesse liegt,</w:t>
      </w:r>
      <w:r>
        <w:rPr>
          <w:rFonts w:cs="Arial"/>
        </w:rPr>
        <w:t xml:space="preserve"> </w:t>
      </w:r>
      <w:r w:rsidRPr="00E42CB7">
        <w:rPr>
          <w:rFonts w:cs="Arial"/>
        </w:rPr>
        <w:t>können die nach § 12 der Gebührenverordnung zum WWG zu bemessenden Gebühren nach konstanter Praxis ganz erlassen werden (§ 4 der</w:t>
      </w:r>
      <w:r>
        <w:rPr>
          <w:rFonts w:cs="Arial"/>
        </w:rPr>
        <w:t xml:space="preserve"> </w:t>
      </w:r>
      <w:r w:rsidRPr="00E42CB7">
        <w:rPr>
          <w:rFonts w:cs="Arial"/>
        </w:rPr>
        <w:t>Gebührenverordnung).</w:t>
      </w:r>
    </w:p>
    <w:p w:rsidR="00747734" w:rsidRDefault="00747734" w:rsidP="00747734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747734" w:rsidRDefault="00747734" w:rsidP="00747734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47734" w:rsidRPr="00E42CB7" w:rsidRDefault="00747734" w:rsidP="00747734">
      <w:pPr>
        <w:tabs>
          <w:tab w:val="left" w:pos="520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der Gemeinde Hirzel gemäss RRB Nr. 2099/1931 zustehende</w:t>
      </w:r>
      <w:r>
        <w:rPr>
          <w:rFonts w:cs="Arial"/>
        </w:rPr>
        <w:t xml:space="preserve"> </w:t>
      </w:r>
      <w:r w:rsidRPr="00E42CB7">
        <w:rPr>
          <w:rFonts w:cs="Arial"/>
        </w:rPr>
        <w:t>Recht zur Entnahme von höchstens 100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Wasser aus dem Grundwasserstrom von Spitzen im Grundstück Kat.</w:t>
      </w:r>
      <w:r>
        <w:rPr>
          <w:rFonts w:cs="Arial"/>
        </w:rPr>
        <w:t>-</w:t>
      </w:r>
      <w:r w:rsidRPr="00E42CB7">
        <w:rPr>
          <w:rFonts w:cs="Arial"/>
        </w:rPr>
        <w:t>Nr. 2215, Spitzen, Hirzel,</w:t>
      </w:r>
      <w:r>
        <w:rPr>
          <w:rFonts w:cs="Arial"/>
        </w:rPr>
        <w:t xml:space="preserve"> </w:t>
      </w:r>
      <w:r w:rsidRPr="00E42CB7">
        <w:rPr>
          <w:rFonts w:cs="Arial"/>
        </w:rPr>
        <w:t>wird infolge Verzichts aufgehoben und das Grundwasserrecht d 11</w:t>
      </w:r>
      <w:r>
        <w:rPr>
          <w:rFonts w:cs="Arial"/>
        </w:rPr>
        <w:t xml:space="preserve"> - </w:t>
      </w:r>
      <w:r w:rsidRPr="00E42CB7">
        <w:rPr>
          <w:rFonts w:cs="Arial"/>
        </w:rPr>
        <w:t>3</w:t>
      </w:r>
      <w:r>
        <w:rPr>
          <w:rFonts w:cs="Arial"/>
        </w:rPr>
        <w:t xml:space="preserve"> </w:t>
      </w:r>
      <w:r w:rsidRPr="00E42CB7">
        <w:rPr>
          <w:rFonts w:cs="Arial"/>
        </w:rPr>
        <w:t>als erloschen erklärt.</w:t>
      </w:r>
    </w:p>
    <w:p w:rsidR="00747734" w:rsidRPr="00E42CB7" w:rsidRDefault="00747734" w:rsidP="00747734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Gemeinde Hirzel wird auf Zusehen hin das Recht verliehen,</w:t>
      </w:r>
      <w:r>
        <w:rPr>
          <w:rFonts w:cs="Arial"/>
        </w:rPr>
        <w:t xml:space="preserve"> </w:t>
      </w:r>
      <w:r w:rsidRPr="00E42CB7">
        <w:rPr>
          <w:rFonts w:cs="Arial"/>
        </w:rPr>
        <w:t>dem Grundwasserstrom von Spitzen mit Filterbrunnen und mobiler</w:t>
      </w:r>
      <w:r>
        <w:rPr>
          <w:rFonts w:cs="Arial"/>
        </w:rPr>
        <w:t xml:space="preserve"> </w:t>
      </w:r>
      <w:r w:rsidRPr="00E42CB7">
        <w:rPr>
          <w:rFonts w:cs="Arial"/>
        </w:rPr>
        <w:t>Pumpanlage im Grundstück Kat.</w:t>
      </w:r>
      <w:r>
        <w:rPr>
          <w:rFonts w:cs="Arial"/>
        </w:rPr>
        <w:t>-</w:t>
      </w:r>
      <w:r w:rsidRPr="00E42CB7">
        <w:rPr>
          <w:rFonts w:cs="Arial"/>
        </w:rPr>
        <w:t>Nr. 2215, Hirzel, bis zu 400</w:t>
      </w:r>
      <w:r>
        <w:rPr>
          <w:rFonts w:cs="Arial"/>
        </w:rPr>
        <w:t xml:space="preserve"> l/min </w:t>
      </w:r>
      <w:r w:rsidRPr="00E42CB7">
        <w:rPr>
          <w:rFonts w:cs="Arial"/>
        </w:rPr>
        <w:t>Wasser zu entnehmen und im Kriegs</w:t>
      </w:r>
      <w:r>
        <w:rPr>
          <w:rFonts w:cs="Arial"/>
        </w:rPr>
        <w:t>-</w:t>
      </w:r>
      <w:r w:rsidRPr="00E42CB7">
        <w:rPr>
          <w:rFonts w:cs="Arial"/>
        </w:rPr>
        <w:t xml:space="preserve"> und Katastrophenfall zu Trink</w:t>
      </w:r>
      <w:r>
        <w:rPr>
          <w:rFonts w:cs="Arial"/>
        </w:rPr>
        <w:t>- und</w:t>
      </w:r>
      <w:r w:rsidRPr="00E42CB7">
        <w:rPr>
          <w:rFonts w:cs="Arial"/>
        </w:rPr>
        <w:t xml:space="preserve"> Brauchzwecken zu verwenden (GWR d 11</w:t>
      </w:r>
      <w:r>
        <w:rPr>
          <w:rFonts w:cs="Arial"/>
        </w:rPr>
        <w:t xml:space="preserve"> - </w:t>
      </w:r>
      <w:r w:rsidRPr="00E42CB7">
        <w:rPr>
          <w:rFonts w:cs="Arial"/>
        </w:rPr>
        <w:t>3).</w:t>
      </w:r>
    </w:p>
    <w:p w:rsidR="00747734" w:rsidRPr="00E42CB7" w:rsidRDefault="00747734" w:rsidP="00747734">
      <w:pPr>
        <w:spacing w:before="60"/>
        <w:rPr>
          <w:rFonts w:cs="Arial"/>
        </w:rPr>
      </w:pPr>
      <w:r w:rsidRPr="00E42CB7">
        <w:rPr>
          <w:rFonts w:cs="Arial"/>
        </w:rPr>
        <w:t>Massgebende Unterlagen:</w:t>
      </w:r>
    </w:p>
    <w:p w:rsidR="00747734" w:rsidRPr="00E42CB7" w:rsidRDefault="00747734" w:rsidP="00747734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>- Übersichtsplan 1:</w:t>
      </w:r>
      <w:r w:rsidRPr="00E42CB7">
        <w:rPr>
          <w:rFonts w:cs="Arial"/>
        </w:rPr>
        <w:t>25</w:t>
      </w:r>
      <w:r>
        <w:rPr>
          <w:rFonts w:cs="Arial"/>
        </w:rPr>
        <w:t> </w:t>
      </w:r>
      <w:r w:rsidRPr="00E42CB7">
        <w:rPr>
          <w:rFonts w:cs="Arial"/>
        </w:rPr>
        <w:t>000 vom 22. April 1994</w:t>
      </w:r>
    </w:p>
    <w:p w:rsidR="00747734" w:rsidRPr="00E42CB7" w:rsidRDefault="00747734" w:rsidP="00747734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>- Situation 1:</w:t>
      </w:r>
      <w:r w:rsidRPr="00E42CB7">
        <w:rPr>
          <w:rFonts w:cs="Arial"/>
        </w:rPr>
        <w:t>500 vom 24. Februar 1994</w:t>
      </w:r>
    </w:p>
    <w:p w:rsidR="00747734" w:rsidRPr="00E42CB7" w:rsidRDefault="00747734" w:rsidP="00747734">
      <w:pPr>
        <w:spacing w:before="60"/>
        <w:rPr>
          <w:rFonts w:cs="Arial"/>
        </w:rPr>
      </w:pPr>
      <w:r w:rsidRPr="00E42CB7">
        <w:rPr>
          <w:rFonts w:cs="Arial"/>
        </w:rPr>
        <w:t>Massgebende Bedingungen:</w:t>
      </w:r>
    </w:p>
    <w:p w:rsidR="00747734" w:rsidRPr="00E42CB7" w:rsidRDefault="00747734" w:rsidP="00747734">
      <w:pPr>
        <w:spacing w:before="60"/>
        <w:rPr>
          <w:rFonts w:cs="Arial"/>
        </w:rPr>
      </w:pPr>
      <w:r w:rsidRPr="00E42CB7">
        <w:rPr>
          <w:rFonts w:cs="Arial"/>
        </w:rPr>
        <w:t>Allgemeine Konzessionsbedingungen für Grundwasserrechte vom 4. Januar 1993.</w:t>
      </w:r>
    </w:p>
    <w:p w:rsidR="00747734" w:rsidRPr="00E42CB7" w:rsidRDefault="00747734" w:rsidP="00747734">
      <w:pPr>
        <w:tabs>
          <w:tab w:val="left" w:pos="601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Verleihung gemäss Dispositiv II erlischt am 31. Dezember</w:t>
      </w:r>
      <w:r>
        <w:rPr>
          <w:rFonts w:cs="Arial"/>
        </w:rPr>
        <w:t xml:space="preserve"> </w:t>
      </w:r>
      <w:r w:rsidRPr="00E42CB7">
        <w:rPr>
          <w:rFonts w:cs="Arial"/>
        </w:rPr>
        <w:t>2014, sofern sie nicht auf rechtzeitiges Gesuch hin erneuert wird.</w:t>
      </w:r>
    </w:p>
    <w:p w:rsidR="00747734" w:rsidRPr="00E42CB7" w:rsidRDefault="00747734" w:rsidP="00747734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Im Grundbuch ist auf Kosten der Gemeinde Hirzel das selbständige und dauernde Recht gemäss Dispositiv I zu löschen und die Bewilligung gemäss Dispositiv II und III am Grundbuchblatt des Grundstücks</w:t>
      </w:r>
      <w:r>
        <w:rPr>
          <w:rFonts w:cs="Arial"/>
        </w:rPr>
        <w:t xml:space="preserve"> </w:t>
      </w:r>
      <w:r w:rsidRPr="00E42CB7">
        <w:rPr>
          <w:rFonts w:cs="Arial"/>
        </w:rPr>
        <w:t>Kat.</w:t>
      </w:r>
      <w:r>
        <w:rPr>
          <w:rFonts w:cs="Arial"/>
        </w:rPr>
        <w:t>-</w:t>
      </w:r>
      <w:r w:rsidRPr="00E42CB7">
        <w:rPr>
          <w:rFonts w:cs="Arial"/>
        </w:rPr>
        <w:t>Nr. 2215, Hirzel, als öffentlichrechtliche Eigentumsbeschränkung</w:t>
      </w:r>
      <w:r>
        <w:rPr>
          <w:rFonts w:cs="Arial"/>
        </w:rPr>
        <w:t xml:space="preserve"> </w:t>
      </w:r>
      <w:r w:rsidRPr="00E42CB7">
        <w:rPr>
          <w:rFonts w:cs="Arial"/>
        </w:rPr>
        <w:t>anzumerken.</w:t>
      </w:r>
    </w:p>
    <w:p w:rsidR="00747734" w:rsidRPr="00E42CB7" w:rsidRDefault="00747734" w:rsidP="00747734">
      <w:pPr>
        <w:spacing w:before="60"/>
        <w:rPr>
          <w:rFonts w:cs="Arial"/>
        </w:rPr>
      </w:pPr>
      <w:r w:rsidRPr="00E42CB7">
        <w:rPr>
          <w:rFonts w:cs="Arial"/>
        </w:rPr>
        <w:t>Das Grundbuchamt Horgen wird eingeladen, nach Eintritt der</w:t>
      </w:r>
      <w:r>
        <w:rPr>
          <w:rFonts w:cs="Arial"/>
        </w:rPr>
        <w:t xml:space="preserve"> </w:t>
      </w:r>
      <w:r w:rsidRPr="00E42CB7">
        <w:rPr>
          <w:rFonts w:cs="Arial"/>
        </w:rPr>
        <w:t>Rechtskraft diese Löschung und Anmerkung vorzunehmen und hierüber der Baudirektion (AGW) ein Zeugnis zuzustellen.</w:t>
      </w:r>
    </w:p>
    <w:p w:rsidR="00747734" w:rsidRPr="00E42CB7" w:rsidRDefault="00747734" w:rsidP="00747734">
      <w:pPr>
        <w:tabs>
          <w:tab w:val="left" w:pos="674"/>
        </w:tabs>
        <w:spacing w:before="60"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Staats</w:t>
      </w:r>
      <w:r>
        <w:rPr>
          <w:rFonts w:cs="Arial"/>
        </w:rPr>
        <w:t>-</w:t>
      </w:r>
      <w:r w:rsidRPr="00E42CB7">
        <w:rPr>
          <w:rFonts w:cs="Arial"/>
        </w:rPr>
        <w:t xml:space="preserve"> und Ausfertigungsgebühren fallen ausser Ansatz.</w:t>
      </w:r>
    </w:p>
    <w:p w:rsidR="00747734" w:rsidRDefault="00747734" w:rsidP="00747734">
      <w:pPr>
        <w:pStyle w:val="00Vorgabetext"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  <w:r>
        <w:rPr>
          <w:rFonts w:cs="Arial"/>
        </w:rPr>
        <w:t xml:space="preserve"> // [</w:t>
      </w:r>
      <w:r w:rsidRPr="00747734">
        <w:rPr>
          <w:rFonts w:cs="Arial"/>
          <w:i/>
        </w:rPr>
        <w:t>p. 632</w:t>
      </w:r>
      <w:r w:rsidRPr="00747734">
        <w:rPr>
          <w:rFonts w:cs="Arial"/>
        </w:rPr>
        <w:t>]</w:t>
      </w:r>
    </w:p>
    <w:p w:rsidR="00747734" w:rsidRDefault="00747734" w:rsidP="00747734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Gemeinderat Hirzel, 8816 Hirzel, die Sennereigenossenschaft Spitzen, Hans Zollinger, Gumpi, 8816 Hirzel, nach Eintritt der Rechtskraft an das Grundbuchamt Horgen, Schinzenhof, 8810</w:t>
      </w:r>
      <w:r>
        <w:rPr>
          <w:rFonts w:cs="Arial"/>
        </w:rPr>
        <w:t xml:space="preserve"> </w:t>
      </w:r>
      <w:r w:rsidRPr="00E42CB7">
        <w:rPr>
          <w:rFonts w:cs="Arial"/>
        </w:rPr>
        <w:t>Horgen (gilt als Anmeldung zur Löschung und Anmerkung im Grundbuch), sowie an die Direktionen des Gesundheitswesens und der öffentlichen Bauten.</w:t>
      </w:r>
    </w:p>
    <w:p w:rsidR="00747734" w:rsidRDefault="00747734" w:rsidP="00747734">
      <w:pPr>
        <w:pStyle w:val="00Vorgabetext"/>
        <w:keepNext/>
        <w:keepLines/>
        <w:rPr>
          <w:rFonts w:cs="Arial"/>
        </w:rPr>
      </w:pPr>
    </w:p>
    <w:p w:rsidR="00747734" w:rsidRDefault="00747734" w:rsidP="00747734">
      <w:pPr>
        <w:pStyle w:val="00Vorgabetext"/>
        <w:keepNext/>
        <w:keepLines/>
        <w:rPr>
          <w:rFonts w:cs="Arial"/>
        </w:rPr>
      </w:pPr>
    </w:p>
    <w:p w:rsidR="00BE768B" w:rsidRDefault="00747734" w:rsidP="00747734">
      <w:pPr>
        <w:pStyle w:val="00Vorgabetext"/>
        <w:keepNext/>
        <w:keepLines/>
      </w:pPr>
      <w:r>
        <w:rPr>
          <w:rFonts w:cs="Arial"/>
        </w:rPr>
        <w:t>[</w:t>
      </w:r>
      <w:r w:rsidRPr="00747734">
        <w:rPr>
          <w:rFonts w:cs="Arial"/>
          <w:i/>
        </w:rPr>
        <w:t>Transkript: OCR (Überarbeitung: Team TKR)/14.09.2017</w:t>
      </w:r>
      <w:bookmarkStart w:id="1" w:name="_GoBack"/>
      <w:r w:rsidRPr="0074773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734" w:rsidRDefault="00747734">
      <w:r>
        <w:separator/>
      </w:r>
    </w:p>
    <w:p w:rsidR="00747734" w:rsidRDefault="00747734"/>
    <w:p w:rsidR="00747734" w:rsidRDefault="00747734"/>
  </w:endnote>
  <w:endnote w:type="continuationSeparator" w:id="0">
    <w:p w:rsidR="00747734" w:rsidRDefault="00747734">
      <w:r>
        <w:continuationSeparator/>
      </w:r>
    </w:p>
    <w:p w:rsidR="00747734" w:rsidRDefault="00747734"/>
    <w:p w:rsidR="00747734" w:rsidRDefault="00747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734" w:rsidRDefault="00747734">
      <w:r>
        <w:separator/>
      </w:r>
    </w:p>
    <w:p w:rsidR="00747734" w:rsidRDefault="00747734"/>
    <w:p w:rsidR="00747734" w:rsidRDefault="00747734"/>
  </w:footnote>
  <w:footnote w:type="continuationSeparator" w:id="0">
    <w:p w:rsidR="00747734" w:rsidRDefault="00747734">
      <w:r>
        <w:continuationSeparator/>
      </w:r>
    </w:p>
    <w:p w:rsidR="00747734" w:rsidRDefault="00747734"/>
    <w:p w:rsidR="00747734" w:rsidRDefault="00747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4773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4773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3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47734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BE0214A-A00C-4835-9FB3-BC539B98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7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14-465F-4830-B0E6-8248B0C7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507</Words>
  <Characters>3300</Characters>
  <Application>Microsoft Office Word</Application>
  <DocSecurity>0</DocSecurity>
  <PresentationFormat/>
  <Lines>330</Lines>
  <Paragraphs>317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3490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 (Neuerteilung)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