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A6932" w:rsidP="00931B1F">
            <w:pPr>
              <w:pStyle w:val="70SignaturX"/>
            </w:pPr>
            <w:r>
              <w:t>StAZH MM 3.204 RRB 1994/1390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A693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(Fassadensanierung Nordtrakt 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A6932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A6932" w:rsidP="00931B1F">
            <w:pPr>
              <w:pStyle w:val="00Vorgabetext"/>
            </w:pPr>
            <w:r>
              <w:t>632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A6932" w:rsidRPr="00E42CB7" w:rsidRDefault="00AA6932" w:rsidP="00AA693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A6932">
        <w:rPr>
          <w:i/>
        </w:rPr>
        <w:t>p. 632</w:t>
      </w:r>
      <w:r w:rsidRPr="00AA6932">
        <w:t>]</w:t>
      </w:r>
      <w:r>
        <w:t xml:space="preserve"> </w:t>
      </w:r>
      <w:r w:rsidRPr="00E42CB7">
        <w:rPr>
          <w:rFonts w:cs="Arial"/>
        </w:rPr>
        <w:t>Der Nordtrakt 1 wurde in den Jahren 1969</w:t>
      </w:r>
      <w:r>
        <w:rPr>
          <w:rFonts w:cs="Arial"/>
        </w:rPr>
        <w:t xml:space="preserve"> - </w:t>
      </w:r>
      <w:r w:rsidRPr="00E42CB7">
        <w:rPr>
          <w:rFonts w:cs="Arial"/>
        </w:rPr>
        <w:t>1980 erstellt. Er besteht im</w:t>
      </w:r>
      <w:r>
        <w:rPr>
          <w:rFonts w:cs="Arial"/>
        </w:rPr>
        <w:t xml:space="preserve"> </w:t>
      </w:r>
      <w:r w:rsidRPr="00E42CB7">
        <w:rPr>
          <w:rFonts w:cs="Arial"/>
        </w:rPr>
        <w:t>wesentlichen aus einem siebengeschossigen Flachbau und einem Bettenturm mit zehn Bettengeschossen und einem Technikgeschoss. Heute</w:t>
      </w:r>
      <w:r>
        <w:rPr>
          <w:rFonts w:cs="Arial"/>
        </w:rPr>
        <w:t xml:space="preserve"> </w:t>
      </w:r>
      <w:r w:rsidRPr="00E42CB7">
        <w:rPr>
          <w:rFonts w:cs="Arial"/>
        </w:rPr>
        <w:t>sind darin untergebracht:</w:t>
      </w:r>
    </w:p>
    <w:p w:rsidR="00AA6932" w:rsidRPr="00E42CB7" w:rsidRDefault="00AA6932" w:rsidP="00AA6932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das Departement Frauenheilkunde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die Urologische Klinik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die Klinik und Poliklinik für Kiefer</w:t>
      </w:r>
      <w:r>
        <w:rPr>
          <w:rFonts w:cs="Arial"/>
        </w:rPr>
        <w:t>-</w:t>
      </w:r>
      <w:r w:rsidRPr="00E42CB7">
        <w:rPr>
          <w:rFonts w:cs="Arial"/>
        </w:rPr>
        <w:t xml:space="preserve"> und Gesichtschirurgie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Teile der Neurochirurgischen Klinik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Teile des Departements Radiologie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Technik und Logistikräume</w:t>
      </w:r>
    </w:p>
    <w:p w:rsidR="00AA6932" w:rsidRPr="00E42CB7" w:rsidRDefault="00AA6932" w:rsidP="00AA6932">
      <w:pPr>
        <w:spacing w:before="60"/>
        <w:rPr>
          <w:rFonts w:cs="Arial"/>
        </w:rPr>
      </w:pPr>
      <w:r w:rsidRPr="00E42CB7">
        <w:rPr>
          <w:rFonts w:cs="Arial"/>
        </w:rPr>
        <w:t>Seit längerer Zeit ist vor allem an der Fassade des Bettenturms ein sich</w:t>
      </w:r>
      <w:r>
        <w:rPr>
          <w:rFonts w:cs="Arial"/>
        </w:rPr>
        <w:t xml:space="preserve"> </w:t>
      </w:r>
      <w:r w:rsidRPr="00E42CB7">
        <w:rPr>
          <w:rFonts w:cs="Arial"/>
        </w:rPr>
        <w:t>kontinuierlich verschlechternder Zustand der vorgehängten Waschbetonelemente beobachtet worden. Das Hochbauamt liess eine Studie über</w:t>
      </w:r>
      <w:r>
        <w:rPr>
          <w:rFonts w:cs="Arial"/>
        </w:rPr>
        <w:t xml:space="preserve"> </w:t>
      </w:r>
      <w:r w:rsidRPr="00E42CB7">
        <w:rPr>
          <w:rFonts w:cs="Arial"/>
        </w:rPr>
        <w:t>den Fassadenzustand erstellen. Der schlechte Fassadenzustand wurde</w:t>
      </w:r>
      <w:r>
        <w:rPr>
          <w:rFonts w:cs="Arial"/>
        </w:rPr>
        <w:t xml:space="preserve"> </w:t>
      </w:r>
      <w:r w:rsidRPr="00E42CB7">
        <w:rPr>
          <w:rFonts w:cs="Arial"/>
        </w:rPr>
        <w:t>durch die Abklärungen bestätigt. Die Ursache für die Karbonatisierungs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Korrosionsschäden an den Betonelementen ist dem Schadstoffgehalt der Luft zuzuschreiben. Die Sanierung erfolgt in zwei Etappen und muss aus Sicherheitsgründen 1994 und 1995 ausgeführt werden.</w:t>
      </w:r>
      <w:r>
        <w:rPr>
          <w:rFonts w:cs="Arial"/>
        </w:rPr>
        <w:t xml:space="preserve"> </w:t>
      </w:r>
      <w:r w:rsidRPr="00E42CB7">
        <w:rPr>
          <w:rFonts w:cs="Arial"/>
        </w:rPr>
        <w:t>Die Sanierung umfasst folgende Massnahmen: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Gerüst</w:t>
      </w:r>
      <w:r>
        <w:rPr>
          <w:rFonts w:cs="Arial"/>
        </w:rPr>
        <w:t>-</w:t>
      </w:r>
      <w:r w:rsidRPr="00E42CB7">
        <w:rPr>
          <w:rFonts w:cs="Arial"/>
        </w:rPr>
        <w:t xml:space="preserve"> und Liftmontage sowie Schutzmassnahmen für die Aufrechterhaltung des Spitalbetriebs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Fassadenreinigung, Spitzarbeiten, Korrosionsschutz, Reprofilierung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Ersatz der Brüstungselemente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Überprüfung der Fensterkonstruktion und Reparatur defekter Fensterelemente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Spengler</w:t>
      </w:r>
      <w:r>
        <w:rPr>
          <w:rFonts w:cs="Arial"/>
        </w:rPr>
        <w:t>-</w:t>
      </w:r>
      <w:r w:rsidRPr="00E42CB7">
        <w:rPr>
          <w:rFonts w:cs="Arial"/>
        </w:rPr>
        <w:t xml:space="preserve"> und Dichtungsarbeiten</w:t>
      </w:r>
    </w:p>
    <w:p w:rsidR="00AA6932" w:rsidRPr="00E42CB7" w:rsidRDefault="00AA6932" w:rsidP="00AA693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Überprüfung und Reparatur der Flachdächer</w:t>
      </w:r>
    </w:p>
    <w:p w:rsidR="00AA6932" w:rsidRPr="00E42CB7" w:rsidRDefault="00AA6932" w:rsidP="00AA6932">
      <w:pPr>
        <w:spacing w:before="60"/>
        <w:rPr>
          <w:rFonts w:cs="Arial"/>
        </w:rPr>
      </w:pPr>
      <w:r w:rsidRPr="00E42CB7">
        <w:rPr>
          <w:rFonts w:cs="Arial"/>
        </w:rPr>
        <w:t>Gemäss Kostenvoranschlag des Architekturbüros J. Klinger, Zürich,</w:t>
      </w:r>
      <w:r>
        <w:rPr>
          <w:rFonts w:cs="Arial"/>
        </w:rPr>
        <w:t xml:space="preserve"> </w:t>
      </w:r>
      <w:r w:rsidRPr="00E42CB7">
        <w:rPr>
          <w:rFonts w:cs="Arial"/>
        </w:rPr>
        <w:t>vom 1. Juni 1993 belaufen sich die Kosten einschliesslich Reserven auf</w:t>
      </w:r>
      <w:r>
        <w:rPr>
          <w:rFonts w:cs="Arial"/>
        </w:rPr>
        <w:t xml:space="preserve"> insgesamt Fr. 3 </w:t>
      </w:r>
      <w:r w:rsidRPr="00E42CB7">
        <w:rPr>
          <w:rFonts w:cs="Arial"/>
        </w:rPr>
        <w:t>720</w:t>
      </w:r>
      <w:r>
        <w:rPr>
          <w:rFonts w:cs="Arial"/>
        </w:rPr>
        <w:t> </w:t>
      </w:r>
      <w:r w:rsidRPr="00E42CB7">
        <w:rPr>
          <w:rFonts w:cs="Arial"/>
        </w:rPr>
        <w:t>000 (Preisstand 1. April 1993).</w:t>
      </w:r>
    </w:p>
    <w:p w:rsidR="00AA6932" w:rsidRPr="00E42CB7" w:rsidRDefault="00AA6932" w:rsidP="00AA6932">
      <w:pPr>
        <w:spacing w:before="60"/>
        <w:rPr>
          <w:rFonts w:cs="Arial"/>
        </w:rPr>
      </w:pPr>
      <w:r w:rsidRPr="00E42CB7">
        <w:rPr>
          <w:rFonts w:cs="Arial"/>
        </w:rPr>
        <w:t>Der erforderliche Betrag ist im Voranschlag 1994 mit 2,5 Millionen</w:t>
      </w:r>
      <w:r>
        <w:rPr>
          <w:rFonts w:cs="Arial"/>
        </w:rPr>
        <w:t xml:space="preserve"> </w:t>
      </w:r>
      <w:r w:rsidRPr="00E42CB7">
        <w:rPr>
          <w:rFonts w:cs="Arial"/>
        </w:rPr>
        <w:t>Franken enthalten; der Restbetrag von 1,22 Millionen Franken ist in der</w:t>
      </w:r>
      <w:r>
        <w:rPr>
          <w:rFonts w:cs="Arial"/>
        </w:rPr>
        <w:t xml:space="preserve"> </w:t>
      </w:r>
      <w:r w:rsidRPr="00E42CB7">
        <w:rPr>
          <w:rFonts w:cs="Arial"/>
        </w:rPr>
        <w:t>Investitionsplanung vorgemerkt.</w:t>
      </w:r>
    </w:p>
    <w:p w:rsidR="00AA6932" w:rsidRDefault="00AA6932" w:rsidP="00AA6932">
      <w:pPr>
        <w:spacing w:before="60"/>
        <w:rPr>
          <w:rFonts w:cs="Arial"/>
        </w:rPr>
      </w:pPr>
      <w:r w:rsidRPr="00E42CB7">
        <w:rPr>
          <w:rFonts w:cs="Arial"/>
        </w:rPr>
        <w:t>Auf Antrag der Direktionen der öffentlichen Bauten und des Gesundheitswesens</w:t>
      </w:r>
    </w:p>
    <w:p w:rsidR="00AA6932" w:rsidRDefault="00AA6932" w:rsidP="00AA693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AA6932" w:rsidRPr="00E42CB7" w:rsidRDefault="00AA6932" w:rsidP="00AA6932">
      <w:pPr>
        <w:tabs>
          <w:tab w:val="left" w:pos="47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Für die Fassadensanierung des Bettenturms Nordtrakt 1 des Universitätsspitals </w:t>
      </w:r>
      <w:r>
        <w:rPr>
          <w:rFonts w:cs="Arial"/>
        </w:rPr>
        <w:t>wird ein Objektkredit von Fr. 3 </w:t>
      </w:r>
      <w:r w:rsidRPr="00E42CB7">
        <w:rPr>
          <w:rFonts w:cs="Arial"/>
        </w:rPr>
        <w:t>720</w:t>
      </w:r>
      <w:r>
        <w:rPr>
          <w:rFonts w:cs="Arial"/>
        </w:rPr>
        <w:t> </w:t>
      </w:r>
      <w:r w:rsidRPr="00E42CB7">
        <w:rPr>
          <w:rFonts w:cs="Arial"/>
        </w:rPr>
        <w:t>000 zu Lasten des</w:t>
      </w:r>
      <w:r>
        <w:rPr>
          <w:rFonts w:cs="Arial"/>
        </w:rPr>
        <w:t xml:space="preserve"> </w:t>
      </w:r>
      <w:r w:rsidRPr="00E42CB7">
        <w:rPr>
          <w:rFonts w:cs="Arial"/>
        </w:rPr>
        <w:t>Kontos 2721.3141, Unterhalt der Liegenschaften des Verwaltungsvermögens, bewilligt.</w:t>
      </w:r>
    </w:p>
    <w:p w:rsidR="00AA6932" w:rsidRDefault="00AA6932" w:rsidP="00AA6932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öffentlichen Bauten, des Gesundheitswesens und der Finanzen.</w:t>
      </w:r>
    </w:p>
    <w:p w:rsidR="00AA6932" w:rsidRDefault="00AA6932" w:rsidP="00AA6932">
      <w:pPr>
        <w:pStyle w:val="00Vorgabetext"/>
        <w:keepNext/>
        <w:keepLines/>
        <w:rPr>
          <w:rFonts w:cs="Arial"/>
        </w:rPr>
      </w:pPr>
    </w:p>
    <w:p w:rsidR="00AA6932" w:rsidRDefault="00AA6932" w:rsidP="00AA6932">
      <w:pPr>
        <w:pStyle w:val="00Vorgabetext"/>
        <w:keepNext/>
        <w:keepLines/>
        <w:rPr>
          <w:rFonts w:cs="Arial"/>
        </w:rPr>
      </w:pPr>
    </w:p>
    <w:p w:rsidR="00BE768B" w:rsidRDefault="00AA6932" w:rsidP="00AA6932">
      <w:pPr>
        <w:pStyle w:val="00Vorgabetext"/>
        <w:keepNext/>
        <w:keepLines/>
      </w:pPr>
      <w:r>
        <w:rPr>
          <w:rFonts w:cs="Arial"/>
        </w:rPr>
        <w:t>[</w:t>
      </w:r>
      <w:r w:rsidRPr="00AA6932">
        <w:rPr>
          <w:rFonts w:cs="Arial"/>
          <w:i/>
        </w:rPr>
        <w:t>Transkript: OCR (Überarbeitung: Team TKR)/14.09.2017</w:t>
      </w:r>
      <w:bookmarkStart w:id="1" w:name="_GoBack"/>
      <w:r w:rsidRPr="00AA693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932" w:rsidRDefault="00AA6932">
      <w:r>
        <w:separator/>
      </w:r>
    </w:p>
    <w:p w:rsidR="00AA6932" w:rsidRDefault="00AA6932"/>
    <w:p w:rsidR="00AA6932" w:rsidRDefault="00AA6932"/>
  </w:endnote>
  <w:endnote w:type="continuationSeparator" w:id="0">
    <w:p w:rsidR="00AA6932" w:rsidRDefault="00AA6932">
      <w:r>
        <w:continuationSeparator/>
      </w:r>
    </w:p>
    <w:p w:rsidR="00AA6932" w:rsidRDefault="00AA6932"/>
    <w:p w:rsidR="00AA6932" w:rsidRDefault="00AA69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932" w:rsidRDefault="00AA6932">
      <w:r>
        <w:separator/>
      </w:r>
    </w:p>
    <w:p w:rsidR="00AA6932" w:rsidRDefault="00AA6932"/>
    <w:p w:rsidR="00AA6932" w:rsidRDefault="00AA6932"/>
  </w:footnote>
  <w:footnote w:type="continuationSeparator" w:id="0">
    <w:p w:rsidR="00AA6932" w:rsidRDefault="00AA6932">
      <w:r>
        <w:continuationSeparator/>
      </w:r>
    </w:p>
    <w:p w:rsidR="00AA6932" w:rsidRDefault="00AA6932"/>
    <w:p w:rsidR="00AA6932" w:rsidRDefault="00AA69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A693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A693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3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A6932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15ACB18-6463-48D4-93A6-171E525D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6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53AA-94F0-4AA9-9B53-E68397F2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297</Words>
  <Characters>2066</Characters>
  <Application>Microsoft Office Word</Application>
  <DocSecurity>0</DocSecurity>
  <PresentationFormat/>
  <Lines>187</Lines>
  <Paragraphs>168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(Fassadensanierung Nordtrakt 1)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