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90D1C" w:rsidP="00931B1F">
            <w:pPr>
              <w:pStyle w:val="70SignaturX"/>
            </w:pPr>
            <w:r>
              <w:t>StAZH MM 3.204 RRB 1994/1396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90D1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Bezirksgefängnis Dielsdorf (Umbau und Erweiterung)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90D1C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90D1C" w:rsidP="00931B1F">
            <w:pPr>
              <w:pStyle w:val="00Vorgabetext"/>
            </w:pPr>
            <w:r>
              <w:t>633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90D1C" w:rsidRPr="00E42CB7" w:rsidRDefault="00D90D1C" w:rsidP="00D90D1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90D1C">
        <w:rPr>
          <w:i/>
        </w:rPr>
        <w:t>p. 633</w:t>
      </w:r>
      <w:r w:rsidRPr="00D90D1C">
        <w:t>]</w:t>
      </w:r>
      <w:r>
        <w:t xml:space="preserve"> </w:t>
      </w:r>
      <w:r w:rsidRPr="00E42CB7">
        <w:rPr>
          <w:rFonts w:cs="Arial"/>
        </w:rPr>
        <w:t>Mit Kantonsratsbeschluss vom 17. Januar 1994 wurde für den Umbau</w:t>
      </w:r>
      <w:r>
        <w:rPr>
          <w:rFonts w:cs="Arial"/>
        </w:rPr>
        <w:t xml:space="preserve"> </w:t>
      </w:r>
      <w:r w:rsidRPr="00E42CB7">
        <w:rPr>
          <w:rFonts w:cs="Arial"/>
        </w:rPr>
        <w:t>und die Erweiterung des Bezirksgefängnisses in Dielsdorf ein Objektkredit von Fr. 9094000 bewilligt. Für die Ausführung der Türsicherungs</w:t>
      </w:r>
      <w:r>
        <w:rPr>
          <w:rFonts w:cs="Arial"/>
        </w:rPr>
        <w:t>- und</w:t>
      </w:r>
      <w:r w:rsidRPr="00E42CB7">
        <w:rPr>
          <w:rFonts w:cs="Arial"/>
        </w:rPr>
        <w:t xml:space="preserve"> Überwachungsanlage liegt aufgrund einer Einzelanfrage eine Offerte von Fr. 702</w:t>
      </w:r>
      <w:r>
        <w:rPr>
          <w:rFonts w:cs="Arial"/>
        </w:rPr>
        <w:t> </w:t>
      </w:r>
      <w:r w:rsidRPr="00E42CB7">
        <w:rPr>
          <w:rFonts w:cs="Arial"/>
        </w:rPr>
        <w:t>788 vor. Es rechtfertigt sich, die Arbeiten an die Securiton AG, Zürich, zu vergeben. Die Offertsumme von Fr. 702</w:t>
      </w:r>
      <w:r>
        <w:rPr>
          <w:rFonts w:cs="Arial"/>
        </w:rPr>
        <w:t> </w:t>
      </w:r>
      <w:r w:rsidRPr="00E42CB7">
        <w:rPr>
          <w:rFonts w:cs="Arial"/>
        </w:rPr>
        <w:t>788 gemäss</w:t>
      </w:r>
      <w:r>
        <w:rPr>
          <w:rFonts w:cs="Arial"/>
        </w:rPr>
        <w:t xml:space="preserve"> </w:t>
      </w:r>
      <w:r w:rsidRPr="00E42CB7">
        <w:rPr>
          <w:rFonts w:cs="Arial"/>
        </w:rPr>
        <w:t>Offerte vom 21. April 1994 kann sich für Unvorhergesehenes und Regiearbeiten um rund 14% auf Fr. 800</w:t>
      </w:r>
      <w:r>
        <w:rPr>
          <w:rFonts w:cs="Arial"/>
        </w:rPr>
        <w:t> </w:t>
      </w:r>
      <w:r w:rsidRPr="00E42CB7">
        <w:rPr>
          <w:rFonts w:cs="Arial"/>
        </w:rPr>
        <w:t>000 erhöhen. Der Vergebungsbetrag</w:t>
      </w:r>
      <w:r>
        <w:rPr>
          <w:rFonts w:cs="Arial"/>
        </w:rPr>
        <w:t xml:space="preserve"> </w:t>
      </w:r>
      <w:r w:rsidRPr="00E42CB7">
        <w:rPr>
          <w:rFonts w:cs="Arial"/>
        </w:rPr>
        <w:t>ist im Kostenvoranschlag enthalten. Der im laufenden Jahr anteilmässig</w:t>
      </w:r>
      <w:r>
        <w:rPr>
          <w:rFonts w:cs="Arial"/>
        </w:rPr>
        <w:t xml:space="preserve"> </w:t>
      </w:r>
      <w:r w:rsidRPr="00E42CB7">
        <w:rPr>
          <w:rFonts w:cs="Arial"/>
        </w:rPr>
        <w:t>zu deckende Betrag ist in dem mit der 1. Serie der Nachtragskreditbegehren 1994 angeford</w:t>
      </w:r>
      <w:r>
        <w:rPr>
          <w:rFonts w:cs="Arial"/>
        </w:rPr>
        <w:t>erten Nachtragskredit von Fr. 2 </w:t>
      </w:r>
      <w:r w:rsidRPr="00E42CB7">
        <w:rPr>
          <w:rFonts w:cs="Arial"/>
        </w:rPr>
        <w:t>700</w:t>
      </w:r>
      <w:r>
        <w:rPr>
          <w:rFonts w:cs="Arial"/>
        </w:rPr>
        <w:t> </w:t>
      </w:r>
      <w:r w:rsidRPr="00E42CB7">
        <w:rPr>
          <w:rFonts w:cs="Arial"/>
        </w:rPr>
        <w:t>000 bzw. in der</w:t>
      </w:r>
      <w:r>
        <w:rPr>
          <w:rFonts w:cs="Arial"/>
        </w:rPr>
        <w:t xml:space="preserve"> </w:t>
      </w:r>
      <w:r w:rsidRPr="00E42CB7">
        <w:rPr>
          <w:rFonts w:cs="Arial"/>
        </w:rPr>
        <w:t>mit RRB Nr. 1034/1994 erteilten Ermächtigung zur Kreditüberschreitung um Fr. 800</w:t>
      </w:r>
      <w:r>
        <w:rPr>
          <w:rFonts w:cs="Arial"/>
        </w:rPr>
        <w:t> </w:t>
      </w:r>
      <w:r w:rsidRPr="00E42CB7">
        <w:rPr>
          <w:rFonts w:cs="Arial"/>
        </w:rPr>
        <w:t>000 enthalten.</w:t>
      </w:r>
    </w:p>
    <w:p w:rsidR="00D90D1C" w:rsidRDefault="00D90D1C" w:rsidP="00D90D1C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D90D1C" w:rsidRDefault="00D90D1C" w:rsidP="00D90D1C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D90D1C" w:rsidRPr="00E42CB7" w:rsidRDefault="00D90D1C" w:rsidP="00D90D1C">
      <w:pPr>
        <w:tabs>
          <w:tab w:val="left" w:pos="480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Türsicherungs</w:t>
      </w:r>
      <w:r>
        <w:rPr>
          <w:rFonts w:cs="Arial"/>
        </w:rPr>
        <w:t>-</w:t>
      </w:r>
      <w:r w:rsidRPr="00E42CB7">
        <w:rPr>
          <w:rFonts w:cs="Arial"/>
        </w:rPr>
        <w:t xml:space="preserve"> und Überwachungsanlage für den Umbau und</w:t>
      </w:r>
      <w:r>
        <w:rPr>
          <w:rFonts w:cs="Arial"/>
        </w:rPr>
        <w:t xml:space="preserve"> </w:t>
      </w:r>
      <w:r w:rsidRPr="00E42CB7">
        <w:rPr>
          <w:rFonts w:cs="Arial"/>
        </w:rPr>
        <w:t>die Erweiterung des Bezirksgefängnisses in Dielsdorf werden an die Securiton AG, Zürich, vergeben. Die Offertsumme von Fr. 702</w:t>
      </w:r>
      <w:r>
        <w:rPr>
          <w:rFonts w:cs="Arial"/>
        </w:rPr>
        <w:t> </w:t>
      </w:r>
      <w:r w:rsidRPr="00E42CB7">
        <w:rPr>
          <w:rFonts w:cs="Arial"/>
        </w:rPr>
        <w:t>788 gemäss</w:t>
      </w:r>
      <w:r>
        <w:rPr>
          <w:rFonts w:cs="Arial"/>
        </w:rPr>
        <w:t xml:space="preserve"> </w:t>
      </w:r>
      <w:r w:rsidRPr="00E42CB7">
        <w:rPr>
          <w:rFonts w:cs="Arial"/>
        </w:rPr>
        <w:t>Offerte vom 21. April 1994 kann sich für Unvorhergesehenes und Regiearbeiten auf Fr. 800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D90D1C" w:rsidRPr="00E42CB7" w:rsidRDefault="00D90D1C" w:rsidP="00D90D1C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3010.5031.553, Erwerb und</w:t>
      </w:r>
      <w:r>
        <w:rPr>
          <w:rFonts w:cs="Arial"/>
        </w:rPr>
        <w:t xml:space="preserve"> </w:t>
      </w:r>
      <w:r w:rsidRPr="00E42CB7">
        <w:rPr>
          <w:rFonts w:cs="Arial"/>
        </w:rPr>
        <w:t>Erstellung von Liegenschaften; Bezirksgefängnis Dielsdorf.</w:t>
      </w:r>
    </w:p>
    <w:p w:rsidR="00D90D1C" w:rsidRDefault="00D90D1C" w:rsidP="00D90D1C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D90D1C" w:rsidRDefault="00D90D1C" w:rsidP="00D90D1C">
      <w:pPr>
        <w:pStyle w:val="00Vorgabetext"/>
        <w:keepNext/>
        <w:keepLines/>
        <w:rPr>
          <w:rFonts w:cs="Arial"/>
        </w:rPr>
      </w:pPr>
    </w:p>
    <w:p w:rsidR="00D90D1C" w:rsidRDefault="00D90D1C" w:rsidP="00D90D1C">
      <w:pPr>
        <w:pStyle w:val="00Vorgabetext"/>
        <w:keepNext/>
        <w:keepLines/>
        <w:rPr>
          <w:rFonts w:cs="Arial"/>
        </w:rPr>
      </w:pPr>
    </w:p>
    <w:p w:rsidR="00BE768B" w:rsidRDefault="00D90D1C" w:rsidP="00D90D1C">
      <w:pPr>
        <w:pStyle w:val="00Vorgabetext"/>
        <w:keepNext/>
        <w:keepLines/>
      </w:pPr>
      <w:r>
        <w:rPr>
          <w:rFonts w:cs="Arial"/>
        </w:rPr>
        <w:t>[</w:t>
      </w:r>
      <w:r w:rsidRPr="00D90D1C">
        <w:rPr>
          <w:rFonts w:cs="Arial"/>
          <w:i/>
        </w:rPr>
        <w:t>Transkript: OCR (Überarbeitung: Team TKR)/14.09.2017</w:t>
      </w:r>
      <w:bookmarkStart w:id="1" w:name="_GoBack"/>
      <w:r w:rsidRPr="00D90D1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D1C" w:rsidRDefault="00D90D1C">
      <w:r>
        <w:separator/>
      </w:r>
    </w:p>
    <w:p w:rsidR="00D90D1C" w:rsidRDefault="00D90D1C"/>
    <w:p w:rsidR="00D90D1C" w:rsidRDefault="00D90D1C"/>
  </w:endnote>
  <w:endnote w:type="continuationSeparator" w:id="0">
    <w:p w:rsidR="00D90D1C" w:rsidRDefault="00D90D1C">
      <w:r>
        <w:continuationSeparator/>
      </w:r>
    </w:p>
    <w:p w:rsidR="00D90D1C" w:rsidRDefault="00D90D1C"/>
    <w:p w:rsidR="00D90D1C" w:rsidRDefault="00D90D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D1C" w:rsidRDefault="00D90D1C">
      <w:r>
        <w:separator/>
      </w:r>
    </w:p>
    <w:p w:rsidR="00D90D1C" w:rsidRDefault="00D90D1C"/>
    <w:p w:rsidR="00D90D1C" w:rsidRDefault="00D90D1C"/>
  </w:footnote>
  <w:footnote w:type="continuationSeparator" w:id="0">
    <w:p w:rsidR="00D90D1C" w:rsidRDefault="00D90D1C">
      <w:r>
        <w:continuationSeparator/>
      </w:r>
    </w:p>
    <w:p w:rsidR="00D90D1C" w:rsidRDefault="00D90D1C"/>
    <w:p w:rsidR="00D90D1C" w:rsidRDefault="00D90D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90D1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90D1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1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0D1C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686128F-4A7B-41D5-818C-B37BB5FC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0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BAC39-9F00-4F67-B5E2-98292647D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216</Words>
  <Characters>1392</Characters>
  <Application>Microsoft Office Word</Application>
  <DocSecurity>0</DocSecurity>
  <PresentationFormat/>
  <Lines>126</Lines>
  <Paragraphs>123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Bezirksgefängnis Dielsdorf (Umbau und Erweiterung)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