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227B9" w:rsidP="00931B1F">
            <w:pPr>
              <w:pStyle w:val="70SignaturX"/>
            </w:pPr>
            <w:r>
              <w:t>StAZH MM 3.204 RRB 1994/1434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227B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(Wegsanierung)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227B9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227B9" w:rsidP="00931B1F">
            <w:pPr>
              <w:pStyle w:val="00Vorgabetext"/>
            </w:pPr>
            <w:r>
              <w:t>655–656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227B9" w:rsidRPr="00E42CB7" w:rsidRDefault="006227B9" w:rsidP="006227B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227B9">
        <w:rPr>
          <w:i/>
        </w:rPr>
        <w:t>p. 655</w:t>
      </w:r>
      <w:r w:rsidRPr="006227B9">
        <w:t>]</w:t>
      </w:r>
      <w:r>
        <w:t xml:space="preserve"> </w:t>
      </w:r>
      <w:r w:rsidRPr="00E42CB7">
        <w:rPr>
          <w:rFonts w:cs="Arial"/>
        </w:rPr>
        <w:t>Die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 bewirbt sich um die Zusicherung einer Subvention des Staates an die Kosten zur Sanierung bituminöser Beläge auf Feldwegen der Unterhaltsgenossenschaft. Diese</w:t>
      </w:r>
      <w:r>
        <w:rPr>
          <w:rFonts w:cs="Arial"/>
        </w:rPr>
        <w:t xml:space="preserve"> </w:t>
      </w:r>
      <w:r w:rsidRPr="00E42CB7">
        <w:rPr>
          <w:rFonts w:cs="Arial"/>
        </w:rPr>
        <w:t>Beläge sind nach rund 29 Jahren so gealtert, dass der Bindemittelverlust</w:t>
      </w:r>
      <w:r>
        <w:rPr>
          <w:rFonts w:cs="Arial"/>
        </w:rPr>
        <w:t xml:space="preserve"> </w:t>
      </w:r>
      <w:r w:rsidRPr="00E42CB7">
        <w:rPr>
          <w:rFonts w:cs="Arial"/>
        </w:rPr>
        <w:t>an der Oberfläche zu Mineralausbrüchen geführt hat. Die Beläge sind</w:t>
      </w:r>
      <w:r>
        <w:rPr>
          <w:rFonts w:cs="Arial"/>
        </w:rPr>
        <w:t xml:space="preserve"> </w:t>
      </w:r>
      <w:r w:rsidRPr="00E42CB7">
        <w:rPr>
          <w:rFonts w:cs="Arial"/>
        </w:rPr>
        <w:t>durch die Substanzverluste dünner und verletzungsanfälliger geworden,</w:t>
      </w:r>
      <w:r>
        <w:rPr>
          <w:rFonts w:cs="Arial"/>
        </w:rPr>
        <w:t xml:space="preserve"> </w:t>
      </w:r>
      <w:r w:rsidRPr="00E42CB7">
        <w:rPr>
          <w:rFonts w:cs="Arial"/>
        </w:rPr>
        <w:t>und es wurden Netzrisse und Löcher festgestellt. Die vorgesehenen Sanierungsmassnahmen sind in Zusammenarbeit mit dem kantonalen</w:t>
      </w:r>
      <w:r>
        <w:rPr>
          <w:rFonts w:cs="Arial"/>
        </w:rPr>
        <w:t xml:space="preserve"> </w:t>
      </w:r>
      <w:r w:rsidRPr="00E42CB7">
        <w:rPr>
          <w:rFonts w:cs="Arial"/>
        </w:rPr>
        <w:t>Baulabor erarbeitet worden. Das Projekt sieht vor, durchschnittlich</w:t>
      </w:r>
      <w:r>
        <w:rPr>
          <w:rFonts w:cs="Arial"/>
        </w:rPr>
        <w:t xml:space="preserve"> </w:t>
      </w:r>
      <w:r w:rsidRPr="00E42CB7">
        <w:rPr>
          <w:rFonts w:cs="Arial"/>
        </w:rPr>
        <w:t>4 cm Belag (HMT 11L) auf die vorbehandelten Wege aufzubringen.</w:t>
      </w:r>
      <w:r>
        <w:rPr>
          <w:rFonts w:cs="Arial"/>
        </w:rPr>
        <w:t xml:space="preserve"> </w:t>
      </w:r>
      <w:r w:rsidRPr="00E42CB7">
        <w:rPr>
          <w:rFonts w:cs="Arial"/>
        </w:rPr>
        <w:t>Diese Sanierungsmassnahmen sollen auf rund 15,5 km von 30 km Belagswegen der Unterhaltsgenossenschaft in zwei Etappen (1994/95) ausgeführt werden. Ein weiteres Zuwarten kann die Sanierung in kurzer</w:t>
      </w:r>
      <w:r>
        <w:rPr>
          <w:rFonts w:cs="Arial"/>
        </w:rPr>
        <w:t xml:space="preserve"> </w:t>
      </w:r>
      <w:r w:rsidRPr="00E42CB7">
        <w:rPr>
          <w:rFonts w:cs="Arial"/>
        </w:rPr>
        <w:t>Zeit erheblich verteuern.</w:t>
      </w:r>
    </w:p>
    <w:p w:rsidR="006227B9" w:rsidRDefault="006227B9" w:rsidP="006227B9">
      <w:pPr>
        <w:pStyle w:val="00Vorgabetext"/>
        <w:rPr>
          <w:rFonts w:cs="Arial"/>
        </w:rPr>
      </w:pPr>
      <w:r w:rsidRPr="00E42CB7">
        <w:rPr>
          <w:rFonts w:cs="Arial"/>
        </w:rPr>
        <w:t>Das Projekt bedarf einer Baubewilligung. Gemäss § 18a der Bauverfahrensverordnung kann diese von jener Instanz erteilt werden, die für</w:t>
      </w:r>
      <w:r>
        <w:rPr>
          <w:rFonts w:cs="Arial"/>
        </w:rPr>
        <w:t xml:space="preserve"> </w:t>
      </w:r>
      <w:r w:rsidRPr="00E42CB7">
        <w:rPr>
          <w:rFonts w:cs="Arial"/>
        </w:rPr>
        <w:t>die Projektgenehmigung zuständig ist.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Das Bauvorhaben liegt in der Landwirtschaftszone gemäss Art. 16 des</w:t>
      </w:r>
      <w:r>
        <w:rPr>
          <w:rFonts w:cs="Arial"/>
        </w:rPr>
        <w:t xml:space="preserve"> </w:t>
      </w:r>
      <w:r w:rsidRPr="00E42CB7">
        <w:rPr>
          <w:rFonts w:cs="Arial"/>
        </w:rPr>
        <w:t>Bundesgesetzes über die Raumplanung vom 22. Juni 1979 (RPG). Es</w:t>
      </w:r>
      <w:r>
        <w:rPr>
          <w:rFonts w:cs="Arial"/>
        </w:rPr>
        <w:t xml:space="preserve"> </w:t>
      </w:r>
      <w:r w:rsidRPr="00E42CB7">
        <w:rPr>
          <w:rFonts w:cs="Arial"/>
        </w:rPr>
        <w:t>dient der landwirtschaftlichen Bewirtschaftung, entspricht dem Zweck</w:t>
      </w:r>
      <w:r>
        <w:rPr>
          <w:rFonts w:cs="Arial"/>
        </w:rPr>
        <w:t xml:space="preserve"> </w:t>
      </w:r>
      <w:r w:rsidRPr="00E42CB7">
        <w:rPr>
          <w:rFonts w:cs="Arial"/>
        </w:rPr>
        <w:t>der Nutzungszone und ist in dieser standortgebunden. Nach Prüfung</w:t>
      </w:r>
      <w:r>
        <w:rPr>
          <w:rFonts w:cs="Arial"/>
        </w:rPr>
        <w:t xml:space="preserve"> </w:t>
      </w:r>
      <w:r w:rsidRPr="00E42CB7">
        <w:rPr>
          <w:rFonts w:cs="Arial"/>
        </w:rPr>
        <w:t>durch das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 steht fest, dass keine</w:t>
      </w:r>
      <w:r>
        <w:rPr>
          <w:rFonts w:cs="Arial"/>
        </w:rPr>
        <w:t xml:space="preserve"> </w:t>
      </w:r>
      <w:r w:rsidRPr="00E42CB7">
        <w:rPr>
          <w:rFonts w:cs="Arial"/>
        </w:rPr>
        <w:t>kommunalen oder überkommunalen Schutzobjekte beeinträchtigt sind.</w:t>
      </w:r>
      <w:r>
        <w:rPr>
          <w:rFonts w:cs="Arial"/>
        </w:rPr>
        <w:t xml:space="preserve"> </w:t>
      </w:r>
      <w:r w:rsidRPr="00E42CB7">
        <w:rPr>
          <w:rFonts w:cs="Arial"/>
        </w:rPr>
        <w:t>Die Schweizerische Arbeitsgemeinschaft für Wanderwege ist mit dem</w:t>
      </w:r>
      <w:r>
        <w:rPr>
          <w:rFonts w:cs="Arial"/>
        </w:rPr>
        <w:t xml:space="preserve"> </w:t>
      </w:r>
      <w:r w:rsidRPr="00E42CB7">
        <w:rPr>
          <w:rFonts w:cs="Arial"/>
        </w:rPr>
        <w:t>Sanierungsprojekt einverstanden. Das Projekt ist am 11. März 1994 im</w:t>
      </w:r>
      <w:r>
        <w:rPr>
          <w:rFonts w:cs="Arial"/>
        </w:rPr>
        <w:t xml:space="preserve"> </w:t>
      </w:r>
      <w:r w:rsidRPr="00E42CB7">
        <w:rPr>
          <w:rFonts w:cs="Arial"/>
        </w:rPr>
        <w:t>Amtsblatt des Kantons Zürich sowie am 10. März 1994 im offiziellen</w:t>
      </w:r>
      <w:r>
        <w:rPr>
          <w:rFonts w:cs="Arial"/>
        </w:rPr>
        <w:t xml:space="preserve"> </w:t>
      </w:r>
      <w:r w:rsidRPr="00E42CB7">
        <w:rPr>
          <w:rFonts w:cs="Arial"/>
        </w:rPr>
        <w:t>Publikationsorgan der Stadt Illnau</w:t>
      </w:r>
      <w:r>
        <w:rPr>
          <w:rFonts w:cs="Arial"/>
        </w:rPr>
        <w:t>-</w:t>
      </w:r>
      <w:r w:rsidRPr="00E42CB7">
        <w:rPr>
          <w:rFonts w:cs="Arial"/>
        </w:rPr>
        <w:t>Effretikon ausgeschrieben worden.</w:t>
      </w:r>
      <w:r>
        <w:rPr>
          <w:rFonts w:cs="Arial"/>
        </w:rPr>
        <w:t xml:space="preserve"> </w:t>
      </w:r>
      <w:r w:rsidRPr="00E42CB7">
        <w:rPr>
          <w:rFonts w:cs="Arial"/>
        </w:rPr>
        <w:t>Die Zustellung des baurechtlichen Entscheides an Dritte wurde nicht</w:t>
      </w:r>
      <w:r>
        <w:rPr>
          <w:rFonts w:cs="Arial"/>
        </w:rPr>
        <w:t xml:space="preserve"> </w:t>
      </w:r>
      <w:r w:rsidRPr="00E42CB7">
        <w:rPr>
          <w:rFonts w:cs="Arial"/>
        </w:rPr>
        <w:t>verlangt.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Die Baubewilligung kann gestützt auf Art. 22 RPG erteilt werden.</w:t>
      </w:r>
      <w:r>
        <w:rPr>
          <w:rFonts w:cs="Arial"/>
        </w:rPr>
        <w:t xml:space="preserve"> </w:t>
      </w:r>
      <w:r w:rsidRPr="00E42CB7">
        <w:rPr>
          <w:rFonts w:cs="Arial"/>
        </w:rPr>
        <w:t>Das vorliegende Projekt genügt den Voraussetzungen zur Durchführung von Wegverbesserungen gemäss § 117 des Gesetzes über die Förderung der Landwirtschaft vom 2. September 1979 (LG). Die Kosten dieses Projektes sind gesamthaft auf Fr. 810000 veranschlagt. Nach § 121</w:t>
      </w:r>
      <w:r>
        <w:rPr>
          <w:rFonts w:cs="Arial"/>
        </w:rPr>
        <w:t xml:space="preserve"> </w:t>
      </w:r>
      <w:r w:rsidRPr="00E42CB7">
        <w:rPr>
          <w:rFonts w:cs="Arial"/>
        </w:rPr>
        <w:t>LG kann eine Subvention von 30% der beitragsberechtigten Ausgaben</w:t>
      </w:r>
      <w:r>
        <w:rPr>
          <w:rFonts w:cs="Arial"/>
        </w:rPr>
        <w:t xml:space="preserve"> </w:t>
      </w:r>
      <w:r w:rsidRPr="00E42CB7">
        <w:rPr>
          <w:rFonts w:cs="Arial"/>
        </w:rPr>
        <w:t>von Fr. 788</w:t>
      </w:r>
      <w:r>
        <w:rPr>
          <w:rFonts w:cs="Arial"/>
        </w:rPr>
        <w:t> </w:t>
      </w:r>
      <w:r w:rsidRPr="00E42CB7">
        <w:rPr>
          <w:rFonts w:cs="Arial"/>
        </w:rPr>
        <w:t>000, höchstens Fr. 236400, ausgerichtet werden.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Die Ausrichtung der Subvention hat unter den im Dispositiv genannten Bedingungen und Auflagen zu erfolgen; zudem sind gemäss § 155</w:t>
      </w:r>
      <w:r>
        <w:rPr>
          <w:rFonts w:cs="Arial"/>
        </w:rPr>
        <w:t xml:space="preserve"> </w:t>
      </w:r>
      <w:r w:rsidRPr="00E42CB7">
        <w:rPr>
          <w:rFonts w:cs="Arial"/>
        </w:rPr>
        <w:t>LG in Verbindung mit § 43 der Bodenverbesserungsverordnung vom 28.</w:t>
      </w:r>
      <w:r>
        <w:rPr>
          <w:rFonts w:cs="Arial"/>
        </w:rPr>
        <w:t xml:space="preserve"> </w:t>
      </w:r>
      <w:r w:rsidRPr="00E42CB7">
        <w:rPr>
          <w:rFonts w:cs="Arial"/>
        </w:rPr>
        <w:t>November 1979 (BVV) durch die Gesuchstellerin die öffentlichrechtlichen Eigentumsbeschränkungen im Sinne der §§ 141, 143 und 145 LG</w:t>
      </w:r>
      <w:r>
        <w:rPr>
          <w:rFonts w:cs="Arial"/>
        </w:rPr>
        <w:t xml:space="preserve"> </w:t>
      </w:r>
      <w:r w:rsidRPr="00E42CB7">
        <w:rPr>
          <w:rFonts w:cs="Arial"/>
        </w:rPr>
        <w:t>bei den zu sanierenden Grundstücken grundsätzlich zur stichwortartigen</w:t>
      </w:r>
      <w:r>
        <w:rPr>
          <w:rFonts w:cs="Arial"/>
        </w:rPr>
        <w:t xml:space="preserve"> </w:t>
      </w:r>
      <w:r w:rsidRPr="00E42CB7">
        <w:rPr>
          <w:rFonts w:cs="Arial"/>
        </w:rPr>
        <w:t>Anmerkung im Grundbuch anzumelden.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Mit der vorliegenden zuzusichernden Subvention wird allerdings</w:t>
      </w:r>
      <w:r>
        <w:rPr>
          <w:rFonts w:cs="Arial"/>
        </w:rPr>
        <w:t xml:space="preserve"> </w:t>
      </w:r>
      <w:r w:rsidRPr="00E42CB7">
        <w:rPr>
          <w:rFonts w:cs="Arial"/>
        </w:rPr>
        <w:t>grösstenteils eine Sanierung unterstützt, welche weniger eine bessere Bewirtschaftung der anliegenden Grundstücke ermöglicht als vielmehr die</w:t>
      </w:r>
      <w:r>
        <w:rPr>
          <w:rFonts w:cs="Arial"/>
        </w:rPr>
        <w:t xml:space="preserve"> </w:t>
      </w:r>
      <w:r w:rsidRPr="00E42CB7">
        <w:rPr>
          <w:rFonts w:cs="Arial"/>
        </w:rPr>
        <w:t>Sanierungs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Unterhaltskosten optimieren soll, weshalb für diesen</w:t>
      </w:r>
      <w:r>
        <w:rPr>
          <w:rFonts w:cs="Arial"/>
        </w:rPr>
        <w:t xml:space="preserve"> </w:t>
      </w:r>
      <w:r w:rsidRPr="00E42CB7">
        <w:rPr>
          <w:rFonts w:cs="Arial"/>
        </w:rPr>
        <w:t>Teil kein Perimeter von beitragspflichtigen Grundstücken ausgeschieden wurde. Mit Rücksicht auf den geringen je Flächeneinheit entfallenden Beitrag ist auf eine Grundbuchanmerkung bei sämtlichen Grundstücken im Perimeter der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</w:t>
      </w:r>
      <w:r>
        <w:rPr>
          <w:rFonts w:cs="Arial"/>
        </w:rPr>
        <w:t xml:space="preserve"> </w:t>
      </w:r>
      <w:r w:rsidRPr="00E42CB7">
        <w:rPr>
          <w:rFonts w:cs="Arial"/>
        </w:rPr>
        <w:t>zur Vermeidung des damit verbundenen Aufwandes ebenfalls zu verzichten. Hingegen ist die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 als</w:t>
      </w:r>
      <w:r>
        <w:rPr>
          <w:rFonts w:cs="Arial"/>
        </w:rPr>
        <w:t xml:space="preserve"> </w:t>
      </w:r>
      <w:r w:rsidRPr="00E42CB7">
        <w:rPr>
          <w:rFonts w:cs="Arial"/>
        </w:rPr>
        <w:t>Eigentümerin der Anlagen zur Beachtung der genannten öffentlichrechtlichen Eigentumsbeschränkungen zu verpflichten.</w:t>
      </w:r>
    </w:p>
    <w:p w:rsidR="006227B9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6227B9" w:rsidRDefault="006227B9" w:rsidP="006227B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6227B9" w:rsidRPr="00E42CB7" w:rsidRDefault="006227B9" w:rsidP="006227B9">
      <w:pPr>
        <w:tabs>
          <w:tab w:val="left" w:pos="45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Projekt über die Sanierung bituminöser Beläge auf Feldwegen</w:t>
      </w:r>
      <w:r>
        <w:rPr>
          <w:rFonts w:cs="Arial"/>
        </w:rPr>
        <w:t xml:space="preserve"> </w:t>
      </w:r>
      <w:r w:rsidRPr="00E42CB7">
        <w:rPr>
          <w:rFonts w:cs="Arial"/>
        </w:rPr>
        <w:t>der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 gemäss Bericht und Plänen des Ingenieurs Bernhard Kuratli, Eglisau, vom 15. Oktober 1993</w:t>
      </w:r>
      <w:r>
        <w:rPr>
          <w:rFonts w:cs="Arial"/>
        </w:rPr>
        <w:t xml:space="preserve"> </w:t>
      </w:r>
      <w:r w:rsidRPr="00E42CB7">
        <w:rPr>
          <w:rFonts w:cs="Arial"/>
        </w:rPr>
        <w:t>wird genehmigt.</w:t>
      </w:r>
    </w:p>
    <w:p w:rsidR="006227B9" w:rsidRPr="00E42CB7" w:rsidRDefault="006227B9" w:rsidP="006227B9">
      <w:pPr>
        <w:tabs>
          <w:tab w:val="left" w:pos="622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Baubewilligung wird erteilt.</w:t>
      </w:r>
    </w:p>
    <w:p w:rsidR="006227B9" w:rsidRPr="00E42CB7" w:rsidRDefault="006227B9" w:rsidP="006227B9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Der Gesuchstellerin wird zu Lasten des Kontos 2636.01.5650.101</w:t>
      </w:r>
      <w:r>
        <w:rPr>
          <w:rFonts w:cs="Arial"/>
        </w:rPr>
        <w:t>. In</w:t>
      </w:r>
      <w:r w:rsidRPr="00E42CB7">
        <w:rPr>
          <w:rFonts w:cs="Arial"/>
        </w:rPr>
        <w:t>vestitionsbeiträge an private Institutionen für Bodenverbesserungen</w:t>
      </w:r>
      <w:r>
        <w:rPr>
          <w:rFonts w:cs="Arial"/>
        </w:rPr>
        <w:t xml:space="preserve"> </w:t>
      </w:r>
      <w:r w:rsidRPr="00E42CB7">
        <w:rPr>
          <w:rFonts w:cs="Arial"/>
        </w:rPr>
        <w:t>und landwirtschaftliche Hochbauten, eine Subvention von 30%, höchstens Fr. 236400, an die beitragsberechtigten Ausgaben von Fr. 788</w:t>
      </w:r>
      <w:r>
        <w:rPr>
          <w:rFonts w:cs="Arial"/>
        </w:rPr>
        <w:t> </w:t>
      </w:r>
      <w:r w:rsidRPr="00E42CB7">
        <w:rPr>
          <w:rFonts w:cs="Arial"/>
        </w:rPr>
        <w:t>000</w:t>
      </w:r>
      <w:r>
        <w:rPr>
          <w:rFonts w:cs="Arial"/>
        </w:rPr>
        <w:t xml:space="preserve"> </w:t>
      </w:r>
      <w:r w:rsidRPr="00E42CB7">
        <w:rPr>
          <w:rFonts w:cs="Arial"/>
        </w:rPr>
        <w:t>zugesichert.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Die Auszahlung der zugesicherten Subvention richtet sich nach den</w:t>
      </w:r>
      <w:r>
        <w:rPr>
          <w:rFonts w:cs="Arial"/>
        </w:rPr>
        <w:t xml:space="preserve"> mit </w:t>
      </w:r>
      <w:r w:rsidRPr="00E42CB7">
        <w:rPr>
          <w:rFonts w:cs="Arial"/>
        </w:rPr>
        <w:t>dem Voranschlag bewilligten Krediten und erfolgt, wenn die nachstehenden Bedingungen und Auflagen erfüllt sind und die Berechnungsgrundlagen vorliegen (§ 11 Abs. 1 des Staatsbeitragsgesetzes).</w:t>
      </w:r>
    </w:p>
    <w:p w:rsidR="006227B9" w:rsidRPr="00E42CB7" w:rsidRDefault="006227B9" w:rsidP="006227B9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An die Ausrichtung der Subvention sind die folgenden Bedingungen und Auflagen zu Lasten der Gesuchstellerin geknüpft:</w:t>
      </w:r>
    </w:p>
    <w:p w:rsidR="006227B9" w:rsidRPr="00E42CB7" w:rsidRDefault="006227B9" w:rsidP="006227B9">
      <w:pPr>
        <w:tabs>
          <w:tab w:val="left" w:pos="255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Zweckentfremdungsverbot (§ 141 LG);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die mit Hilfe öffentlicher Mittel erstellte Anlage darf bis zum Ablauf</w:t>
      </w:r>
      <w:r>
        <w:rPr>
          <w:rFonts w:cs="Arial"/>
        </w:rPr>
        <w:t xml:space="preserve"> </w:t>
      </w:r>
      <w:r w:rsidRPr="00E42CB7">
        <w:rPr>
          <w:rFonts w:cs="Arial"/>
        </w:rPr>
        <w:t>von 30 Jahren nach der Schlusszahlung der Subvention dem Zweck,</w:t>
      </w:r>
      <w:r>
        <w:rPr>
          <w:rFonts w:cs="Arial"/>
        </w:rPr>
        <w:t xml:space="preserve"> </w:t>
      </w:r>
      <w:r w:rsidRPr="00E42CB7">
        <w:rPr>
          <w:rFonts w:cs="Arial"/>
        </w:rPr>
        <w:t>für den der Beitrag geleistet wurde, nicht entfremdet werden. Der</w:t>
      </w:r>
      <w:r>
        <w:rPr>
          <w:rFonts w:cs="Arial"/>
        </w:rPr>
        <w:t xml:space="preserve"> </w:t>
      </w:r>
      <w:r w:rsidRPr="00E42CB7">
        <w:rPr>
          <w:rFonts w:cs="Arial"/>
        </w:rPr>
        <w:t>Eigentümer, der diese Vorschriften verletzt, hat die geleistete Subvention zurückzuzahlen. Der durch die Zweckentfremdung verursachte Schaden ist vom Eigentümer zu ersetzen.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Aus wichtigen Gründen kann die Volkswirtschaftsdirektion eine</w:t>
      </w:r>
      <w:r>
        <w:rPr>
          <w:rFonts w:cs="Arial"/>
        </w:rPr>
        <w:t xml:space="preserve"> </w:t>
      </w:r>
      <w:r w:rsidRPr="00E42CB7">
        <w:rPr>
          <w:rFonts w:cs="Arial"/>
        </w:rPr>
        <w:t>Zweckentfremdung bewilligen und die Rückerstattung der Subvention ganz oder teilweise erlassen.</w:t>
      </w:r>
    </w:p>
    <w:p w:rsidR="006227B9" w:rsidRPr="00E42CB7" w:rsidRDefault="006227B9" w:rsidP="006227B9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Bewirtschaftungspflicht (§ 143 LG);</w:t>
      </w:r>
    </w:p>
    <w:p w:rsidR="006227B9" w:rsidRPr="00E42CB7" w:rsidRDefault="006227B9" w:rsidP="006227B9">
      <w:pPr>
        <w:spacing w:before="60"/>
        <w:rPr>
          <w:rFonts w:cs="Arial"/>
        </w:rPr>
      </w:pPr>
      <w:r w:rsidRPr="00E42CB7">
        <w:rPr>
          <w:rFonts w:cs="Arial"/>
        </w:rPr>
        <w:t>der mit öffentlichen Mitteln verbesserte Boden ist dauernd richtig zu</w:t>
      </w:r>
      <w:r>
        <w:rPr>
          <w:rFonts w:cs="Arial"/>
        </w:rPr>
        <w:t xml:space="preserve"> </w:t>
      </w:r>
      <w:r w:rsidRPr="00E42CB7">
        <w:rPr>
          <w:rFonts w:cs="Arial"/>
        </w:rPr>
        <w:t>bewirtschaften.</w:t>
      </w:r>
    </w:p>
    <w:p w:rsidR="006227B9" w:rsidRPr="00E42CB7" w:rsidRDefault="006227B9" w:rsidP="006227B9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3.</w:t>
      </w:r>
      <w:r>
        <w:rPr>
          <w:rFonts w:cs="Arial"/>
        </w:rPr>
        <w:t xml:space="preserve"> </w:t>
      </w:r>
      <w:r w:rsidRPr="00E42CB7">
        <w:rPr>
          <w:rFonts w:cs="Arial"/>
        </w:rPr>
        <w:t>Unterhalts</w:t>
      </w:r>
      <w:r>
        <w:rPr>
          <w:rFonts w:cs="Arial"/>
        </w:rPr>
        <w:t>-</w:t>
      </w:r>
      <w:r w:rsidRPr="00E42CB7">
        <w:rPr>
          <w:rFonts w:cs="Arial"/>
        </w:rPr>
        <w:t xml:space="preserve"> und Wiederaufbaupflicht (§ 145 LG);</w:t>
      </w:r>
    </w:p>
    <w:p w:rsidR="006227B9" w:rsidRDefault="006227B9" w:rsidP="006227B9">
      <w:pPr>
        <w:pStyle w:val="00Vorgabetext"/>
        <w:rPr>
          <w:rFonts w:cs="Arial"/>
        </w:rPr>
      </w:pPr>
      <w:r w:rsidRPr="00E42CB7">
        <w:rPr>
          <w:rFonts w:cs="Arial"/>
        </w:rPr>
        <w:t>die erstellten Anlagen sind regelmässig zu warten und in technisch</w:t>
      </w:r>
      <w:r>
        <w:rPr>
          <w:rFonts w:cs="Arial"/>
        </w:rPr>
        <w:t xml:space="preserve"> </w:t>
      </w:r>
      <w:r w:rsidRPr="00E42CB7">
        <w:rPr>
          <w:rFonts w:cs="Arial"/>
        </w:rPr>
        <w:t>einwandfreiem Zustand zu erhalten. Ausbesserungen an diesen Anlagen, die durch die kantonalen Aufsichtsorgane als notwendig bezeichnet werden, sind ungesäumt auszuführen. Wird die Anweisung</w:t>
      </w:r>
      <w:r>
        <w:rPr>
          <w:rFonts w:cs="Arial"/>
        </w:rPr>
        <w:t xml:space="preserve"> </w:t>
      </w:r>
      <w:r w:rsidRPr="00E42CB7">
        <w:rPr>
          <w:rFonts w:cs="Arial"/>
        </w:rPr>
        <w:t>nicht beachtet, so ist die Volkswirtschaftsdirektion ermächtigt, die</w:t>
      </w:r>
      <w:r>
        <w:rPr>
          <w:rFonts w:cs="Arial"/>
        </w:rPr>
        <w:t xml:space="preserve"> </w:t>
      </w:r>
      <w:r w:rsidRPr="00E42CB7">
        <w:rPr>
          <w:rFonts w:cs="Arial"/>
        </w:rPr>
        <w:t>erforderlichen Arbeiten auf Kosten der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 ausführen zu lassen oder die Subvention zurückzufordern. Wird die Anlage durch Elementarereignisse zerstört, so ist</w:t>
      </w:r>
      <w:r>
        <w:rPr>
          <w:rFonts w:cs="Arial"/>
        </w:rPr>
        <w:t xml:space="preserve"> </w:t>
      </w:r>
      <w:r w:rsidRPr="00E42CB7">
        <w:rPr>
          <w:rFonts w:cs="Arial"/>
        </w:rPr>
        <w:t>sie wiederzuerstellen, oder der Beitrag ist ganz oder teilweise zurückzuerstatten. Die Pläne für die Wiederherstellung sind der Volkswirtschaftsdirektion zur Genehmigung einzureichen; sie entscheidet auch</w:t>
      </w:r>
      <w:r>
        <w:rPr>
          <w:rFonts w:cs="Arial"/>
        </w:rPr>
        <w:t xml:space="preserve"> </w:t>
      </w:r>
      <w:r w:rsidRPr="00E42CB7">
        <w:rPr>
          <w:rFonts w:cs="Arial"/>
        </w:rPr>
        <w:t>über den Umfang der Rückerstattung.</w:t>
      </w:r>
      <w:r>
        <w:rPr>
          <w:rFonts w:cs="Arial"/>
        </w:rPr>
        <w:t xml:space="preserve"> // [</w:t>
      </w:r>
      <w:r w:rsidRPr="006227B9">
        <w:rPr>
          <w:rFonts w:cs="Arial"/>
          <w:i/>
        </w:rPr>
        <w:t>p. 656</w:t>
      </w:r>
      <w:r w:rsidRPr="006227B9">
        <w:rPr>
          <w:rFonts w:cs="Arial"/>
        </w:rPr>
        <w:t>]</w:t>
      </w:r>
    </w:p>
    <w:p w:rsidR="006227B9" w:rsidRPr="00E42CB7" w:rsidRDefault="006227B9" w:rsidP="006227B9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4.</w:t>
      </w:r>
      <w:r>
        <w:rPr>
          <w:rFonts w:cs="Arial"/>
        </w:rPr>
        <w:t xml:space="preserve"> </w:t>
      </w:r>
      <w:r w:rsidRPr="00E42CB7">
        <w:rPr>
          <w:rFonts w:cs="Arial"/>
        </w:rPr>
        <w:t>Die Arbeiten sind projektgemäss und technisch einwandfrei gemäss</w:t>
      </w:r>
      <w:r>
        <w:rPr>
          <w:rFonts w:cs="Arial"/>
        </w:rPr>
        <w:t xml:space="preserve"> </w:t>
      </w:r>
      <w:r w:rsidRPr="00E42CB7">
        <w:rPr>
          <w:rFonts w:cs="Arial"/>
        </w:rPr>
        <w:t>den Weisungen des kantonalen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Vermessungsamtes</w:t>
      </w:r>
      <w:r>
        <w:rPr>
          <w:rFonts w:cs="Arial"/>
        </w:rPr>
        <w:t xml:space="preserve"> </w:t>
      </w:r>
      <w:r w:rsidRPr="00E42CB7">
        <w:rPr>
          <w:rFonts w:cs="Arial"/>
        </w:rPr>
        <w:t>und der örtlichen Bauleitung auszuführen.</w:t>
      </w:r>
    </w:p>
    <w:p w:rsidR="006227B9" w:rsidRPr="00E42CB7" w:rsidRDefault="006227B9" w:rsidP="006227B9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5.</w:t>
      </w:r>
      <w:r>
        <w:rPr>
          <w:rFonts w:cs="Arial"/>
        </w:rPr>
        <w:t xml:space="preserve"> </w:t>
      </w:r>
      <w:r w:rsidRPr="00E42CB7">
        <w:rPr>
          <w:rFonts w:cs="Arial"/>
        </w:rPr>
        <w:t>Die Ansprüche auf die kantonale Beitragsleistung dürfen ohne Einwilligung des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Vermessungsamtes nur an das kreditierende Bankinstitut oder an einen am Unternehmen beschäftigten</w:t>
      </w:r>
      <w:r>
        <w:rPr>
          <w:rFonts w:cs="Arial"/>
        </w:rPr>
        <w:t xml:space="preserve"> </w:t>
      </w:r>
      <w:r w:rsidRPr="00E42CB7">
        <w:rPr>
          <w:rFonts w:cs="Arial"/>
        </w:rPr>
        <w:t>Bauunternehmer abgetreten werden. Anderweitige Abtretungen bedürfen der Bewilligung.</w:t>
      </w:r>
    </w:p>
    <w:p w:rsidR="006227B9" w:rsidRPr="00E42CB7" w:rsidRDefault="006227B9" w:rsidP="006227B9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6.</w:t>
      </w:r>
      <w:r>
        <w:rPr>
          <w:rFonts w:cs="Arial"/>
        </w:rPr>
        <w:t xml:space="preserve"> </w:t>
      </w:r>
      <w:r w:rsidRPr="00E42CB7">
        <w:rPr>
          <w:rFonts w:cs="Arial"/>
        </w:rPr>
        <w:t>Die Schlusszahlung erfolgt aufgrund der Kostenzusammenstellung,</w:t>
      </w:r>
      <w:r>
        <w:rPr>
          <w:rFonts w:cs="Arial"/>
        </w:rPr>
        <w:t xml:space="preserve"> </w:t>
      </w:r>
      <w:r w:rsidRPr="00E42CB7">
        <w:rPr>
          <w:rFonts w:cs="Arial"/>
        </w:rPr>
        <w:t>der quittierten Belege, des Ausführungsberichts, der Ausführungspläne und der statistischen Angaben (§ 12 BVV); im weitern bleibt</w:t>
      </w:r>
      <w:r>
        <w:rPr>
          <w:rFonts w:cs="Arial"/>
        </w:rPr>
        <w:t xml:space="preserve"> </w:t>
      </w:r>
      <w:r w:rsidRPr="00E42CB7">
        <w:rPr>
          <w:rFonts w:cs="Arial"/>
        </w:rPr>
        <w:t>§ 11 Abs. 2 des Staatsbeitrags</w:t>
      </w:r>
      <w:r>
        <w:rPr>
          <w:rFonts w:cs="Arial"/>
        </w:rPr>
        <w:t>gesetzes vorbehalten</w:t>
      </w:r>
      <w:r w:rsidRPr="00E42CB7">
        <w:rPr>
          <w:rFonts w:cs="Arial"/>
        </w:rPr>
        <w:t>.</w:t>
      </w:r>
    </w:p>
    <w:p w:rsidR="006227B9" w:rsidRPr="00E42CB7" w:rsidRDefault="006227B9" w:rsidP="006227B9">
      <w:pPr>
        <w:tabs>
          <w:tab w:val="left" w:pos="519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Die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 hat sich innerhalb</w:t>
      </w:r>
      <w:r>
        <w:rPr>
          <w:rFonts w:cs="Arial"/>
        </w:rPr>
        <w:t xml:space="preserve"> </w:t>
      </w:r>
      <w:r w:rsidRPr="00E42CB7">
        <w:rPr>
          <w:rFonts w:cs="Arial"/>
        </w:rPr>
        <w:t>eines Monats nach der Mitteilung dieses Beschlusses in einer separaten</w:t>
      </w:r>
      <w:r>
        <w:rPr>
          <w:rFonts w:cs="Arial"/>
        </w:rPr>
        <w:t xml:space="preserve"> </w:t>
      </w:r>
      <w:r w:rsidRPr="00E42CB7">
        <w:rPr>
          <w:rFonts w:cs="Arial"/>
        </w:rPr>
        <w:t>Erklärung zu verpflichten, im Beizugsgebiet der Unterhaltsordnung für</w:t>
      </w:r>
      <w:r>
        <w:rPr>
          <w:rFonts w:cs="Arial"/>
        </w:rPr>
        <w:t xml:space="preserve"> </w:t>
      </w:r>
      <w:r w:rsidRPr="00E42CB7">
        <w:rPr>
          <w:rFonts w:cs="Arial"/>
        </w:rPr>
        <w:t>die Einhaltung des Zweckentfremdungsverbots gemäss § 141 LG, der</w:t>
      </w:r>
      <w:r>
        <w:rPr>
          <w:rFonts w:cs="Arial"/>
        </w:rPr>
        <w:t xml:space="preserve"> </w:t>
      </w:r>
      <w:r w:rsidRPr="00E42CB7">
        <w:rPr>
          <w:rFonts w:cs="Arial"/>
        </w:rPr>
        <w:t>Bewirtschaftungspflicht gemäss § 143 und der Unterhalts</w:t>
      </w:r>
      <w:r>
        <w:rPr>
          <w:rFonts w:cs="Arial"/>
        </w:rPr>
        <w:t>-</w:t>
      </w:r>
      <w:r w:rsidRPr="00E42CB7">
        <w:rPr>
          <w:rFonts w:cs="Arial"/>
        </w:rPr>
        <w:t xml:space="preserve"> und Wiederaufbaupflicht gemäss § 145 LG und der Rückerstattungspflicht zu sorgen und zu diesem Zweck dem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 während 30 Jahren nach der Schlusszahlung insbesondere jede Zweckentfremdung von landwirtschaftlichen Liegenschaften anzuzeigen. Sie hat</w:t>
      </w:r>
      <w:r>
        <w:rPr>
          <w:rFonts w:cs="Arial"/>
        </w:rPr>
        <w:t xml:space="preserve"> </w:t>
      </w:r>
      <w:r w:rsidRPr="00E42CB7">
        <w:rPr>
          <w:rFonts w:cs="Arial"/>
        </w:rPr>
        <w:t>nach Weisungen des Meliorations</w:t>
      </w:r>
      <w:r>
        <w:rPr>
          <w:rFonts w:cs="Arial"/>
        </w:rPr>
        <w:t>-</w:t>
      </w:r>
      <w:r w:rsidRPr="00E42CB7">
        <w:rPr>
          <w:rFonts w:cs="Arial"/>
        </w:rPr>
        <w:t xml:space="preserve"> und Vermessungsamtes während 30</w:t>
      </w:r>
      <w:r>
        <w:rPr>
          <w:rFonts w:cs="Arial"/>
        </w:rPr>
        <w:t xml:space="preserve"> </w:t>
      </w:r>
      <w:r w:rsidRPr="00E42CB7">
        <w:rPr>
          <w:rFonts w:cs="Arial"/>
        </w:rPr>
        <w:t>Jahren einen entsprechenden Teil der Subvention vom Verursacher zurückzufordern. Für die Rückerstattung dieser Beiträge hat sie die Haftung zu übernehmen.</w:t>
      </w:r>
    </w:p>
    <w:p w:rsidR="006227B9" w:rsidRPr="00E42CB7" w:rsidRDefault="006227B9" w:rsidP="006227B9">
      <w:pPr>
        <w:tabs>
          <w:tab w:val="left" w:pos="596"/>
        </w:tabs>
        <w:spacing w:before="60"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Ausführung der Bauarbeiten und zur Einsendung der Abrechnung sowie der Ausführungspläne wird Frist bis 31. Dezember 1997</w:t>
      </w:r>
      <w:r>
        <w:rPr>
          <w:rFonts w:cs="Arial"/>
        </w:rPr>
        <w:t xml:space="preserve"> </w:t>
      </w:r>
      <w:r w:rsidRPr="00E42CB7">
        <w:rPr>
          <w:rFonts w:cs="Arial"/>
        </w:rPr>
        <w:t>eingeräumt.</w:t>
      </w:r>
    </w:p>
    <w:p w:rsidR="006227B9" w:rsidRPr="00E42CB7" w:rsidRDefault="006227B9" w:rsidP="006227B9">
      <w:pPr>
        <w:tabs>
          <w:tab w:val="left" w:pos="703"/>
        </w:tabs>
        <w:spacing w:before="60"/>
        <w:rPr>
          <w:rFonts w:cs="Arial"/>
        </w:rPr>
      </w:pPr>
      <w:r w:rsidRPr="00E42CB7">
        <w:rPr>
          <w:rFonts w:cs="Arial"/>
        </w:rPr>
        <w:t>VII.</w:t>
      </w:r>
      <w:r>
        <w:rPr>
          <w:rFonts w:cs="Arial"/>
        </w:rPr>
        <w:t xml:space="preserve"> </w:t>
      </w:r>
      <w:r w:rsidRPr="00E42CB7">
        <w:rPr>
          <w:rFonts w:cs="Arial"/>
        </w:rPr>
        <w:t>Gegen Dispositiv II dieses Beschlusses kann innert zwanzig</w:t>
      </w:r>
      <w:r>
        <w:rPr>
          <w:rFonts w:cs="Arial"/>
        </w:rPr>
        <w:t xml:space="preserve"> </w:t>
      </w:r>
      <w:r w:rsidRPr="00E42CB7">
        <w:rPr>
          <w:rFonts w:cs="Arial"/>
        </w:rPr>
        <w:t>Tagen, von der Mitteilung an gerechnet, beim Verwaltungsgericht des</w:t>
      </w:r>
      <w:r>
        <w:rPr>
          <w:rFonts w:cs="Arial"/>
        </w:rPr>
        <w:t xml:space="preserve"> </w:t>
      </w:r>
      <w:r w:rsidRPr="00E42CB7">
        <w:rPr>
          <w:rFonts w:cs="Arial"/>
        </w:rPr>
        <w:t>Kantons Zürich schriftlich Beschwerde eingereicht werden. Die Beschwerdeschrift muss einen Antrag und dessen Begründung enthalten.</w:t>
      </w:r>
      <w:r>
        <w:rPr>
          <w:rFonts w:cs="Arial"/>
        </w:rPr>
        <w:t xml:space="preserve"> </w:t>
      </w:r>
      <w:r w:rsidRPr="00E42CB7">
        <w:rPr>
          <w:rFonts w:cs="Arial"/>
        </w:rPr>
        <w:t>Der angefochtene Entscheid ist beizulegen oder genau zu bezeichnen.</w:t>
      </w:r>
      <w:r>
        <w:rPr>
          <w:rFonts w:cs="Arial"/>
        </w:rPr>
        <w:t xml:space="preserve"> </w:t>
      </w:r>
      <w:r w:rsidRPr="00E42CB7">
        <w:rPr>
          <w:rFonts w:cs="Arial"/>
        </w:rPr>
        <w:t>Die angerufenen Beweismittel sind genau zu bezeichnen und soweit</w:t>
      </w:r>
      <w:r>
        <w:rPr>
          <w:rFonts w:cs="Arial"/>
        </w:rPr>
        <w:t xml:space="preserve"> </w:t>
      </w:r>
      <w:r w:rsidRPr="00E42CB7">
        <w:rPr>
          <w:rFonts w:cs="Arial"/>
        </w:rPr>
        <w:t>möglich beizulegen.</w:t>
      </w:r>
    </w:p>
    <w:p w:rsidR="006227B9" w:rsidRDefault="006227B9" w:rsidP="006227B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Unterhaltsgenossenschaft Illnau</w:t>
      </w:r>
      <w:r>
        <w:rPr>
          <w:rFonts w:cs="Arial"/>
        </w:rPr>
        <w:t>-</w:t>
      </w:r>
      <w:r w:rsidRPr="00E42CB7">
        <w:rPr>
          <w:rFonts w:cs="Arial"/>
        </w:rPr>
        <w:t>Effretikon</w:t>
      </w:r>
      <w:r>
        <w:rPr>
          <w:rFonts w:cs="Arial"/>
        </w:rPr>
        <w:t xml:space="preserve"> </w:t>
      </w:r>
      <w:r w:rsidRPr="00E42CB7">
        <w:rPr>
          <w:rFonts w:cs="Arial"/>
        </w:rPr>
        <w:t>(Präsident: Werner Kuhn, Hofstrasse 1, Bietenholz, 8307 Effretikon),</w:t>
      </w:r>
      <w:r>
        <w:rPr>
          <w:rFonts w:cs="Arial"/>
        </w:rPr>
        <w:t xml:space="preserve"> </w:t>
      </w:r>
      <w:r w:rsidRPr="00E42CB7">
        <w:rPr>
          <w:rFonts w:cs="Arial"/>
        </w:rPr>
        <w:t>den Stadtrat Illnau</w:t>
      </w:r>
      <w:r>
        <w:rPr>
          <w:rFonts w:cs="Arial"/>
        </w:rPr>
        <w:t>-</w:t>
      </w:r>
      <w:r w:rsidRPr="00E42CB7">
        <w:rPr>
          <w:rFonts w:cs="Arial"/>
        </w:rPr>
        <w:t>Effretikon, 8307 Effretikon, den Bezirksrat Pfäffikon, 8330 Pfäffikon, Bernhard Kuratli</w:t>
      </w:r>
      <w:r>
        <w:rPr>
          <w:rFonts w:cs="Arial"/>
        </w:rPr>
        <w:t>. In</w:t>
      </w:r>
      <w:r w:rsidRPr="00E42CB7">
        <w:rPr>
          <w:rFonts w:cs="Arial"/>
        </w:rPr>
        <w:t xml:space="preserve">genieur, </w:t>
      </w:r>
      <w:r w:rsidRPr="00AF0382">
        <w:rPr>
          <w:rFonts w:cs="Arial"/>
          <w:lang w:eastAsia="fr-FR" w:bidi="fr-FR"/>
        </w:rPr>
        <w:t xml:space="preserve">Salomon </w:t>
      </w:r>
      <w:r w:rsidRPr="00E42CB7">
        <w:rPr>
          <w:rFonts w:cs="Arial"/>
        </w:rPr>
        <w:t>Landolt</w:t>
      </w:r>
      <w:r>
        <w:rPr>
          <w:rFonts w:cs="Arial"/>
        </w:rPr>
        <w:t>-</w:t>
      </w:r>
      <w:r w:rsidRPr="00E42CB7">
        <w:rPr>
          <w:rFonts w:cs="Arial"/>
        </w:rPr>
        <w:t>Weg 14, 8193 Eglisau, sowie an die Direktion der Volkswirtschaft.</w:t>
      </w:r>
    </w:p>
    <w:p w:rsidR="006227B9" w:rsidRDefault="006227B9" w:rsidP="006227B9">
      <w:pPr>
        <w:pStyle w:val="00Vorgabetext"/>
        <w:keepNext/>
        <w:keepLines/>
        <w:rPr>
          <w:rFonts w:cs="Arial"/>
        </w:rPr>
      </w:pPr>
    </w:p>
    <w:p w:rsidR="006227B9" w:rsidRDefault="006227B9" w:rsidP="006227B9">
      <w:pPr>
        <w:pStyle w:val="00Vorgabetext"/>
        <w:keepNext/>
        <w:keepLines/>
        <w:rPr>
          <w:rFonts w:cs="Arial"/>
        </w:rPr>
      </w:pPr>
    </w:p>
    <w:p w:rsidR="00BE768B" w:rsidRDefault="006227B9" w:rsidP="006227B9">
      <w:pPr>
        <w:pStyle w:val="00Vorgabetext"/>
        <w:keepNext/>
        <w:keepLines/>
      </w:pPr>
      <w:r>
        <w:rPr>
          <w:rFonts w:cs="Arial"/>
        </w:rPr>
        <w:t>[</w:t>
      </w:r>
      <w:r w:rsidRPr="006227B9">
        <w:rPr>
          <w:rFonts w:cs="Arial"/>
          <w:i/>
        </w:rPr>
        <w:t>Transkript: OCR (Überarbeitung: Team TKR)/14.09.2017</w:t>
      </w:r>
      <w:bookmarkStart w:id="1" w:name="_GoBack"/>
      <w:r w:rsidRPr="006227B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7B9" w:rsidRDefault="006227B9">
      <w:r>
        <w:separator/>
      </w:r>
    </w:p>
    <w:p w:rsidR="006227B9" w:rsidRDefault="006227B9"/>
    <w:p w:rsidR="006227B9" w:rsidRDefault="006227B9"/>
  </w:endnote>
  <w:endnote w:type="continuationSeparator" w:id="0">
    <w:p w:rsidR="006227B9" w:rsidRDefault="006227B9">
      <w:r>
        <w:continuationSeparator/>
      </w:r>
    </w:p>
    <w:p w:rsidR="006227B9" w:rsidRDefault="006227B9"/>
    <w:p w:rsidR="006227B9" w:rsidRDefault="00622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7B9" w:rsidRDefault="006227B9">
      <w:r>
        <w:separator/>
      </w:r>
    </w:p>
    <w:p w:rsidR="006227B9" w:rsidRDefault="006227B9"/>
    <w:p w:rsidR="006227B9" w:rsidRDefault="006227B9"/>
  </w:footnote>
  <w:footnote w:type="continuationSeparator" w:id="0">
    <w:p w:rsidR="006227B9" w:rsidRDefault="006227B9">
      <w:r>
        <w:continuationSeparator/>
      </w:r>
    </w:p>
    <w:p w:rsidR="006227B9" w:rsidRDefault="006227B9"/>
    <w:p w:rsidR="006227B9" w:rsidRDefault="00622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227B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227B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B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27B9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AD8535-47B7-4675-8005-0E01F57A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2D2F-6D0F-4032-B505-7F25F4C6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1187</Words>
  <Characters>7455</Characters>
  <Application>Microsoft Office Word</Application>
  <DocSecurity>0</DocSecurity>
  <PresentationFormat/>
  <Lines>828</Lines>
  <Paragraphs>720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7922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(Wegsanierung)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