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0056E3" w:rsidTr="00C80ABA">
        <w:trPr>
          <w:trHeight w:val="454"/>
        </w:trPr>
        <w:tc>
          <w:tcPr>
            <w:tcW w:w="1668" w:type="dxa"/>
          </w:tcPr>
          <w:p w:rsidR="00A43AE4" w:rsidRPr="000056E3"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056E3">
              <w:t>Signatur</w:t>
            </w:r>
          </w:p>
        </w:tc>
        <w:tc>
          <w:tcPr>
            <w:tcW w:w="6721" w:type="dxa"/>
          </w:tcPr>
          <w:p w:rsidR="00A43AE4" w:rsidRPr="000056E3" w:rsidRDefault="000056E3" w:rsidP="00931B1F">
            <w:pPr>
              <w:pStyle w:val="70SignaturX"/>
            </w:pPr>
            <w:r w:rsidRPr="000056E3">
              <w:t>StAZH MM 3.204 RRB 1994/1458</w:t>
            </w:r>
          </w:p>
        </w:tc>
      </w:tr>
      <w:tr w:rsidR="00A43AE4" w:rsidRPr="000056E3" w:rsidTr="00C80ABA">
        <w:trPr>
          <w:trHeight w:val="454"/>
        </w:trPr>
        <w:tc>
          <w:tcPr>
            <w:tcW w:w="1668" w:type="dxa"/>
          </w:tcPr>
          <w:p w:rsidR="00A43AE4" w:rsidRPr="000056E3"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056E3">
              <w:t>Titel</w:t>
            </w:r>
          </w:p>
        </w:tc>
        <w:tc>
          <w:tcPr>
            <w:tcW w:w="6721" w:type="dxa"/>
          </w:tcPr>
          <w:p w:rsidR="006C59EA" w:rsidRPr="000056E3" w:rsidRDefault="000056E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0056E3">
              <w:rPr>
                <w:rFonts w:ascii="Arial Black" w:hAnsi="Arial Black"/>
              </w:rPr>
              <w:t>Unterstammheim, Denkmalpflege (Chrischona-Kapelle, Vertragsgenehmigung)</w:t>
            </w:r>
          </w:p>
        </w:tc>
      </w:tr>
      <w:tr w:rsidR="00BC0931" w:rsidRPr="000056E3" w:rsidTr="00C80ABA">
        <w:trPr>
          <w:trHeight w:val="454"/>
        </w:trPr>
        <w:tc>
          <w:tcPr>
            <w:tcW w:w="1668" w:type="dxa"/>
          </w:tcPr>
          <w:p w:rsidR="00BC0931" w:rsidRPr="000056E3"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056E3">
              <w:t>Datum</w:t>
            </w:r>
          </w:p>
        </w:tc>
        <w:tc>
          <w:tcPr>
            <w:tcW w:w="6721" w:type="dxa"/>
          </w:tcPr>
          <w:p w:rsidR="00BC0931" w:rsidRPr="000056E3" w:rsidRDefault="000056E3" w:rsidP="00931B1F">
            <w:pPr>
              <w:pStyle w:val="71DatumX"/>
            </w:pPr>
            <w:r w:rsidRPr="000056E3">
              <w:t>25.05.1994</w:t>
            </w:r>
          </w:p>
        </w:tc>
      </w:tr>
      <w:tr w:rsidR="00A43AE4" w:rsidRPr="000056E3" w:rsidTr="00C80ABA">
        <w:trPr>
          <w:trHeight w:val="454"/>
        </w:trPr>
        <w:tc>
          <w:tcPr>
            <w:tcW w:w="1668" w:type="dxa"/>
          </w:tcPr>
          <w:p w:rsidR="00A43AE4" w:rsidRPr="000056E3"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056E3">
              <w:t>P.</w:t>
            </w:r>
          </w:p>
        </w:tc>
        <w:tc>
          <w:tcPr>
            <w:tcW w:w="6721" w:type="dxa"/>
          </w:tcPr>
          <w:p w:rsidR="00A43AE4" w:rsidRPr="000056E3" w:rsidRDefault="000056E3" w:rsidP="00931B1F">
            <w:pPr>
              <w:pStyle w:val="00Vorgabetext"/>
            </w:pPr>
            <w:r w:rsidRPr="000056E3">
              <w:t>663–664</w:t>
            </w:r>
          </w:p>
        </w:tc>
      </w:tr>
    </w:tbl>
    <w:p w:rsidR="00616641" w:rsidRPr="000056E3" w:rsidRDefault="00616641" w:rsidP="0077655B">
      <w:pPr>
        <w:pStyle w:val="00Vorgabetext"/>
        <w:spacing w:before="0" w:after="60"/>
      </w:pPr>
    </w:p>
    <w:p w:rsidR="000056E3" w:rsidRPr="000056E3" w:rsidRDefault="000056E3" w:rsidP="000056E3">
      <w:pPr>
        <w:spacing w:before="60"/>
        <w:rPr>
          <w:rFonts w:cs="Arial"/>
        </w:rPr>
      </w:pPr>
      <w:bookmarkStart w:id="0" w:name="ContentText"/>
      <w:bookmarkEnd w:id="0"/>
      <w:r w:rsidRPr="000056E3">
        <w:t>[</w:t>
      </w:r>
      <w:r w:rsidRPr="000056E3">
        <w:rPr>
          <w:i/>
        </w:rPr>
        <w:t>p. 663</w:t>
      </w:r>
      <w:r w:rsidRPr="000056E3">
        <w:t xml:space="preserve">] </w:t>
      </w:r>
      <w:r w:rsidRPr="000056E3">
        <w:rPr>
          <w:rFonts w:cs="Arial"/>
        </w:rPr>
        <w:t>Mit Verfügung Nr. 367/1993 der Baudirektion wurde die Chrischona-Kapelle in Unterstammheim unter Schutz gestellt. Mit Schreiben vom</w:t>
      </w:r>
    </w:p>
    <w:p w:rsidR="000056E3" w:rsidRPr="000056E3" w:rsidRDefault="000056E3" w:rsidP="000056E3">
      <w:pPr>
        <w:tabs>
          <w:tab w:val="clear" w:pos="397"/>
          <w:tab w:val="left" w:pos="375"/>
        </w:tabs>
        <w:spacing w:before="60"/>
        <w:rPr>
          <w:rFonts w:cs="Arial"/>
        </w:rPr>
      </w:pPr>
      <w:r w:rsidRPr="000056E3">
        <w:rPr>
          <w:rFonts w:cs="Arial"/>
        </w:rPr>
        <w:t>18. Juni 1993 machte die Pilgermission St. Chrischona das Heimschlagsrecht geltend. Verhandlungen führten zu einem Kaufvertrag zum selben Preis, den ein Privater für die Kapelle als Abbruchobjekt offeriert hatte. Auf dem Notariat Stammheim wurde am 6. April 1994 folgender Vertrag öffentlich beurkundet: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463"/>
        <w:gridCol w:w="1506"/>
      </w:tblGrid>
      <w:tr w:rsidR="000056E3" w:rsidRPr="000056E3" w:rsidTr="000A2F95">
        <w:trPr>
          <w:trHeight w:val="283"/>
        </w:trPr>
        <w:tc>
          <w:tcPr>
            <w:tcW w:w="0" w:type="auto"/>
            <w:gridSpan w:val="2"/>
            <w:shd w:val="clear" w:color="auto" w:fill="FFFFFF"/>
          </w:tcPr>
          <w:p w:rsidR="000056E3" w:rsidRPr="000056E3" w:rsidRDefault="000056E3" w:rsidP="000A2F95">
            <w:pPr>
              <w:spacing w:before="60"/>
              <w:rPr>
                <w:rFonts w:cs="Arial"/>
              </w:rPr>
            </w:pPr>
            <w:r w:rsidRPr="000056E3">
              <w:rPr>
                <w:rFonts w:cs="Arial"/>
              </w:rPr>
              <w:t>Die Pilgermission St. Chrischona, Bettingen,</w:t>
            </w:r>
          </w:p>
          <w:p w:rsidR="000056E3" w:rsidRPr="000056E3" w:rsidRDefault="000056E3" w:rsidP="000A2F95">
            <w:pPr>
              <w:spacing w:before="60"/>
              <w:rPr>
                <w:rFonts w:cs="Arial"/>
              </w:rPr>
            </w:pPr>
            <w:r w:rsidRPr="000056E3">
              <w:rPr>
                <w:rFonts w:cs="Arial"/>
              </w:rPr>
              <w:t>verkauft an den Staat Zürich:</w:t>
            </w:r>
          </w:p>
          <w:p w:rsidR="000056E3" w:rsidRPr="000056E3" w:rsidRDefault="000056E3" w:rsidP="000A2F95">
            <w:pPr>
              <w:spacing w:before="60"/>
              <w:rPr>
                <w:rFonts w:cs="Arial"/>
              </w:rPr>
            </w:pPr>
            <w:r w:rsidRPr="000056E3">
              <w:rPr>
                <w:rFonts w:cs="Arial"/>
              </w:rPr>
              <w:t>In der Gemeinde Unterstammheim:</w:t>
            </w:r>
          </w:p>
          <w:p w:rsidR="000056E3" w:rsidRPr="000056E3" w:rsidRDefault="000056E3" w:rsidP="000A2F95">
            <w:pPr>
              <w:spacing w:before="60"/>
              <w:rPr>
                <w:rFonts w:cs="Arial"/>
              </w:rPr>
            </w:pPr>
            <w:r w:rsidRPr="000056E3">
              <w:rPr>
                <w:rFonts w:cs="Arial"/>
              </w:rPr>
              <w:t>Kat.-Nr. 3888 mit Kapelle Assek.-Nr. 212,</w:t>
            </w:r>
          </w:p>
          <w:p w:rsidR="000056E3" w:rsidRPr="000056E3" w:rsidRDefault="000056E3" w:rsidP="000A2F95">
            <w:pPr>
              <w:spacing w:before="60"/>
              <w:rPr>
                <w:rFonts w:cs="Arial"/>
              </w:rPr>
            </w:pPr>
            <w:r w:rsidRPr="000056E3">
              <w:rPr>
                <w:rFonts w:cs="Arial"/>
              </w:rPr>
              <w:t>519 m</w:t>
            </w:r>
            <w:r w:rsidRPr="000056E3">
              <w:rPr>
                <w:rFonts w:cs="Arial"/>
                <w:vertAlign w:val="superscript"/>
              </w:rPr>
              <w:t>2</w:t>
            </w:r>
            <w:r w:rsidRPr="000056E3">
              <w:rPr>
                <w:rFonts w:cs="Arial"/>
              </w:rPr>
              <w:t xml:space="preserve"> Gebäudegrundfläche, Hofraum und Garten in Höhraa</w:t>
            </w:r>
          </w:p>
        </w:tc>
      </w:tr>
      <w:tr w:rsidR="000056E3" w:rsidRPr="000056E3" w:rsidTr="000A2F95">
        <w:trPr>
          <w:trHeight w:val="283"/>
        </w:trPr>
        <w:tc>
          <w:tcPr>
            <w:tcW w:w="0" w:type="auto"/>
            <w:shd w:val="clear" w:color="auto" w:fill="FFFFFF"/>
          </w:tcPr>
          <w:p w:rsidR="000056E3" w:rsidRPr="000056E3" w:rsidRDefault="000056E3" w:rsidP="000A2F95">
            <w:pPr>
              <w:spacing w:before="60"/>
              <w:rPr>
                <w:rFonts w:cs="Arial"/>
              </w:rPr>
            </w:pPr>
            <w:r w:rsidRPr="000056E3">
              <w:rPr>
                <w:rFonts w:cs="Arial"/>
              </w:rPr>
              <w:t>zum Pauschalpreis von</w:t>
            </w:r>
          </w:p>
        </w:tc>
        <w:tc>
          <w:tcPr>
            <w:tcW w:w="0" w:type="auto"/>
            <w:shd w:val="clear" w:color="auto" w:fill="FFFFFF"/>
          </w:tcPr>
          <w:p w:rsidR="000056E3" w:rsidRPr="000056E3" w:rsidRDefault="000056E3" w:rsidP="000A2F95">
            <w:pPr>
              <w:spacing w:before="60"/>
              <w:jc w:val="right"/>
              <w:rPr>
                <w:rFonts w:cs="Arial"/>
              </w:rPr>
            </w:pPr>
            <w:r w:rsidRPr="000056E3">
              <w:rPr>
                <w:rFonts w:cs="Arial"/>
              </w:rPr>
              <w:t>Fr. 190 000</w:t>
            </w:r>
          </w:p>
        </w:tc>
      </w:tr>
      <w:tr w:rsidR="000056E3" w:rsidRPr="000056E3" w:rsidTr="000A2F95">
        <w:trPr>
          <w:trHeight w:val="283"/>
        </w:trPr>
        <w:tc>
          <w:tcPr>
            <w:tcW w:w="0" w:type="auto"/>
            <w:shd w:val="clear" w:color="auto" w:fill="FFFFFF"/>
          </w:tcPr>
          <w:p w:rsidR="000056E3" w:rsidRPr="000056E3" w:rsidRDefault="000056E3" w:rsidP="000A2F95">
            <w:pPr>
              <w:spacing w:before="60"/>
              <w:rPr>
                <w:rFonts w:cs="Arial"/>
              </w:rPr>
            </w:pPr>
            <w:r w:rsidRPr="000056E3">
              <w:rPr>
                <w:rFonts w:cs="Arial"/>
              </w:rPr>
              <w:t>zuzüglich 5 Vi % Zins</w:t>
            </w:r>
          </w:p>
          <w:p w:rsidR="000056E3" w:rsidRPr="000056E3" w:rsidRDefault="000056E3" w:rsidP="000A2F95">
            <w:pPr>
              <w:spacing w:before="60"/>
              <w:rPr>
                <w:rFonts w:cs="Arial"/>
              </w:rPr>
            </w:pPr>
            <w:r w:rsidRPr="000056E3">
              <w:rPr>
                <w:rFonts w:cs="Arial"/>
              </w:rPr>
              <w:t>vom 18. Juli 1993 bis 30. Juli 1994</w:t>
            </w:r>
          </w:p>
        </w:tc>
        <w:tc>
          <w:tcPr>
            <w:tcW w:w="0" w:type="auto"/>
            <w:tcBorders>
              <w:bottom w:val="single" w:sz="4" w:space="0" w:color="auto"/>
            </w:tcBorders>
            <w:shd w:val="clear" w:color="auto" w:fill="FFFFFF"/>
          </w:tcPr>
          <w:p w:rsidR="000056E3" w:rsidRPr="000056E3" w:rsidRDefault="000056E3" w:rsidP="000A2F95">
            <w:pPr>
              <w:spacing w:before="60"/>
              <w:jc w:val="right"/>
              <w:rPr>
                <w:rFonts w:cs="Arial"/>
              </w:rPr>
            </w:pPr>
            <w:r w:rsidRPr="000056E3">
              <w:rPr>
                <w:rFonts w:cs="Arial"/>
              </w:rPr>
              <w:t>Fr. 10 798</w:t>
            </w:r>
          </w:p>
        </w:tc>
      </w:tr>
      <w:tr w:rsidR="000056E3" w:rsidRPr="000056E3" w:rsidTr="000A2F95">
        <w:trPr>
          <w:trHeight w:val="283"/>
        </w:trPr>
        <w:tc>
          <w:tcPr>
            <w:tcW w:w="0" w:type="auto"/>
            <w:shd w:val="clear" w:color="auto" w:fill="FFFFFF"/>
          </w:tcPr>
          <w:p w:rsidR="000056E3" w:rsidRPr="000056E3" w:rsidRDefault="000056E3" w:rsidP="000A2F95">
            <w:pPr>
              <w:spacing w:before="60"/>
              <w:rPr>
                <w:rFonts w:cs="Arial"/>
                <w:szCs w:val="10"/>
              </w:rPr>
            </w:pPr>
          </w:p>
        </w:tc>
        <w:tc>
          <w:tcPr>
            <w:tcW w:w="0" w:type="auto"/>
            <w:tcBorders>
              <w:top w:val="single" w:sz="4" w:space="0" w:color="auto"/>
              <w:bottom w:val="single" w:sz="4" w:space="0" w:color="auto"/>
            </w:tcBorders>
            <w:shd w:val="clear" w:color="auto" w:fill="FFFFFF"/>
          </w:tcPr>
          <w:p w:rsidR="000056E3" w:rsidRPr="000056E3" w:rsidRDefault="000056E3" w:rsidP="000A2F95">
            <w:pPr>
              <w:spacing w:before="60"/>
              <w:jc w:val="right"/>
              <w:rPr>
                <w:rFonts w:cs="Arial"/>
              </w:rPr>
            </w:pPr>
            <w:r w:rsidRPr="000056E3">
              <w:rPr>
                <w:rFonts w:cs="Arial"/>
              </w:rPr>
              <w:t>Fr. 200 798</w:t>
            </w:r>
          </w:p>
        </w:tc>
      </w:tr>
    </w:tbl>
    <w:p w:rsidR="000056E3" w:rsidRPr="000056E3" w:rsidRDefault="000056E3" w:rsidP="00BE768B">
      <w:pPr>
        <w:pStyle w:val="00Vorgabetext"/>
        <w:rPr>
          <w:rFonts w:cs="Arial"/>
        </w:rPr>
      </w:pPr>
      <w:r w:rsidRPr="000056E3">
        <w:rPr>
          <w:rFonts w:cs="Arial"/>
        </w:rPr>
        <w:t>Der Preis ist objektiv angemessen. Die Ausgaben sind im Staatsvoranschlag 1994 enthalten. Der am 6. April 1994 öffentlich beurkundete Vertrag kann genehmigt werden.</w:t>
      </w:r>
      <w:r w:rsidRPr="000056E3">
        <w:rPr>
          <w:rFonts w:cs="Arial"/>
        </w:rPr>
        <w:t xml:space="preserve"> // [</w:t>
      </w:r>
      <w:r w:rsidRPr="000056E3">
        <w:rPr>
          <w:rFonts w:cs="Arial"/>
          <w:i/>
        </w:rPr>
        <w:t>p. 664</w:t>
      </w:r>
      <w:r w:rsidRPr="000056E3">
        <w:rPr>
          <w:rFonts w:cs="Arial"/>
        </w:rPr>
        <w:t>]</w:t>
      </w:r>
    </w:p>
    <w:p w:rsidR="000056E3" w:rsidRPr="000056E3" w:rsidRDefault="000056E3" w:rsidP="000056E3">
      <w:pPr>
        <w:spacing w:before="60"/>
        <w:rPr>
          <w:rFonts w:cs="Arial"/>
        </w:rPr>
      </w:pPr>
      <w:r w:rsidRPr="000056E3">
        <w:rPr>
          <w:rFonts w:cs="Arial"/>
        </w:rPr>
        <w:t>Auf Antrag der Direktion der öffentlichen Bauten</w:t>
      </w:r>
    </w:p>
    <w:p w:rsidR="000056E3" w:rsidRPr="000056E3" w:rsidRDefault="000056E3" w:rsidP="000056E3">
      <w:pPr>
        <w:spacing w:before="60"/>
        <w:jc w:val="center"/>
        <w:rPr>
          <w:rFonts w:cs="Arial"/>
        </w:rPr>
      </w:pPr>
      <w:r w:rsidRPr="000056E3">
        <w:rPr>
          <w:rFonts w:cs="Arial"/>
        </w:rPr>
        <w:t>beschliesst der Regierungsrat:</w:t>
      </w:r>
    </w:p>
    <w:p w:rsidR="000056E3" w:rsidRPr="000056E3" w:rsidRDefault="000056E3" w:rsidP="000056E3">
      <w:pPr>
        <w:tabs>
          <w:tab w:val="left" w:pos="670"/>
        </w:tabs>
        <w:spacing w:before="60"/>
        <w:rPr>
          <w:rFonts w:cs="Arial"/>
        </w:rPr>
      </w:pPr>
      <w:r w:rsidRPr="000056E3">
        <w:rPr>
          <w:rFonts w:cs="Arial"/>
        </w:rPr>
        <w:t>I. Der zwischen dem Staat Zürich und der Pilgermission St. Chrischona, Bettingen, am 6. April 1994 öffentlich beurkundete Vertrag über den Kauf von Kat.-Nr. 3888 mit Kapelle Assek.-Nr. 212, Unterstammheim, zum Preis von Fr. 200798 wird genehmigt.</w:t>
      </w:r>
    </w:p>
    <w:p w:rsidR="000056E3" w:rsidRPr="000056E3" w:rsidRDefault="000056E3" w:rsidP="000056E3">
      <w:pPr>
        <w:tabs>
          <w:tab w:val="left" w:pos="682"/>
        </w:tabs>
        <w:spacing w:before="60"/>
        <w:rPr>
          <w:rFonts w:cs="Arial"/>
        </w:rPr>
      </w:pPr>
      <w:r w:rsidRPr="000056E3">
        <w:rPr>
          <w:rFonts w:cs="Arial"/>
        </w:rPr>
        <w:t>II. Die Ausgabe von Fr. 200798 ist wie folgt zu verbuchen: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289"/>
        <w:gridCol w:w="816"/>
        <w:gridCol w:w="5512"/>
      </w:tblGrid>
      <w:tr w:rsidR="000056E3" w:rsidRPr="000056E3" w:rsidTr="000A2F95">
        <w:trPr>
          <w:trHeight w:val="283"/>
        </w:trPr>
        <w:tc>
          <w:tcPr>
            <w:tcW w:w="0" w:type="auto"/>
            <w:shd w:val="clear" w:color="auto" w:fill="FFFFFF"/>
          </w:tcPr>
          <w:p w:rsidR="000056E3" w:rsidRPr="000056E3" w:rsidRDefault="000056E3" w:rsidP="000A2F95">
            <w:pPr>
              <w:spacing w:before="60"/>
              <w:rPr>
                <w:rFonts w:cs="Arial"/>
              </w:rPr>
            </w:pPr>
            <w:r w:rsidRPr="000056E3">
              <w:rPr>
                <w:rFonts w:cs="Arial"/>
              </w:rPr>
              <w:t>Fr.</w:t>
            </w:r>
          </w:p>
        </w:tc>
        <w:tc>
          <w:tcPr>
            <w:tcW w:w="0" w:type="auto"/>
            <w:shd w:val="clear" w:color="auto" w:fill="FFFFFF"/>
          </w:tcPr>
          <w:p w:rsidR="000056E3" w:rsidRPr="000056E3" w:rsidRDefault="000056E3" w:rsidP="000A2F95">
            <w:pPr>
              <w:spacing w:before="60"/>
              <w:jc w:val="right"/>
              <w:rPr>
                <w:rFonts w:cs="Arial"/>
              </w:rPr>
            </w:pPr>
            <w:r w:rsidRPr="000056E3">
              <w:rPr>
                <w:rFonts w:cs="Arial"/>
              </w:rPr>
              <w:t>1</w:t>
            </w:r>
          </w:p>
        </w:tc>
        <w:tc>
          <w:tcPr>
            <w:tcW w:w="0" w:type="auto"/>
            <w:shd w:val="clear" w:color="auto" w:fill="FFFFFF"/>
          </w:tcPr>
          <w:p w:rsidR="000056E3" w:rsidRPr="000056E3" w:rsidRDefault="000056E3" w:rsidP="000A2F95">
            <w:pPr>
              <w:spacing w:before="60"/>
              <w:rPr>
                <w:rFonts w:cs="Arial"/>
              </w:rPr>
            </w:pPr>
            <w:r w:rsidRPr="000056E3">
              <w:rPr>
                <w:rFonts w:cs="Arial"/>
              </w:rPr>
              <w:t>Konto B 1023.301(199)</w:t>
            </w:r>
          </w:p>
          <w:p w:rsidR="000056E3" w:rsidRPr="000056E3" w:rsidRDefault="000056E3" w:rsidP="000A2F95">
            <w:pPr>
              <w:spacing w:before="60"/>
              <w:rPr>
                <w:rFonts w:cs="Arial"/>
              </w:rPr>
            </w:pPr>
            <w:r w:rsidRPr="000056E3">
              <w:rPr>
                <w:rFonts w:cs="Arial"/>
              </w:rPr>
              <w:t>Liegenschaften des Natur- und Heimatschutzfonds</w:t>
            </w:r>
          </w:p>
        </w:tc>
      </w:tr>
      <w:tr w:rsidR="000056E3" w:rsidRPr="000056E3" w:rsidTr="000A2F95">
        <w:trPr>
          <w:trHeight w:val="283"/>
        </w:trPr>
        <w:tc>
          <w:tcPr>
            <w:tcW w:w="0" w:type="auto"/>
            <w:shd w:val="clear" w:color="auto" w:fill="FFFFFF"/>
          </w:tcPr>
          <w:p w:rsidR="000056E3" w:rsidRPr="000056E3" w:rsidRDefault="000056E3" w:rsidP="000A2F95">
            <w:pPr>
              <w:spacing w:before="60"/>
              <w:rPr>
                <w:rFonts w:cs="Arial"/>
              </w:rPr>
            </w:pPr>
            <w:r w:rsidRPr="000056E3">
              <w:rPr>
                <w:rFonts w:cs="Arial"/>
              </w:rPr>
              <w:t>Fr.</w:t>
            </w:r>
          </w:p>
        </w:tc>
        <w:tc>
          <w:tcPr>
            <w:tcW w:w="0" w:type="auto"/>
            <w:shd w:val="clear" w:color="auto" w:fill="FFFFFF"/>
          </w:tcPr>
          <w:p w:rsidR="000056E3" w:rsidRPr="000056E3" w:rsidRDefault="000056E3" w:rsidP="000A2F95">
            <w:pPr>
              <w:spacing w:before="60"/>
              <w:jc w:val="right"/>
              <w:rPr>
                <w:rFonts w:cs="Arial"/>
              </w:rPr>
            </w:pPr>
            <w:r w:rsidRPr="000056E3">
              <w:rPr>
                <w:rFonts w:cs="Arial"/>
              </w:rPr>
              <w:t>200 797</w:t>
            </w:r>
          </w:p>
        </w:tc>
        <w:tc>
          <w:tcPr>
            <w:tcW w:w="0" w:type="auto"/>
            <w:shd w:val="clear" w:color="auto" w:fill="FFFFFF"/>
          </w:tcPr>
          <w:p w:rsidR="000056E3" w:rsidRPr="000056E3" w:rsidRDefault="000056E3" w:rsidP="000A2F95">
            <w:pPr>
              <w:spacing w:before="60"/>
              <w:rPr>
                <w:rFonts w:cs="Arial"/>
              </w:rPr>
            </w:pPr>
            <w:r w:rsidRPr="000056E3">
              <w:rPr>
                <w:rFonts w:cs="Arial"/>
              </w:rPr>
              <w:t>Konto 3001.3301</w:t>
            </w:r>
          </w:p>
          <w:p w:rsidR="000056E3" w:rsidRPr="000056E3" w:rsidRDefault="000056E3" w:rsidP="000A2F95">
            <w:pPr>
              <w:spacing w:before="60"/>
              <w:rPr>
                <w:rFonts w:cs="Arial"/>
              </w:rPr>
            </w:pPr>
            <w:r w:rsidRPr="000056E3">
              <w:rPr>
                <w:rFonts w:cs="Arial"/>
              </w:rPr>
              <w:t>Abschreibung auf Liegenschaften des Finanzvermögens</w:t>
            </w:r>
          </w:p>
        </w:tc>
      </w:tr>
    </w:tbl>
    <w:p w:rsidR="000056E3" w:rsidRPr="000056E3" w:rsidRDefault="000056E3" w:rsidP="000056E3">
      <w:pPr>
        <w:tabs>
          <w:tab w:val="left" w:pos="766"/>
        </w:tabs>
        <w:spacing w:before="60"/>
        <w:rPr>
          <w:rFonts w:cs="Arial"/>
        </w:rPr>
      </w:pPr>
      <w:r w:rsidRPr="000056E3">
        <w:rPr>
          <w:rFonts w:cs="Arial"/>
        </w:rPr>
        <w:t>III. Das Notariat und Grundbuchamt Stammheim wird eingeladen, die Eigentumsübertragung vorzunehmen.</w:t>
      </w:r>
    </w:p>
    <w:p w:rsidR="000056E3" w:rsidRPr="000056E3" w:rsidRDefault="000056E3" w:rsidP="000056E3">
      <w:pPr>
        <w:pStyle w:val="00Vorgabetext"/>
        <w:keepNext/>
        <w:keepLines/>
        <w:rPr>
          <w:rFonts w:cs="Arial"/>
        </w:rPr>
      </w:pPr>
      <w:r w:rsidRPr="000056E3">
        <w:rPr>
          <w:rFonts w:cs="Arial"/>
        </w:rPr>
        <w:t>IV. Mitteilung an die Pilgermission St. Chrischona, Chrischonarain 202, 4126 Bettingen, das Notariat und Grundbuchamt Stammheim, Hauptstrasse, 8477 Oberstammheim (je Dispositiv Ziffern I und III), sowie an die Direktionen der öffentlichen Bauten und der Finanzen.</w:t>
      </w:r>
    </w:p>
    <w:p w:rsidR="000056E3" w:rsidRPr="000056E3" w:rsidRDefault="000056E3" w:rsidP="000056E3">
      <w:pPr>
        <w:pStyle w:val="00Vorgabetext"/>
        <w:keepNext/>
        <w:keepLines/>
        <w:rPr>
          <w:rFonts w:cs="Arial"/>
        </w:rPr>
      </w:pPr>
    </w:p>
    <w:p w:rsidR="000056E3" w:rsidRPr="000056E3" w:rsidRDefault="000056E3" w:rsidP="000056E3">
      <w:pPr>
        <w:pStyle w:val="00Vorgabetext"/>
        <w:keepNext/>
        <w:keepLines/>
        <w:rPr>
          <w:rFonts w:cs="Arial"/>
        </w:rPr>
      </w:pPr>
    </w:p>
    <w:p w:rsidR="00BE768B" w:rsidRPr="000056E3" w:rsidRDefault="000056E3" w:rsidP="000056E3">
      <w:pPr>
        <w:pStyle w:val="00Vorgabetext"/>
        <w:keepNext/>
        <w:keepLines/>
      </w:pPr>
      <w:r w:rsidRPr="000056E3">
        <w:rPr>
          <w:rFonts w:cs="Arial"/>
        </w:rPr>
        <w:t>[</w:t>
      </w:r>
      <w:r w:rsidRPr="000056E3">
        <w:rPr>
          <w:rFonts w:cs="Arial"/>
          <w:i/>
        </w:rPr>
        <w:t>Transkript: OCR (Überarbeitung: Team TKR)/14.09.2017</w:t>
      </w:r>
      <w:bookmarkStart w:id="1" w:name="_GoBack"/>
      <w:r w:rsidRPr="000056E3">
        <w:rPr>
          <w:rFonts w:cs="Arial"/>
        </w:rPr>
        <w:t xml:space="preserve">] </w:t>
      </w:r>
      <w:bookmarkEnd w:id="1"/>
    </w:p>
    <w:sectPr w:rsidR="00BE768B" w:rsidRPr="000056E3"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6E3" w:rsidRDefault="000056E3">
      <w:r>
        <w:separator/>
      </w:r>
    </w:p>
    <w:p w:rsidR="000056E3" w:rsidRDefault="000056E3"/>
    <w:p w:rsidR="000056E3" w:rsidRDefault="000056E3"/>
  </w:endnote>
  <w:endnote w:type="continuationSeparator" w:id="0">
    <w:p w:rsidR="000056E3" w:rsidRDefault="000056E3">
      <w:r>
        <w:continuationSeparator/>
      </w:r>
    </w:p>
    <w:p w:rsidR="000056E3" w:rsidRDefault="000056E3"/>
    <w:p w:rsidR="000056E3" w:rsidRDefault="000056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6E3" w:rsidRDefault="000056E3">
      <w:r>
        <w:separator/>
      </w:r>
    </w:p>
    <w:p w:rsidR="000056E3" w:rsidRDefault="000056E3"/>
    <w:p w:rsidR="000056E3" w:rsidRDefault="000056E3"/>
  </w:footnote>
  <w:footnote w:type="continuationSeparator" w:id="0">
    <w:p w:rsidR="000056E3" w:rsidRDefault="000056E3">
      <w:r>
        <w:continuationSeparator/>
      </w:r>
    </w:p>
    <w:p w:rsidR="000056E3" w:rsidRDefault="000056E3"/>
    <w:p w:rsidR="000056E3" w:rsidRDefault="000056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056E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056E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E3"/>
    <w:rsid w:val="00001EA4"/>
    <w:rsid w:val="00005002"/>
    <w:rsid w:val="000056E3"/>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C7AEA0-661E-4383-AE03-7975B40C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056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D6DA2-B071-4C65-B4F6-865B7FC1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227</Words>
  <Characters>1835</Characters>
  <Application>Microsoft Office Word</Application>
  <DocSecurity>0</DocSecurity>
  <PresentationFormat/>
  <Lines>152</Lines>
  <Paragraphs>121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1941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Unterstammheim, Denkmalpflege (Chrischona-Kapelle, Vertragsgenehmigung)</dc:subject>
  <dc:creator>Staatsarchiv des Kantons Zürich</dc:creator>
  <cp:lastModifiedBy>Mirjam Stadler</cp:lastModifiedBy>
  <cp:revision>1</cp:revision>
  <cp:lastPrinted>2012-06-15T14:37:00Z</cp:lastPrinted>
  <dcterms:created xsi:type="dcterms:W3CDTF">2017-09-14T06:49:00Z</dcterms:created>
  <dcterms:modified xsi:type="dcterms:W3CDTF">2017-09-14T06:49:00Z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