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D5AC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1994/1469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D5A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D5AC1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D5AC1" w:rsidP="00931B1F">
            <w:pPr>
              <w:pStyle w:val="00Vorgabetext"/>
            </w:pPr>
            <w:r>
              <w:t>666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D5AC1" w:rsidRPr="00E42CB7" w:rsidRDefault="000D5AC1" w:rsidP="000D5A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D5AC1">
        <w:rPr>
          <w:i/>
        </w:rPr>
        <w:t>p. 666</w:t>
      </w:r>
      <w:r w:rsidRPr="000D5AC1">
        <w:t>]</w:t>
      </w:r>
      <w:r>
        <w:t xml:space="preserve"> </w:t>
      </w:r>
      <w:r w:rsidRPr="00E42CB7">
        <w:rPr>
          <w:rFonts w:cs="Arial"/>
        </w:rPr>
        <w:t>Mit Schreiben vom 28. Januar 1994 ersuchte die Gemeinde Zell um Verleihung der Konzession, den lokalen Grundwasservorkommen in den</w:t>
      </w:r>
      <w:r>
        <w:rPr>
          <w:rFonts w:cs="Arial"/>
        </w:rPr>
        <w:t xml:space="preserve"> </w:t>
      </w:r>
      <w:r w:rsidRPr="00E42CB7">
        <w:rPr>
          <w:rFonts w:cs="Arial"/>
        </w:rPr>
        <w:t>Grundstücken Kat.</w:t>
      </w:r>
      <w:r>
        <w:rPr>
          <w:rFonts w:cs="Arial"/>
        </w:rPr>
        <w:t>-</w:t>
      </w:r>
      <w:r w:rsidRPr="00E42CB7">
        <w:rPr>
          <w:rFonts w:cs="Arial"/>
        </w:rPr>
        <w:t xml:space="preserve">Nrn. 2851 und 2855,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>, mit der Bord</w:t>
      </w:r>
      <w:r>
        <w:rPr>
          <w:rFonts w:cs="Arial"/>
        </w:rPr>
        <w:t>-</w:t>
      </w:r>
      <w:r w:rsidRPr="00E42CB7">
        <w:rPr>
          <w:rFonts w:cs="Arial"/>
        </w:rPr>
        <w:t xml:space="preserve">, </w:t>
      </w:r>
      <w:proofErr w:type="spellStart"/>
      <w:r w:rsidRPr="00E42CB7">
        <w:rPr>
          <w:rFonts w:cs="Arial"/>
        </w:rPr>
        <w:t>Girenbad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 xml:space="preserve">, </w:t>
      </w:r>
      <w:proofErr w:type="spellStart"/>
      <w:r w:rsidRPr="00E42CB7">
        <w:rPr>
          <w:rFonts w:cs="Arial"/>
        </w:rPr>
        <w:t>Lettenberg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>, Scheuerwiesen</w:t>
      </w:r>
      <w:r>
        <w:rPr>
          <w:rFonts w:cs="Arial"/>
        </w:rPr>
        <w:t>-</w:t>
      </w:r>
      <w:r w:rsidRPr="00E42CB7">
        <w:rPr>
          <w:rFonts w:cs="Arial"/>
        </w:rPr>
        <w:t xml:space="preserve"> s</w:t>
      </w:r>
      <w:r w:rsidR="00581CDF">
        <w:rPr>
          <w:rFonts w:cs="Arial"/>
        </w:rPr>
        <w:t>owie Strassenquelle bis zu 230 l</w:t>
      </w:r>
      <w:r w:rsidRPr="00E42CB7">
        <w:rPr>
          <w:rFonts w:cs="Arial"/>
        </w:rPr>
        <w:t>/min Wasser zu entnehmen und in der Wasserversorgung der Gemeinde</w:t>
      </w:r>
      <w:r>
        <w:rPr>
          <w:rFonts w:cs="Arial"/>
        </w:rPr>
        <w:t xml:space="preserve"> </w:t>
      </w:r>
      <w:r w:rsidRPr="00E42CB7">
        <w:rPr>
          <w:rFonts w:cs="Arial"/>
        </w:rPr>
        <w:t>Zell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zu verwenden.</w:t>
      </w:r>
    </w:p>
    <w:p w:rsidR="000D5AC1" w:rsidRPr="00E42CB7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>Diese fünf Quellfassungen wurden alle vor 1968 erstellt und werden</w:t>
      </w:r>
      <w:r>
        <w:rPr>
          <w:rFonts w:cs="Arial"/>
        </w:rPr>
        <w:t xml:space="preserve"> </w:t>
      </w:r>
      <w:r w:rsidRPr="00E42CB7">
        <w:rPr>
          <w:rFonts w:cs="Arial"/>
        </w:rPr>
        <w:t>seit je zur Trinkwasserversorgung genutzt. Das Grundwasservorkommen gilt gemäss § 5 des Wasserwirtschaftsgesetzes vom 2. Juni 1991 als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öffentliches Gewässer. Die Verleihung wird im Sinne von § 19 Abs. 1 </w:t>
      </w:r>
      <w:proofErr w:type="spellStart"/>
      <w:r w:rsidRPr="00A05F85">
        <w:rPr>
          <w:rFonts w:cs="Arial"/>
          <w:lang w:eastAsia="fr-FR" w:bidi="fr-FR"/>
        </w:rPr>
        <w:t>lit</w:t>
      </w:r>
      <w:proofErr w:type="spellEnd"/>
      <w:r w:rsidRPr="00A05F85">
        <w:rPr>
          <w:rFonts w:cs="Arial"/>
          <w:lang w:eastAsia="fr-FR" w:bidi="fr-FR"/>
        </w:rPr>
        <w:t xml:space="preserve">. </w:t>
      </w:r>
      <w:r w:rsidRPr="00E42CB7">
        <w:rPr>
          <w:rFonts w:cs="Arial"/>
        </w:rPr>
        <w:t>b</w:t>
      </w:r>
      <w:r>
        <w:rPr>
          <w:rFonts w:cs="Arial"/>
        </w:rPr>
        <w:t xml:space="preserve"> </w:t>
      </w:r>
      <w:r w:rsidRPr="00E42CB7">
        <w:rPr>
          <w:rFonts w:cs="Arial"/>
        </w:rPr>
        <w:t>der Konzessionsverordnung vom 21. Oktober 1992 unbefristet erteilt.</w:t>
      </w:r>
      <w:r>
        <w:rPr>
          <w:rFonts w:cs="Arial"/>
        </w:rPr>
        <w:t xml:space="preserve"> </w:t>
      </w:r>
      <w:r w:rsidRPr="00E42CB7">
        <w:rPr>
          <w:rFonts w:cs="Arial"/>
        </w:rPr>
        <w:t>Für diese Anlage werden gemäss § 5 der Gebührenverordnung vom 21.</w:t>
      </w:r>
      <w:r>
        <w:rPr>
          <w:rFonts w:cs="Arial"/>
        </w:rPr>
        <w:t xml:space="preserve"> </w:t>
      </w:r>
      <w:r w:rsidRPr="00E42CB7">
        <w:rPr>
          <w:rFonts w:cs="Arial"/>
        </w:rPr>
        <w:t>Oktober 1992 keine Verleihungs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Benützungsgebühren erhoben.</w:t>
      </w:r>
    </w:p>
    <w:p w:rsidR="000D5AC1" w:rsidRPr="00E42CB7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 xml:space="preserve">Für die Quellfassungen der Zeller </w:t>
      </w:r>
      <w:proofErr w:type="spellStart"/>
      <w:r w:rsidRPr="00E42CB7">
        <w:rPr>
          <w:rFonts w:cs="Arial"/>
        </w:rPr>
        <w:t>Bergzone</w:t>
      </w:r>
      <w:proofErr w:type="spellEnd"/>
      <w:r w:rsidRPr="00E42CB7">
        <w:rPr>
          <w:rFonts w:cs="Arial"/>
        </w:rPr>
        <w:t xml:space="preserve"> bestehen rechtskräftige</w:t>
      </w:r>
      <w:r>
        <w:rPr>
          <w:rFonts w:cs="Arial"/>
        </w:rPr>
        <w:t xml:space="preserve"> </w:t>
      </w:r>
      <w:r w:rsidRPr="00E42CB7">
        <w:rPr>
          <w:rFonts w:cs="Arial"/>
        </w:rPr>
        <w:t>Grundwasserschutzzonen, welche mit Verfügung der Baudirektion Nr.</w:t>
      </w:r>
      <w:r>
        <w:rPr>
          <w:rFonts w:cs="Arial"/>
        </w:rPr>
        <w:t xml:space="preserve"> </w:t>
      </w:r>
      <w:r w:rsidRPr="00E42CB7">
        <w:rPr>
          <w:rFonts w:cs="Arial"/>
        </w:rPr>
        <w:t>86/1985 genehmigt wurden.</w:t>
      </w:r>
    </w:p>
    <w:p w:rsidR="000D5AC1" w:rsidRPr="00E42CB7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>Auf die öffentliche Bekanntmachung des Gesuches hin sind gemäss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Beschluss des Gemeinderates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 vom 26. April 1994 keine Einsprachen eingegangen. Die im Sinne der §§ 36f. und § 70 des Wasserwirtschaftsgesetzes vom 2. Juni 1991 erforderliche Konzession kann</w:t>
      </w:r>
      <w:r>
        <w:rPr>
          <w:rFonts w:cs="Arial"/>
        </w:rPr>
        <w:t xml:space="preserve"> </w:t>
      </w:r>
      <w:r w:rsidRPr="00E42CB7">
        <w:rPr>
          <w:rFonts w:cs="Arial"/>
        </w:rPr>
        <w:t>unter Bedingungen erteilt werden.</w:t>
      </w:r>
    </w:p>
    <w:p w:rsidR="000D5AC1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0D5AC1" w:rsidRDefault="000D5AC1" w:rsidP="000D5AC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0D5AC1" w:rsidRPr="00E42CB7" w:rsidRDefault="000D5AC1" w:rsidP="000D5AC1">
      <w:pPr>
        <w:tabs>
          <w:tab w:val="left" w:pos="46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Gemeinde Zell wird das Recht verliehen, den lokalen Grundwasservorkommen in den Grundstücken Kat.</w:t>
      </w:r>
      <w:r>
        <w:rPr>
          <w:rFonts w:cs="Arial"/>
        </w:rPr>
        <w:t>-</w:t>
      </w:r>
      <w:r w:rsidRPr="00E42CB7">
        <w:rPr>
          <w:rFonts w:cs="Arial"/>
        </w:rPr>
        <w:t xml:space="preserve">Nrn. 2851 und 2855,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, mit den fünf Quellfassungen der Zeller </w:t>
      </w:r>
      <w:proofErr w:type="spellStart"/>
      <w:r w:rsidRPr="00E42CB7">
        <w:rPr>
          <w:rFonts w:cs="Arial"/>
        </w:rPr>
        <w:t>Bergzone</w:t>
      </w:r>
      <w:proofErr w:type="spellEnd"/>
      <w:r w:rsidRPr="00E42CB7">
        <w:rPr>
          <w:rFonts w:cs="Arial"/>
        </w:rPr>
        <w:t xml:space="preserve"> (Bord</w:t>
      </w:r>
      <w:r>
        <w:rPr>
          <w:rFonts w:cs="Arial"/>
        </w:rPr>
        <w:t>-</w:t>
      </w:r>
      <w:r w:rsidRPr="00E42CB7">
        <w:rPr>
          <w:rFonts w:cs="Arial"/>
        </w:rPr>
        <w:t xml:space="preserve">, </w:t>
      </w:r>
      <w:proofErr w:type="spellStart"/>
      <w:r w:rsidRPr="00E42CB7">
        <w:rPr>
          <w:rFonts w:cs="Arial"/>
        </w:rPr>
        <w:t>Girenbad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 xml:space="preserve">, </w:t>
      </w:r>
      <w:proofErr w:type="spellStart"/>
      <w:r w:rsidRPr="00E42CB7">
        <w:rPr>
          <w:rFonts w:cs="Arial"/>
        </w:rPr>
        <w:t>Lettenberg</w:t>
      </w:r>
      <w:proofErr w:type="spellEnd"/>
      <w:r>
        <w:rPr>
          <w:rFonts w:cs="Arial"/>
        </w:rPr>
        <w:t>-</w:t>
      </w:r>
      <w:r w:rsidRPr="00E42CB7">
        <w:rPr>
          <w:rFonts w:cs="Arial"/>
        </w:rPr>
        <w:t>, Scheuerwiesen</w:t>
      </w:r>
      <w:r>
        <w:rPr>
          <w:rFonts w:cs="Arial"/>
        </w:rPr>
        <w:t>-</w:t>
      </w:r>
      <w:r w:rsidRPr="00E42CB7">
        <w:rPr>
          <w:rFonts w:cs="Arial"/>
        </w:rPr>
        <w:t xml:space="preserve"> so</w:t>
      </w:r>
      <w:r w:rsidR="00581CDF">
        <w:rPr>
          <w:rFonts w:cs="Arial"/>
        </w:rPr>
        <w:t>wie Strassenquelle) bis zu 230 l</w:t>
      </w:r>
      <w:r w:rsidRPr="00E42CB7">
        <w:rPr>
          <w:rFonts w:cs="Arial"/>
        </w:rPr>
        <w:t>/</w:t>
      </w:r>
      <w:bookmarkStart w:id="1" w:name="_GoBack"/>
      <w:bookmarkEnd w:id="1"/>
      <w:r w:rsidRPr="00E42CB7">
        <w:rPr>
          <w:rFonts w:cs="Arial"/>
        </w:rPr>
        <w:t>min Wasser zu entnehmen und in der Wasserversorgung der Gemeinde</w:t>
      </w:r>
      <w:r>
        <w:rPr>
          <w:rFonts w:cs="Arial"/>
        </w:rPr>
        <w:t xml:space="preserve"> </w:t>
      </w:r>
      <w:r w:rsidRPr="00E42CB7">
        <w:rPr>
          <w:rFonts w:cs="Arial"/>
        </w:rPr>
        <w:t>Zell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zu verwenden (GWR i 1174).</w:t>
      </w:r>
      <w:r>
        <w:rPr>
          <w:rFonts w:cs="Arial"/>
        </w:rPr>
        <w:t xml:space="preserve"> </w:t>
      </w:r>
      <w:r w:rsidRPr="00E42CB7">
        <w:rPr>
          <w:rFonts w:cs="Arial"/>
        </w:rPr>
        <w:t>Massgebende Unterlagen:</w:t>
      </w:r>
    </w:p>
    <w:p w:rsidR="000D5AC1" w:rsidRPr="00E42CB7" w:rsidRDefault="000D5AC1" w:rsidP="000D5AC1">
      <w:pPr>
        <w:tabs>
          <w:tab w:val="left" w:pos="258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Datenblatt Bordquelle vom 20. Januar 1994</w:t>
      </w:r>
    </w:p>
    <w:p w:rsidR="000D5AC1" w:rsidRPr="00E42CB7" w:rsidRDefault="000D5AC1" w:rsidP="000D5AC1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Datenblatt </w:t>
      </w:r>
      <w:proofErr w:type="spellStart"/>
      <w:r w:rsidRPr="00E42CB7">
        <w:rPr>
          <w:rFonts w:cs="Arial"/>
        </w:rPr>
        <w:t>Girenbadquelle</w:t>
      </w:r>
      <w:proofErr w:type="spellEnd"/>
      <w:r w:rsidRPr="00E42CB7">
        <w:rPr>
          <w:rFonts w:cs="Arial"/>
        </w:rPr>
        <w:t xml:space="preserve"> vom 20. Januar 1994</w:t>
      </w:r>
    </w:p>
    <w:p w:rsidR="000D5AC1" w:rsidRPr="00E42CB7" w:rsidRDefault="000D5AC1" w:rsidP="000D5AC1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3.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Datenblatt </w:t>
      </w:r>
      <w:proofErr w:type="spellStart"/>
      <w:r w:rsidRPr="00E42CB7">
        <w:rPr>
          <w:rFonts w:cs="Arial"/>
        </w:rPr>
        <w:t>Lettenbergquelle</w:t>
      </w:r>
      <w:proofErr w:type="spellEnd"/>
      <w:r w:rsidRPr="00E42CB7">
        <w:rPr>
          <w:rFonts w:cs="Arial"/>
        </w:rPr>
        <w:t xml:space="preserve"> vom 20. Januar 1994</w:t>
      </w:r>
    </w:p>
    <w:p w:rsidR="000D5AC1" w:rsidRPr="00E42CB7" w:rsidRDefault="000D5AC1" w:rsidP="000D5AC1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4.</w:t>
      </w:r>
      <w:r>
        <w:rPr>
          <w:rFonts w:cs="Arial"/>
        </w:rPr>
        <w:t xml:space="preserve"> </w:t>
      </w:r>
      <w:r w:rsidRPr="00E42CB7">
        <w:rPr>
          <w:rFonts w:cs="Arial"/>
        </w:rPr>
        <w:t>Datenblatt Scheuerwiesenquelle vom 20. Januar 1994</w:t>
      </w:r>
    </w:p>
    <w:p w:rsidR="000D5AC1" w:rsidRPr="00E42CB7" w:rsidRDefault="000D5AC1" w:rsidP="000D5AC1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5.</w:t>
      </w:r>
      <w:r>
        <w:rPr>
          <w:rFonts w:cs="Arial"/>
        </w:rPr>
        <w:t xml:space="preserve"> </w:t>
      </w:r>
      <w:r w:rsidRPr="00E42CB7">
        <w:rPr>
          <w:rFonts w:cs="Arial"/>
        </w:rPr>
        <w:t>Datenblatt Strassenquelle vom 20. Januar 1994</w:t>
      </w:r>
    </w:p>
    <w:p w:rsidR="000D5AC1" w:rsidRPr="00E42CB7" w:rsidRDefault="000D5AC1" w:rsidP="000D5AC1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6.</w:t>
      </w:r>
      <w:r>
        <w:rPr>
          <w:rFonts w:cs="Arial"/>
        </w:rPr>
        <w:t xml:space="preserve"> </w:t>
      </w:r>
      <w:r w:rsidRPr="00E42CB7">
        <w:rPr>
          <w:rFonts w:cs="Arial"/>
        </w:rPr>
        <w:t>Situationsplan Nr. 990/54</w:t>
      </w:r>
      <w:r>
        <w:rPr>
          <w:rFonts w:cs="Arial"/>
        </w:rPr>
        <w:t xml:space="preserve"> - </w:t>
      </w:r>
      <w:r w:rsidRPr="00E42CB7">
        <w:rPr>
          <w:rFonts w:cs="Arial"/>
        </w:rPr>
        <w:t>7</w:t>
      </w:r>
      <w:r>
        <w:rPr>
          <w:rFonts w:cs="Arial"/>
        </w:rPr>
        <w:t>6 1:</w:t>
      </w:r>
      <w:r w:rsidRPr="00E42CB7">
        <w:rPr>
          <w:rFonts w:cs="Arial"/>
        </w:rPr>
        <w:t>2500 vom Dezember 19937.</w:t>
      </w:r>
      <w:r>
        <w:rPr>
          <w:rFonts w:cs="Arial"/>
        </w:rPr>
        <w:t xml:space="preserve"> Übersicht 1:</w:t>
      </w:r>
      <w:r w:rsidRPr="00E42CB7">
        <w:rPr>
          <w:rFonts w:cs="Arial"/>
        </w:rPr>
        <w:t>25</w:t>
      </w:r>
      <w:r>
        <w:rPr>
          <w:rFonts w:cs="Arial"/>
        </w:rPr>
        <w:t> </w:t>
      </w:r>
      <w:r w:rsidRPr="00E42CB7">
        <w:rPr>
          <w:rFonts w:cs="Arial"/>
        </w:rPr>
        <w:t>000, Grundwasserkarte vom 11. Februar 1994</w:t>
      </w:r>
    </w:p>
    <w:p w:rsidR="000D5AC1" w:rsidRPr="00E42CB7" w:rsidRDefault="000D5AC1" w:rsidP="000D5AC1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8.</w:t>
      </w:r>
      <w:r>
        <w:rPr>
          <w:rFonts w:cs="Arial"/>
        </w:rPr>
        <w:t xml:space="preserve"> </w:t>
      </w:r>
      <w:r w:rsidRPr="00E42CB7">
        <w:rPr>
          <w:rFonts w:cs="Arial"/>
        </w:rPr>
        <w:t>Ausführungsplan Nr. 990/54</w:t>
      </w:r>
      <w:r>
        <w:rPr>
          <w:rFonts w:cs="Arial"/>
        </w:rPr>
        <w:t xml:space="preserve"> - </w:t>
      </w:r>
      <w:r w:rsidRPr="00E42CB7">
        <w:rPr>
          <w:rFonts w:cs="Arial"/>
        </w:rPr>
        <w:t>75 mit Situation 1:200 und Längsschnitt 1:100 vom Mai 1981</w:t>
      </w:r>
    </w:p>
    <w:p w:rsidR="000D5AC1" w:rsidRPr="00E42CB7" w:rsidRDefault="000D5AC1" w:rsidP="000D5AC1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lastRenderedPageBreak/>
        <w:t>9.</w:t>
      </w:r>
      <w:r>
        <w:rPr>
          <w:rFonts w:cs="Arial"/>
        </w:rPr>
        <w:t xml:space="preserve"> </w:t>
      </w:r>
      <w:r w:rsidRPr="00E42CB7">
        <w:rPr>
          <w:rFonts w:cs="Arial"/>
        </w:rPr>
        <w:t>Ausführungsplan Nr. 990/54</w:t>
      </w:r>
      <w:r>
        <w:rPr>
          <w:rFonts w:cs="Arial"/>
        </w:rPr>
        <w:t xml:space="preserve"> - </w:t>
      </w:r>
      <w:r w:rsidRPr="00E42CB7">
        <w:rPr>
          <w:rFonts w:cs="Arial"/>
        </w:rPr>
        <w:t>74 mit Situation 1:200 und Längsschnitt 1:100 vom Mai 1981</w:t>
      </w:r>
    </w:p>
    <w:p w:rsidR="000D5AC1" w:rsidRPr="00E42CB7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>Massgebende Bedingungen:</w:t>
      </w:r>
    </w:p>
    <w:p w:rsidR="000D5AC1" w:rsidRPr="00E42CB7" w:rsidRDefault="000D5AC1" w:rsidP="000D5AC1">
      <w:pPr>
        <w:tabs>
          <w:tab w:val="left" w:pos="260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Allgemeine Konzessionsbedingungen für Grundwasserrechte vom</w:t>
      </w:r>
      <w:r>
        <w:rPr>
          <w:rFonts w:cs="Arial"/>
        </w:rPr>
        <w:t xml:space="preserve"> </w:t>
      </w:r>
      <w:r w:rsidRPr="00E42CB7">
        <w:rPr>
          <w:rFonts w:cs="Arial"/>
        </w:rPr>
        <w:t>4. Januar 1993.</w:t>
      </w:r>
    </w:p>
    <w:p w:rsidR="000D5AC1" w:rsidRPr="00E42CB7" w:rsidRDefault="000D5AC1" w:rsidP="000D5AC1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Die Quellfassung, die Brunnenstube und die Ableitung sind, soweit</w:t>
      </w:r>
      <w:r>
        <w:rPr>
          <w:rFonts w:cs="Arial"/>
        </w:rPr>
        <w:t xml:space="preserve"> </w:t>
      </w:r>
      <w:r w:rsidRPr="00E42CB7">
        <w:rPr>
          <w:rFonts w:cs="Arial"/>
        </w:rPr>
        <w:t>notwendig, in baulich einwandfreien Zustand zu versetzen und zu unterhalten. Die Brunnenstube hat zudem den Richtlinien des Schweizerischen Vereins des Gas</w:t>
      </w:r>
      <w:r>
        <w:rPr>
          <w:rFonts w:cs="Arial"/>
        </w:rPr>
        <w:t>-</w:t>
      </w:r>
      <w:r w:rsidRPr="00E42CB7">
        <w:rPr>
          <w:rFonts w:cs="Arial"/>
        </w:rPr>
        <w:t xml:space="preserve"> und Wasserfaches (SVGW) zu entsprechen.</w:t>
      </w:r>
    </w:p>
    <w:p w:rsidR="000D5AC1" w:rsidRPr="00E42CB7" w:rsidRDefault="000D5AC1" w:rsidP="000D5AC1">
      <w:pPr>
        <w:tabs>
          <w:tab w:val="left" w:pos="540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Das Grundwasserrecht ist im Sinne der Erwägungen unbefristet</w:t>
      </w:r>
      <w:r>
        <w:rPr>
          <w:rFonts w:cs="Arial"/>
        </w:rPr>
        <w:t xml:space="preserve"> </w:t>
      </w:r>
      <w:r w:rsidRPr="00E42CB7">
        <w:rPr>
          <w:rFonts w:cs="Arial"/>
        </w:rPr>
        <w:t>und gebührenfrei. Die Verleihungs</w:t>
      </w:r>
      <w:r>
        <w:rPr>
          <w:rFonts w:cs="Arial"/>
        </w:rPr>
        <w:t>-</w:t>
      </w:r>
      <w:r w:rsidRPr="00E42CB7">
        <w:rPr>
          <w:rFonts w:cs="Arial"/>
        </w:rPr>
        <w:t xml:space="preserve"> und </w:t>
      </w:r>
      <w:proofErr w:type="spellStart"/>
      <w:r w:rsidRPr="00E42CB7">
        <w:rPr>
          <w:rFonts w:cs="Arial"/>
        </w:rPr>
        <w:t>Benützergebühren</w:t>
      </w:r>
      <w:proofErr w:type="spellEnd"/>
      <w:r w:rsidRPr="00E42CB7">
        <w:rPr>
          <w:rFonts w:cs="Arial"/>
        </w:rPr>
        <w:t xml:space="preserve"> fallen ausser</w:t>
      </w:r>
      <w:r>
        <w:rPr>
          <w:rFonts w:cs="Arial"/>
        </w:rPr>
        <w:t xml:space="preserve"> </w:t>
      </w:r>
      <w:r w:rsidRPr="00E42CB7">
        <w:rPr>
          <w:rFonts w:cs="Arial"/>
        </w:rPr>
        <w:t>Ansatz.</w:t>
      </w:r>
    </w:p>
    <w:p w:rsidR="000D5AC1" w:rsidRPr="00E42CB7" w:rsidRDefault="000D5AC1" w:rsidP="000D5AC1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 gemäss Dispositiv I und II ist im Grundbuch als</w:t>
      </w:r>
      <w:r>
        <w:rPr>
          <w:rFonts w:cs="Arial"/>
        </w:rPr>
        <w:t xml:space="preserve"> </w:t>
      </w:r>
      <w:r w:rsidRPr="00E42CB7">
        <w:rPr>
          <w:rFonts w:cs="Arial"/>
        </w:rPr>
        <w:t>selbständiges und dauerndes Recht einzutragen.</w:t>
      </w:r>
    </w:p>
    <w:p w:rsidR="000D5AC1" w:rsidRPr="00E42CB7" w:rsidRDefault="000D5AC1" w:rsidP="000D5AC1">
      <w:pPr>
        <w:spacing w:before="60"/>
        <w:rPr>
          <w:rFonts w:cs="Arial"/>
        </w:rPr>
      </w:pPr>
      <w:r w:rsidRPr="00E42CB7">
        <w:rPr>
          <w:rFonts w:cs="Arial"/>
        </w:rPr>
        <w:t xml:space="preserve">Das Grundbuchamt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 wird eingeladen,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diese Eintragung vorzunehmen und hierüber der Baudirektion (Amt für Gewässerschutz und Wasserbau) ein Zeugnis zuzustellen.</w:t>
      </w:r>
    </w:p>
    <w:p w:rsidR="000D5AC1" w:rsidRPr="00E42CB7" w:rsidRDefault="000D5AC1" w:rsidP="000D5AC1">
      <w:pPr>
        <w:tabs>
          <w:tab w:val="left" w:pos="664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Staats</w:t>
      </w:r>
      <w:r>
        <w:rPr>
          <w:rFonts w:cs="Arial"/>
        </w:rPr>
        <w:t>-</w:t>
      </w:r>
      <w:r w:rsidRPr="00E42CB7">
        <w:rPr>
          <w:rFonts w:cs="Arial"/>
        </w:rPr>
        <w:t xml:space="preserve"> und Ausfertigungsgebühren fallen ausser Ansatz.</w:t>
      </w:r>
    </w:p>
    <w:p w:rsidR="000D5AC1" w:rsidRPr="00E42CB7" w:rsidRDefault="000D5AC1" w:rsidP="000D5AC1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0D5AC1" w:rsidRDefault="000D5AC1" w:rsidP="000D5AC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den Gemeinderat Zell, 8486 </w:t>
      </w:r>
      <w:proofErr w:type="spellStart"/>
      <w:r w:rsidRPr="00E42CB7">
        <w:rPr>
          <w:rFonts w:cs="Arial"/>
        </w:rPr>
        <w:t>Rikon</w:t>
      </w:r>
      <w:proofErr w:type="spellEnd"/>
      <w:r w:rsidRPr="00E42CB7">
        <w:rPr>
          <w:rFonts w:cs="Arial"/>
        </w:rPr>
        <w:t xml:space="preserve">, den Gemeinderat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, 8488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, </w:t>
      </w:r>
      <w:proofErr w:type="spellStart"/>
      <w:r w:rsidRPr="00E42CB7">
        <w:rPr>
          <w:rFonts w:cs="Arial"/>
        </w:rPr>
        <w:t>Huldrich</w:t>
      </w:r>
      <w:proofErr w:type="spellEnd"/>
      <w:r w:rsidRPr="00E42CB7">
        <w:rPr>
          <w:rFonts w:cs="Arial"/>
        </w:rPr>
        <w:t xml:space="preserve"> </w:t>
      </w:r>
      <w:proofErr w:type="spellStart"/>
      <w:r w:rsidRPr="00E42CB7">
        <w:rPr>
          <w:rFonts w:cs="Arial"/>
        </w:rPr>
        <w:t>Kunz’s</w:t>
      </w:r>
      <w:proofErr w:type="spellEnd"/>
      <w:r w:rsidRPr="00E42CB7">
        <w:rPr>
          <w:rFonts w:cs="Arial"/>
        </w:rPr>
        <w:t xml:space="preserve"> Erben (Hans Kunz,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Girenbad</w:t>
      </w:r>
      <w:proofErr w:type="spellEnd"/>
      <w:r w:rsidRPr="00E42CB7">
        <w:rPr>
          <w:rFonts w:cs="Arial"/>
        </w:rPr>
        <w:t xml:space="preserve">, 8488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>), nach Eintritt der Rechtskraft an das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Grundbuchamt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, Schulstrasse 6, 8488 </w:t>
      </w:r>
      <w:proofErr w:type="spellStart"/>
      <w:r w:rsidRPr="00E42CB7">
        <w:rPr>
          <w:rFonts w:cs="Arial"/>
        </w:rPr>
        <w:t>Turbenthal</w:t>
      </w:r>
      <w:proofErr w:type="spellEnd"/>
      <w:r w:rsidRPr="00E42CB7">
        <w:rPr>
          <w:rFonts w:cs="Arial"/>
        </w:rPr>
        <w:t xml:space="preserve"> (gilt als</w:t>
      </w:r>
      <w:r>
        <w:rPr>
          <w:rFonts w:cs="Arial"/>
        </w:rPr>
        <w:t xml:space="preserve"> </w:t>
      </w:r>
      <w:r w:rsidRPr="00E42CB7">
        <w:rPr>
          <w:rFonts w:cs="Arial"/>
        </w:rPr>
        <w:t>Anmeldung zur Eintragung im Grundbuch), sowie an die Direktionen</w:t>
      </w:r>
      <w:r>
        <w:rPr>
          <w:rFonts w:cs="Arial"/>
        </w:rPr>
        <w:t xml:space="preserve"> </w:t>
      </w:r>
      <w:r w:rsidRPr="00E42CB7">
        <w:rPr>
          <w:rFonts w:cs="Arial"/>
        </w:rPr>
        <w:t>des Gesundheitswesens und der öffentlichen Bauten.</w:t>
      </w:r>
    </w:p>
    <w:p w:rsidR="000D5AC1" w:rsidRDefault="000D5AC1" w:rsidP="000D5AC1">
      <w:pPr>
        <w:pStyle w:val="00Vorgabetext"/>
        <w:keepNext/>
        <w:keepLines/>
        <w:rPr>
          <w:rFonts w:cs="Arial"/>
        </w:rPr>
      </w:pPr>
    </w:p>
    <w:p w:rsidR="000D5AC1" w:rsidRDefault="000D5AC1" w:rsidP="000D5AC1">
      <w:pPr>
        <w:pStyle w:val="00Vorgabetext"/>
        <w:keepNext/>
        <w:keepLines/>
        <w:rPr>
          <w:rFonts w:cs="Arial"/>
        </w:rPr>
      </w:pPr>
    </w:p>
    <w:p w:rsidR="00BE768B" w:rsidRDefault="000D5AC1" w:rsidP="000D5AC1">
      <w:pPr>
        <w:pStyle w:val="00Vorgabetext"/>
        <w:keepNext/>
        <w:keepLines/>
      </w:pPr>
      <w:r>
        <w:rPr>
          <w:rFonts w:cs="Arial"/>
        </w:rPr>
        <w:t>[</w:t>
      </w:r>
      <w:r w:rsidRPr="000D5AC1">
        <w:rPr>
          <w:rFonts w:cs="Arial"/>
          <w:i/>
        </w:rPr>
        <w:t xml:space="preserve">Transkript: OCR (Überarbeitung: Team </w:t>
      </w:r>
      <w:proofErr w:type="gramStart"/>
      <w:r w:rsidRPr="000D5AC1">
        <w:rPr>
          <w:rFonts w:cs="Arial"/>
          <w:i/>
        </w:rPr>
        <w:t>TKR)/</w:t>
      </w:r>
      <w:proofErr w:type="gramEnd"/>
      <w:r w:rsidRPr="000D5AC1">
        <w:rPr>
          <w:rFonts w:cs="Arial"/>
          <w:i/>
        </w:rPr>
        <w:t>14.09.2017</w:t>
      </w:r>
      <w:r w:rsidRPr="000D5AC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AC1" w:rsidRDefault="000D5AC1">
      <w:r>
        <w:separator/>
      </w:r>
    </w:p>
    <w:p w:rsidR="000D5AC1" w:rsidRDefault="000D5AC1"/>
    <w:p w:rsidR="000D5AC1" w:rsidRDefault="000D5AC1"/>
  </w:endnote>
  <w:endnote w:type="continuationSeparator" w:id="0">
    <w:p w:rsidR="000D5AC1" w:rsidRDefault="000D5AC1">
      <w:r>
        <w:continuationSeparator/>
      </w:r>
    </w:p>
    <w:p w:rsidR="000D5AC1" w:rsidRDefault="000D5AC1"/>
    <w:p w:rsidR="000D5AC1" w:rsidRDefault="000D5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AC1" w:rsidRDefault="000D5AC1">
      <w:r>
        <w:separator/>
      </w:r>
    </w:p>
    <w:p w:rsidR="000D5AC1" w:rsidRDefault="000D5AC1"/>
    <w:p w:rsidR="000D5AC1" w:rsidRDefault="000D5AC1"/>
  </w:footnote>
  <w:footnote w:type="continuationSeparator" w:id="0">
    <w:p w:rsidR="000D5AC1" w:rsidRDefault="000D5AC1">
      <w:r>
        <w:continuationSeparator/>
      </w:r>
    </w:p>
    <w:p w:rsidR="000D5AC1" w:rsidRDefault="000D5AC1"/>
    <w:p w:rsidR="000D5AC1" w:rsidRDefault="000D5A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581CD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81CD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581CDF">
        <w:rPr>
          <w:noProof/>
        </w:rPr>
        <w:t>StAZH MM 3.204 RRB 1994/1469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581CDF">
        <w:rPr>
          <w:noProof/>
        </w:rPr>
        <w:t>25.05.1994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81CD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D5AC1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1CDF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82E4A5E"/>
  <w15:docId w15:val="{FE8E3F06-0892-4E65-BEE6-1564E0AC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068B-BC3E-4D4E-91AE-553545D5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564</Words>
  <Characters>3614</Characters>
  <Application>Microsoft Office Word</Application>
  <DocSecurity>0</DocSecurity>
  <PresentationFormat/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</dc:subject>
  <dc:creator>Staatsarchiv des Kantons Zürich</dc:creator>
  <cp:lastModifiedBy>B106T10 MitarbeiterIn Temporär</cp:lastModifiedBy>
  <cp:revision>2</cp:revision>
  <cp:lastPrinted>2012-06-15T14:37:00Z</cp:lastPrinted>
  <dcterms:created xsi:type="dcterms:W3CDTF">2017-09-14T06:49:00Z</dcterms:created>
  <dcterms:modified xsi:type="dcterms:W3CDTF">2018-09-14T09:02:00Z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