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11C22" w:rsidP="00931B1F">
            <w:pPr>
              <w:pStyle w:val="70SignaturX"/>
            </w:pPr>
            <w:r>
              <w:t>StAZH MM 3.204 RRB 1994/1480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11C2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Baute (Hochhaus)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11C22" w:rsidP="00931B1F">
            <w:pPr>
              <w:pStyle w:val="71DatumX"/>
            </w:pPr>
            <w:r>
              <w:t>25.05.1994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11C22" w:rsidP="00931B1F">
            <w:pPr>
              <w:pStyle w:val="00Vorgabetext"/>
            </w:pPr>
            <w:r>
              <w:t>669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11C22" w:rsidRDefault="00411C22" w:rsidP="00411C2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11C22">
        <w:rPr>
          <w:i/>
        </w:rPr>
        <w:t>p. 669</w:t>
      </w:r>
      <w:r w:rsidRPr="00411C22">
        <w:t>]</w:t>
      </w:r>
      <w:r>
        <w:t xml:space="preserve"> </w:t>
      </w:r>
      <w:r w:rsidRPr="00E42CB7">
        <w:rPr>
          <w:rFonts w:cs="Arial"/>
        </w:rPr>
        <w:t>In Sachen der Baugenossenschaft Schönau, Zürich, Gesuchstellerin, betreffend bauliche Veränderung an einem Hochhaus, § 285 PBG des Planungs</w:t>
      </w:r>
      <w:r>
        <w:rPr>
          <w:rFonts w:cs="Arial"/>
        </w:rPr>
        <w:t>-</w:t>
      </w:r>
      <w:r w:rsidRPr="00E42CB7">
        <w:rPr>
          <w:rFonts w:cs="Arial"/>
        </w:rPr>
        <w:t xml:space="preserve"> und Baugesetzes (PBG),</w:t>
      </w:r>
    </w:p>
    <w:p w:rsidR="00411C22" w:rsidRDefault="00411C22" w:rsidP="00411C22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hat sich ergeben:</w:t>
      </w:r>
    </w:p>
    <w:p w:rsidR="00411C22" w:rsidRDefault="00411C22" w:rsidP="00411C22">
      <w:pPr>
        <w:spacing w:before="60"/>
        <w:rPr>
          <w:rFonts w:cs="Arial"/>
        </w:rPr>
      </w:pPr>
      <w:r w:rsidRPr="00E42CB7">
        <w:rPr>
          <w:rFonts w:cs="Arial"/>
        </w:rPr>
        <w:t>Mit Beschluss Nr. 222 vom 4. März 1994 erteilte die Bausektion II des</w:t>
      </w:r>
      <w:r>
        <w:rPr>
          <w:rFonts w:cs="Arial"/>
        </w:rPr>
        <w:t xml:space="preserve"> </w:t>
      </w:r>
      <w:r w:rsidRPr="00E42CB7">
        <w:rPr>
          <w:rFonts w:cs="Arial"/>
        </w:rPr>
        <w:t>Stadtrates von Zürich der Baugenossenschaft Schönau, Zürich, die baupolizeiliche Bewilligung unter anderem für das Anbringen einer Aussenisolation beim Wohnhochhaus Köschenrütistrasse 74 auf dem Grundstück Kat.</w:t>
      </w:r>
      <w:r>
        <w:rPr>
          <w:rFonts w:cs="Arial"/>
        </w:rPr>
        <w:t>-</w:t>
      </w:r>
      <w:r w:rsidRPr="00E42CB7">
        <w:rPr>
          <w:rFonts w:cs="Arial"/>
        </w:rPr>
        <w:t xml:space="preserve">Nr. 5142 in </w:t>
      </w:r>
      <w:r>
        <w:rPr>
          <w:rFonts w:cs="Arial"/>
        </w:rPr>
        <w:t>Zürich 11-</w:t>
      </w:r>
      <w:r w:rsidRPr="00E42CB7">
        <w:rPr>
          <w:rFonts w:cs="Arial"/>
        </w:rPr>
        <w:t>Seebach unter dem Vorbehalt, dass die</w:t>
      </w:r>
      <w:r>
        <w:rPr>
          <w:rFonts w:cs="Arial"/>
        </w:rPr>
        <w:t xml:space="preserve"> </w:t>
      </w:r>
      <w:r w:rsidRPr="00E42CB7">
        <w:rPr>
          <w:rFonts w:cs="Arial"/>
        </w:rPr>
        <w:t>gemäss § 285 PBG erforderliche Genehmigung durch den Regierungsrat</w:t>
      </w:r>
      <w:r>
        <w:rPr>
          <w:rFonts w:cs="Arial"/>
        </w:rPr>
        <w:t xml:space="preserve"> </w:t>
      </w:r>
      <w:r w:rsidRPr="00E42CB7">
        <w:rPr>
          <w:rFonts w:cs="Arial"/>
        </w:rPr>
        <w:t>erfolgt.</w:t>
      </w:r>
    </w:p>
    <w:p w:rsidR="00411C22" w:rsidRDefault="00411C22" w:rsidP="00411C22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Es kommt in Betracht:</w:t>
      </w:r>
    </w:p>
    <w:p w:rsidR="00411C22" w:rsidRPr="00E42CB7" w:rsidRDefault="00411C22" w:rsidP="00411C22">
      <w:pPr>
        <w:spacing w:before="60"/>
        <w:rPr>
          <w:rFonts w:cs="Arial"/>
        </w:rPr>
      </w:pPr>
      <w:r w:rsidRPr="00E42CB7">
        <w:rPr>
          <w:rFonts w:cs="Arial"/>
        </w:rPr>
        <w:t>Die hochhausrelevanten Änderungen betreffen die Gestaltung der</w:t>
      </w:r>
      <w:r>
        <w:rPr>
          <w:rFonts w:cs="Arial"/>
        </w:rPr>
        <w:t xml:space="preserve"> </w:t>
      </w:r>
      <w:r w:rsidRPr="00E42CB7">
        <w:rPr>
          <w:rFonts w:cs="Arial"/>
        </w:rPr>
        <w:t>Fassaden des Wohnhochhauses. Die Aussenisolation wirkt sich auf das</w:t>
      </w:r>
      <w:r w:rsidRPr="00411C22">
        <w:rPr>
          <w:rFonts w:cs="Arial"/>
        </w:rPr>
        <w:t xml:space="preserve"> </w:t>
      </w:r>
      <w:r w:rsidRPr="00E42CB7">
        <w:rPr>
          <w:rFonts w:cs="Arial"/>
        </w:rPr>
        <w:t>Erscheinungsbild des bestehenden Gebäudes nicht nachteilig aus. Die</w:t>
      </w:r>
      <w:r>
        <w:rPr>
          <w:rFonts w:cs="Arial"/>
        </w:rPr>
        <w:t xml:space="preserve"> </w:t>
      </w:r>
      <w:r w:rsidRPr="00E42CB7">
        <w:rPr>
          <w:rFonts w:cs="Arial"/>
        </w:rPr>
        <w:t>architektonischen Anforderungen an Hochhäuser (§ 284 Abs. 2 PBG)</w:t>
      </w:r>
      <w:r>
        <w:rPr>
          <w:rFonts w:cs="Arial"/>
        </w:rPr>
        <w:t xml:space="preserve"> </w:t>
      </w:r>
      <w:r w:rsidRPr="00E42CB7">
        <w:rPr>
          <w:rFonts w:cs="Arial"/>
        </w:rPr>
        <w:t>sind erfüllt. Mit den baulichen Änderungen ergeben sich weder Probleme der Ausnützung, noch ist eine im Sinne von § 284 Abs. 4 PBG</w:t>
      </w:r>
      <w:r>
        <w:rPr>
          <w:rFonts w:cs="Arial"/>
        </w:rPr>
        <w:t xml:space="preserve"> </w:t>
      </w:r>
      <w:r w:rsidRPr="00E42CB7">
        <w:rPr>
          <w:rFonts w:cs="Arial"/>
        </w:rPr>
        <w:t>wesentliche Beeinträchtigung von Nachbargrundstücken gegeben.</w:t>
      </w:r>
    </w:p>
    <w:p w:rsidR="00411C22" w:rsidRPr="00E42CB7" w:rsidRDefault="00411C22" w:rsidP="00411C22">
      <w:pPr>
        <w:spacing w:before="60"/>
        <w:rPr>
          <w:rFonts w:cs="Arial"/>
        </w:rPr>
      </w:pPr>
      <w:r w:rsidRPr="00E42CB7">
        <w:rPr>
          <w:rFonts w:cs="Arial"/>
        </w:rPr>
        <w:t>Die Voraussetzungen für die Genehmigung der von der Bausektion II</w:t>
      </w:r>
      <w:r>
        <w:rPr>
          <w:rFonts w:cs="Arial"/>
        </w:rPr>
        <w:t xml:space="preserve"> </w:t>
      </w:r>
      <w:r w:rsidRPr="00E42CB7">
        <w:rPr>
          <w:rFonts w:cs="Arial"/>
        </w:rPr>
        <w:t>des Stadtrates von Zürich erteilten Baubewilligung sind erfüllt.</w:t>
      </w:r>
    </w:p>
    <w:p w:rsidR="00411C22" w:rsidRDefault="00411C22" w:rsidP="00411C22">
      <w:pPr>
        <w:spacing w:before="60"/>
        <w:rPr>
          <w:rFonts w:cs="Arial"/>
        </w:rPr>
      </w:pPr>
      <w:r w:rsidRPr="00E42CB7">
        <w:rPr>
          <w:rFonts w:cs="Arial"/>
        </w:rPr>
        <w:t>Auf Antrag der Direktion der öffentlichen Bauten</w:t>
      </w:r>
    </w:p>
    <w:p w:rsidR="00411C22" w:rsidRDefault="00411C22" w:rsidP="00411C22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411C22" w:rsidRPr="00E42CB7" w:rsidRDefault="00411C22" w:rsidP="00411C22">
      <w:pPr>
        <w:tabs>
          <w:tab w:val="left" w:pos="486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Die der Baugenossenschaft Schönau, Zürich, Gesuchstellerin, am</w:t>
      </w:r>
      <w:r>
        <w:rPr>
          <w:rFonts w:cs="Arial"/>
        </w:rPr>
        <w:t xml:space="preserve"> </w:t>
      </w:r>
      <w:r w:rsidRPr="00E42CB7">
        <w:rPr>
          <w:rFonts w:cs="Arial"/>
        </w:rPr>
        <w:t>4. März 1994 erteilte baupolizeiliche Bewilligung für das Anbringen</w:t>
      </w:r>
      <w:r>
        <w:rPr>
          <w:rFonts w:cs="Arial"/>
        </w:rPr>
        <w:t xml:space="preserve"> </w:t>
      </w:r>
      <w:r w:rsidRPr="00E42CB7">
        <w:rPr>
          <w:rFonts w:cs="Arial"/>
        </w:rPr>
        <w:t>einer Aussenisolation beim Wohnhochhaus Köschenrütistrasse 74 auf</w:t>
      </w:r>
      <w:r>
        <w:rPr>
          <w:rFonts w:cs="Arial"/>
        </w:rPr>
        <w:t xml:space="preserve"> </w:t>
      </w:r>
      <w:r w:rsidRPr="00E42CB7">
        <w:rPr>
          <w:rFonts w:cs="Arial"/>
        </w:rPr>
        <w:t>dem Grundstück Kat.</w:t>
      </w:r>
      <w:r>
        <w:rPr>
          <w:rFonts w:cs="Arial"/>
        </w:rPr>
        <w:t>-</w:t>
      </w:r>
      <w:r w:rsidRPr="00E42CB7">
        <w:rPr>
          <w:rFonts w:cs="Arial"/>
        </w:rPr>
        <w:t xml:space="preserve">Nr. 5142 in </w:t>
      </w:r>
      <w:r>
        <w:rPr>
          <w:rFonts w:cs="Arial"/>
        </w:rPr>
        <w:t>Zürich 11-</w:t>
      </w:r>
      <w:r w:rsidRPr="00E42CB7">
        <w:rPr>
          <w:rFonts w:cs="Arial"/>
        </w:rPr>
        <w:t>Seebach wird, soweit sie</w:t>
      </w:r>
      <w:r>
        <w:rPr>
          <w:rFonts w:cs="Arial"/>
        </w:rPr>
        <w:t xml:space="preserve"> </w:t>
      </w:r>
      <w:r w:rsidRPr="00E42CB7">
        <w:rPr>
          <w:rFonts w:cs="Arial"/>
        </w:rPr>
        <w:t>Hochhausanforderungen betrifft, genehmigt.</w:t>
      </w:r>
    </w:p>
    <w:p w:rsidR="00411C22" w:rsidRPr="00E42CB7" w:rsidRDefault="00411C22" w:rsidP="00411C22">
      <w:pPr>
        <w:tabs>
          <w:tab w:val="left" w:pos="529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Die Kosten, bestehend aus einer Staatsgebühr von Fr. 400 sowie</w:t>
      </w:r>
      <w:r>
        <w:rPr>
          <w:rFonts w:cs="Arial"/>
        </w:rPr>
        <w:t xml:space="preserve"> </w:t>
      </w:r>
      <w:r w:rsidRPr="00E42CB7">
        <w:rPr>
          <w:rFonts w:cs="Arial"/>
        </w:rPr>
        <w:t>den Ausfertigungsgebühren von Fr. 36, werden der Gesuchstellerin auferlegt.</w:t>
      </w:r>
    </w:p>
    <w:p w:rsidR="00411C22" w:rsidRDefault="00411C22" w:rsidP="00411C22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Primobau AG, Seestrasse 520, 8038 Zürich (zuhanden der Gesuchstellerin), die Bausektion II des Stadtrates von Zürich, 8021 Zürich, sowie an die Direktion der öffentlichen Bauten.</w:t>
      </w:r>
    </w:p>
    <w:p w:rsidR="00411C22" w:rsidRDefault="00411C22" w:rsidP="00411C22">
      <w:pPr>
        <w:pStyle w:val="00Vorgabetext"/>
        <w:keepNext/>
        <w:keepLines/>
        <w:rPr>
          <w:rFonts w:cs="Arial"/>
        </w:rPr>
      </w:pPr>
    </w:p>
    <w:p w:rsidR="00411C22" w:rsidRDefault="00411C22" w:rsidP="00411C22">
      <w:pPr>
        <w:pStyle w:val="00Vorgabetext"/>
        <w:keepNext/>
        <w:keepLines/>
        <w:rPr>
          <w:rFonts w:cs="Arial"/>
        </w:rPr>
      </w:pPr>
    </w:p>
    <w:p w:rsidR="00BE768B" w:rsidRDefault="00411C22" w:rsidP="00411C22">
      <w:pPr>
        <w:pStyle w:val="00Vorgabetext"/>
        <w:keepNext/>
        <w:keepLines/>
      </w:pPr>
      <w:r>
        <w:rPr>
          <w:rFonts w:cs="Arial"/>
        </w:rPr>
        <w:t>[</w:t>
      </w:r>
      <w:r w:rsidRPr="00411C22">
        <w:rPr>
          <w:rFonts w:cs="Arial"/>
          <w:i/>
        </w:rPr>
        <w:t>Transkript: OCR (Überarbeitung: Team TKR)/14.09.2017</w:t>
      </w:r>
      <w:bookmarkStart w:id="1" w:name="_GoBack"/>
      <w:r w:rsidRPr="00411C2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1C22" w:rsidRDefault="00411C22">
      <w:r>
        <w:separator/>
      </w:r>
    </w:p>
    <w:p w:rsidR="00411C22" w:rsidRDefault="00411C22"/>
    <w:p w:rsidR="00411C22" w:rsidRDefault="00411C22"/>
  </w:endnote>
  <w:endnote w:type="continuationSeparator" w:id="0">
    <w:p w:rsidR="00411C22" w:rsidRDefault="00411C22">
      <w:r>
        <w:continuationSeparator/>
      </w:r>
    </w:p>
    <w:p w:rsidR="00411C22" w:rsidRDefault="00411C22"/>
    <w:p w:rsidR="00411C22" w:rsidRDefault="00411C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1C22" w:rsidRDefault="00411C22">
      <w:r>
        <w:separator/>
      </w:r>
    </w:p>
    <w:p w:rsidR="00411C22" w:rsidRDefault="00411C22"/>
    <w:p w:rsidR="00411C22" w:rsidRDefault="00411C22"/>
  </w:footnote>
  <w:footnote w:type="continuationSeparator" w:id="0">
    <w:p w:rsidR="00411C22" w:rsidRDefault="00411C22">
      <w:r>
        <w:continuationSeparator/>
      </w:r>
    </w:p>
    <w:p w:rsidR="00411C22" w:rsidRDefault="00411C22"/>
    <w:p w:rsidR="00411C22" w:rsidRDefault="00411C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11C2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11C2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C2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1C22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C5AE891-A410-4437-95DC-3489DEA5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11C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40E78-FA20-4BAB-B98F-C9D887E84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321</Words>
  <Characters>1780</Characters>
  <Application>Microsoft Office Word</Application>
  <DocSecurity>0</DocSecurity>
  <PresentationFormat/>
  <Lines>222</Lines>
  <Paragraphs>210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1891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Baute (Hochhaus)</dc:subject>
  <dc:creator>Staatsarchiv des Kantons Zürich</dc:creator>
  <cp:lastModifiedBy>Mirjam Stadler</cp:lastModifiedBy>
  <cp:revision>1</cp:revision>
  <cp:lastPrinted>2012-06-15T14:37:00Z</cp:lastPrinted>
  <dcterms:created xsi:type="dcterms:W3CDTF">2017-09-14T06:49:00Z</dcterms:created>
  <dcterms:modified xsi:type="dcterms:W3CDTF">2017-09-14T06:49:00Z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