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C1CF0" w:rsidP="00931B1F">
            <w:pPr>
              <w:pStyle w:val="70SignaturX"/>
            </w:pPr>
            <w:r>
              <w:t>StAZH MM 3.204 RRB 1994/1626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C1CF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C1CF0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C1CF0" w:rsidP="00931B1F">
            <w:pPr>
              <w:pStyle w:val="00Vorgabetext"/>
            </w:pPr>
            <w:r>
              <w:t>736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C1CF0" w:rsidRPr="001142E9" w:rsidRDefault="000C1CF0" w:rsidP="000C1CF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C1CF0">
        <w:rPr>
          <w:i/>
        </w:rPr>
        <w:t>p. 736</w:t>
      </w:r>
      <w:r w:rsidRPr="000C1CF0">
        <w:t>]</w:t>
      </w:r>
      <w:r>
        <w:t xml:space="preserve"> </w:t>
      </w:r>
      <w:r w:rsidRPr="001142E9">
        <w:rPr>
          <w:rFonts w:cs="Arial"/>
        </w:rPr>
        <w:t>Die Pensionskasse Landis &amp; Gyr in Zug sieht sich zu Desinvestitionen</w:t>
      </w:r>
      <w:r>
        <w:rPr>
          <w:rFonts w:cs="Arial"/>
        </w:rPr>
        <w:t xml:space="preserve"> </w:t>
      </w:r>
      <w:r w:rsidRPr="001142E9">
        <w:rPr>
          <w:rFonts w:cs="Arial"/>
        </w:rPr>
        <w:t>veranlasst, weshalb sie dem Staat Zürich die Liegenschaft Rigistrasse</w:t>
      </w:r>
      <w:r>
        <w:rPr>
          <w:rFonts w:cs="Arial"/>
        </w:rPr>
        <w:t xml:space="preserve"> </w:t>
      </w:r>
      <w:r w:rsidRPr="001142E9">
        <w:rPr>
          <w:rFonts w:cs="Arial"/>
        </w:rPr>
        <w:t>163/165 in Baar ZG zum Kauf angeboten hat. Bei dieser Liegenschaft</w:t>
      </w:r>
      <w:r>
        <w:rPr>
          <w:rFonts w:cs="Arial"/>
        </w:rPr>
        <w:t xml:space="preserve"> </w:t>
      </w:r>
      <w:r w:rsidRPr="001142E9">
        <w:rPr>
          <w:rFonts w:cs="Arial"/>
        </w:rPr>
        <w:t>handelt es sich um ein 1965 erstelltes Wohnhaus mit insgesamt 54 Wohnungen verschiedener Grösse, 48 Garagen und 16 Autoabstellplätzen</w:t>
      </w:r>
      <w:r>
        <w:rPr>
          <w:rFonts w:cs="Arial"/>
        </w:rPr>
        <w:t xml:space="preserve"> </w:t>
      </w:r>
      <w:r w:rsidRPr="001142E9">
        <w:rPr>
          <w:rFonts w:cs="Arial"/>
        </w:rPr>
        <w:t>sowie einer Grundstücksfläche von 6599 m</w:t>
      </w:r>
      <w:r w:rsidRPr="001142E9">
        <w:rPr>
          <w:rFonts w:cs="Arial"/>
          <w:vertAlign w:val="superscript"/>
        </w:rPr>
        <w:t>2</w:t>
      </w:r>
      <w:r w:rsidRPr="001142E9">
        <w:rPr>
          <w:rFonts w:cs="Arial"/>
        </w:rPr>
        <w:t>. Heizung und Küchen wurden ersetzt und das Gebäude 1991 einer Aussensanierung unterzogen.</w:t>
      </w:r>
      <w:r>
        <w:rPr>
          <w:rFonts w:cs="Arial"/>
        </w:rPr>
        <w:t xml:space="preserve"> </w:t>
      </w:r>
      <w:r w:rsidRPr="001142E9">
        <w:rPr>
          <w:rFonts w:cs="Arial"/>
        </w:rPr>
        <w:t>Die Liegenschaft ist gepflegt, gut unterhalten und voll vermietet, mehrheitlich an Personal der Landis &amp; Gyr AG. Die Mietzinse von rund</w:t>
      </w:r>
      <w:r>
        <w:rPr>
          <w:rFonts w:cs="Arial"/>
        </w:rPr>
        <w:t xml:space="preserve"> </w:t>
      </w:r>
      <w:r w:rsidRPr="001142E9">
        <w:rPr>
          <w:rFonts w:cs="Arial"/>
        </w:rPr>
        <w:t>Fr. 730 für eine 2</w:t>
      </w:r>
      <w:r>
        <w:rPr>
          <w:rFonts w:cs="Arial"/>
        </w:rPr>
        <w:t xml:space="preserve"> </w:t>
      </w:r>
      <w:r w:rsidRPr="00211A92">
        <w:rPr>
          <w:rFonts w:cs="Arial"/>
          <w:vertAlign w:val="superscript"/>
        </w:rPr>
        <w:t>1</w:t>
      </w:r>
      <w:r w:rsidRPr="001142E9">
        <w:rPr>
          <w:rFonts w:cs="Arial"/>
        </w:rPr>
        <w:t>/</w:t>
      </w:r>
      <w:r w:rsidRPr="00211A92">
        <w:rPr>
          <w:rFonts w:cs="Arial"/>
          <w:vertAlign w:val="subscript"/>
        </w:rPr>
        <w:t>2</w:t>
      </w:r>
      <w:r>
        <w:rPr>
          <w:rFonts w:cs="Arial"/>
        </w:rPr>
        <w:t>-</w:t>
      </w:r>
      <w:r w:rsidRPr="001142E9">
        <w:rPr>
          <w:rFonts w:cs="Arial"/>
        </w:rPr>
        <w:t>Zimmer</w:t>
      </w:r>
      <w:r>
        <w:rPr>
          <w:rFonts w:cs="Arial"/>
        </w:rPr>
        <w:t xml:space="preserve">-Wohnung, Fr. 870 für eine 3 </w:t>
      </w:r>
      <w:r w:rsidRPr="00211A92">
        <w:rPr>
          <w:rFonts w:cs="Arial"/>
          <w:vertAlign w:val="superscript"/>
        </w:rPr>
        <w:t>1</w:t>
      </w:r>
      <w:r w:rsidRPr="001142E9">
        <w:rPr>
          <w:rFonts w:cs="Arial"/>
        </w:rPr>
        <w:t>/</w:t>
      </w:r>
      <w:r w:rsidRPr="00211A92">
        <w:rPr>
          <w:rFonts w:cs="Arial"/>
          <w:vertAlign w:val="subscript"/>
        </w:rPr>
        <w:t>2</w:t>
      </w:r>
      <w:r>
        <w:rPr>
          <w:rFonts w:cs="Arial"/>
        </w:rPr>
        <w:t>-</w:t>
      </w:r>
      <w:r w:rsidRPr="001142E9">
        <w:rPr>
          <w:rFonts w:cs="Arial"/>
        </w:rPr>
        <w:t>Zimmer</w:t>
      </w:r>
      <w:r>
        <w:rPr>
          <w:rFonts w:cs="Arial"/>
        </w:rPr>
        <w:t>-</w:t>
      </w:r>
      <w:r w:rsidRPr="001142E9">
        <w:rPr>
          <w:rFonts w:cs="Arial"/>
        </w:rPr>
        <w:t>W</w:t>
      </w:r>
      <w:r>
        <w:rPr>
          <w:rFonts w:cs="Arial"/>
        </w:rPr>
        <w:t xml:space="preserve">ohnung, Fr. 1030 für eine 4 </w:t>
      </w:r>
      <w:r w:rsidRPr="00211A92">
        <w:rPr>
          <w:rFonts w:cs="Arial"/>
          <w:vertAlign w:val="superscript"/>
        </w:rPr>
        <w:t>1</w:t>
      </w:r>
      <w:r w:rsidRPr="001142E9">
        <w:rPr>
          <w:rFonts w:cs="Arial"/>
        </w:rPr>
        <w:t>/</w:t>
      </w:r>
      <w:r w:rsidRPr="00211A92">
        <w:rPr>
          <w:rFonts w:cs="Arial"/>
          <w:vertAlign w:val="subscript"/>
        </w:rPr>
        <w:t>2</w:t>
      </w:r>
      <w:r>
        <w:rPr>
          <w:rFonts w:cs="Arial"/>
        </w:rPr>
        <w:t>-</w:t>
      </w:r>
      <w:r w:rsidRPr="001142E9">
        <w:rPr>
          <w:rFonts w:cs="Arial"/>
        </w:rPr>
        <w:t>Zimmer</w:t>
      </w:r>
      <w:r>
        <w:rPr>
          <w:rFonts w:cs="Arial"/>
        </w:rPr>
        <w:t>-</w:t>
      </w:r>
      <w:r w:rsidRPr="001142E9">
        <w:rPr>
          <w:rFonts w:cs="Arial"/>
        </w:rPr>
        <w:t>Wohnung sowie Fr. 1170 für</w:t>
      </w:r>
      <w:r>
        <w:rPr>
          <w:rFonts w:cs="Arial"/>
        </w:rPr>
        <w:t xml:space="preserve"> eine 5 </w:t>
      </w:r>
      <w:r w:rsidRPr="00211A92">
        <w:rPr>
          <w:rFonts w:cs="Arial"/>
          <w:vertAlign w:val="superscript"/>
        </w:rPr>
        <w:t>1</w:t>
      </w:r>
      <w:r w:rsidRPr="001142E9">
        <w:rPr>
          <w:rFonts w:cs="Arial"/>
        </w:rPr>
        <w:t>/</w:t>
      </w:r>
      <w:r w:rsidRPr="00211A92">
        <w:rPr>
          <w:rFonts w:cs="Arial"/>
          <w:vertAlign w:val="subscript"/>
        </w:rPr>
        <w:t>2</w:t>
      </w:r>
      <w:r>
        <w:rPr>
          <w:rFonts w:cs="Arial"/>
        </w:rPr>
        <w:t>-</w:t>
      </w:r>
      <w:r w:rsidRPr="001142E9">
        <w:rPr>
          <w:rFonts w:cs="Arial"/>
        </w:rPr>
        <w:t>Zimmer</w:t>
      </w:r>
      <w:r>
        <w:rPr>
          <w:rFonts w:cs="Arial"/>
        </w:rPr>
        <w:t>-</w:t>
      </w:r>
      <w:r w:rsidRPr="001142E9">
        <w:rPr>
          <w:rFonts w:cs="Arial"/>
        </w:rPr>
        <w:t>Wohnung sind günstig. Der Kaufpreis beträgt Fr.</w:t>
      </w:r>
      <w:r>
        <w:rPr>
          <w:rFonts w:cs="Arial"/>
        </w:rPr>
        <w:t xml:space="preserve"> </w:t>
      </w:r>
      <w:r w:rsidRPr="001142E9">
        <w:rPr>
          <w:rFonts w:cs="Arial"/>
        </w:rPr>
        <w:t>10200000; er beruht auf einer Kapitalisierung des Mietertrages mit 7%.</w:t>
      </w:r>
    </w:p>
    <w:p w:rsidR="000C1CF0" w:rsidRPr="001142E9" w:rsidRDefault="000C1CF0" w:rsidP="000C1CF0">
      <w:pPr>
        <w:spacing w:before="60"/>
        <w:rPr>
          <w:rFonts w:cs="Arial"/>
        </w:rPr>
      </w:pPr>
      <w:r w:rsidRPr="001142E9">
        <w:rPr>
          <w:rFonts w:cs="Arial"/>
        </w:rPr>
        <w:t>Das Angebot entspricht den mit dem Anlagekonzept der Versicherungskasse verbundenen Erwartungen, weshalb am 18. Mai 1994 ein</w:t>
      </w:r>
      <w:r>
        <w:rPr>
          <w:rFonts w:cs="Arial"/>
        </w:rPr>
        <w:t xml:space="preserve"> </w:t>
      </w:r>
      <w:r w:rsidRPr="001142E9">
        <w:rPr>
          <w:rFonts w:cs="Arial"/>
        </w:rPr>
        <w:t>Kaufvertrag zum Erwerb dieser Liegenschaft unter dem Vorbehalt der</w:t>
      </w:r>
      <w:r>
        <w:rPr>
          <w:rFonts w:cs="Arial"/>
        </w:rPr>
        <w:t xml:space="preserve"> </w:t>
      </w:r>
      <w:r w:rsidRPr="001142E9">
        <w:rPr>
          <w:rFonts w:cs="Arial"/>
        </w:rPr>
        <w:t>Genehmigung des Regierungsrates unterzeichnet wurde. Dieser Vertrag</w:t>
      </w:r>
      <w:r>
        <w:rPr>
          <w:rFonts w:cs="Arial"/>
        </w:rPr>
        <w:t xml:space="preserve"> </w:t>
      </w:r>
      <w:r w:rsidRPr="001142E9">
        <w:rPr>
          <w:rFonts w:cs="Arial"/>
        </w:rPr>
        <w:t>sieht den Eigentumsübergang auf den 1. Juli 1994 vor. Auf diesen Termin wird der Kaufpreis zur Zahlung fällig, gehen Nutzen und Gefahren</w:t>
      </w:r>
      <w:r>
        <w:rPr>
          <w:rFonts w:cs="Arial"/>
        </w:rPr>
        <w:t xml:space="preserve"> </w:t>
      </w:r>
      <w:r w:rsidRPr="001142E9">
        <w:rPr>
          <w:rFonts w:cs="Arial"/>
        </w:rPr>
        <w:t>auf den Käufer über, wobei die Verkäuferin auf ihre Kosten die beiden</w:t>
      </w:r>
      <w:r>
        <w:rPr>
          <w:rFonts w:cs="Arial"/>
        </w:rPr>
        <w:t xml:space="preserve"> </w:t>
      </w:r>
      <w:r w:rsidRPr="001142E9">
        <w:rPr>
          <w:rFonts w:cs="Arial"/>
        </w:rPr>
        <w:t>Aufzüge bis Ende dieses Jahres noch zu sanieren hat. Die Liegenschaft</w:t>
      </w:r>
      <w:r>
        <w:rPr>
          <w:rFonts w:cs="Arial"/>
        </w:rPr>
        <w:t xml:space="preserve"> </w:t>
      </w:r>
      <w:r w:rsidRPr="001142E9">
        <w:rPr>
          <w:rFonts w:cs="Arial"/>
        </w:rPr>
        <w:t xml:space="preserve">wird aufgrund eines Verwaltungsvertrages weiterhin von der </w:t>
      </w:r>
      <w:r w:rsidRPr="001142E9">
        <w:rPr>
          <w:rFonts w:cs="Arial"/>
          <w:lang w:val="fr-FR" w:eastAsia="fr-FR" w:bidi="fr-FR"/>
        </w:rPr>
        <w:t>Administra</w:t>
      </w:r>
      <w:r>
        <w:rPr>
          <w:rFonts w:cs="Arial"/>
          <w:lang w:val="fr-FR" w:eastAsia="fr-FR" w:bidi="fr-FR"/>
        </w:rPr>
        <w:t xml:space="preserve"> </w:t>
      </w:r>
      <w:r w:rsidRPr="001142E9">
        <w:rPr>
          <w:rFonts w:cs="Arial"/>
        </w:rPr>
        <w:t>Immobilien</w:t>
      </w:r>
      <w:r>
        <w:rPr>
          <w:rFonts w:cs="Arial"/>
        </w:rPr>
        <w:t>-</w:t>
      </w:r>
      <w:r w:rsidRPr="001142E9">
        <w:rPr>
          <w:rFonts w:cs="Arial"/>
        </w:rPr>
        <w:t>Treuhand in Zug verwaltet. Die mit der Handänderung verbundenen Kosten und Gebühren werden geteilt; die Grundstückgewinnsteuer geht zu Lasten der Verkäuferin.</w:t>
      </w:r>
    </w:p>
    <w:p w:rsidR="000C1CF0" w:rsidRDefault="000C1CF0" w:rsidP="000C1CF0">
      <w:pPr>
        <w:spacing w:before="60"/>
        <w:rPr>
          <w:rFonts w:cs="Arial"/>
        </w:rPr>
      </w:pPr>
      <w:r w:rsidRPr="001142E9">
        <w:rPr>
          <w:rFonts w:cs="Arial"/>
        </w:rPr>
        <w:t>Auf Antrag der Direktion der Finanzen</w:t>
      </w:r>
    </w:p>
    <w:p w:rsidR="000C1CF0" w:rsidRDefault="000C1CF0" w:rsidP="000C1CF0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0C1CF0" w:rsidRDefault="000C1CF0" w:rsidP="000C1CF0">
      <w:pPr>
        <w:pStyle w:val="00Vorgabetext"/>
        <w:rPr>
          <w:rFonts w:cs="Arial"/>
        </w:rPr>
      </w:pPr>
      <w:r w:rsidRPr="001142E9">
        <w:rPr>
          <w:rFonts w:cs="Arial"/>
        </w:rPr>
        <w:t>I. Der am 18. Mai 1994 öffentlich beurkundete Kaufvertrag mit der</w:t>
      </w:r>
      <w:r>
        <w:rPr>
          <w:rFonts w:cs="Arial"/>
        </w:rPr>
        <w:t xml:space="preserve"> </w:t>
      </w:r>
      <w:r w:rsidRPr="001142E9">
        <w:rPr>
          <w:rFonts w:cs="Arial"/>
        </w:rPr>
        <w:t>Pensionskasse Landis &amp; Gyr über den Erwerb der Liegenschaft Grundstück Nr. 786, Rigistrasse 163/165, Gemeinde Baar, zum Preis von Fr.</w:t>
      </w:r>
      <w:r>
        <w:rPr>
          <w:rFonts w:cs="Arial"/>
        </w:rPr>
        <w:t xml:space="preserve"> </w:t>
      </w:r>
      <w:r w:rsidRPr="001142E9">
        <w:rPr>
          <w:rFonts w:cs="Arial"/>
        </w:rPr>
        <w:t>10200000 wird genehmigt.</w:t>
      </w:r>
    </w:p>
    <w:p w:rsidR="000C1CF0" w:rsidRPr="001142E9" w:rsidRDefault="000C1CF0" w:rsidP="000C1CF0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Der Kaufpreis sowie die hälftigen Beurkundungs</w:t>
      </w:r>
      <w:r>
        <w:rPr>
          <w:rFonts w:cs="Arial"/>
        </w:rPr>
        <w:t>-</w:t>
      </w:r>
      <w:r w:rsidRPr="001142E9">
        <w:rPr>
          <w:rFonts w:cs="Arial"/>
        </w:rPr>
        <w:t xml:space="preserve"> und Handänderungskosten gehen zu Lasten des Kontos B 2031.912, Versicherungskasse für das Staatspersonal, Vermögensanlagen; Liegenschaften.</w:t>
      </w:r>
    </w:p>
    <w:p w:rsidR="000C1CF0" w:rsidRDefault="000C1CF0" w:rsidP="000C1CF0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Pensionskasse Landis &amp; Gyr, Gubelstrasse,</w:t>
      </w:r>
      <w:r>
        <w:rPr>
          <w:rFonts w:cs="Arial"/>
        </w:rPr>
        <w:t xml:space="preserve"> </w:t>
      </w:r>
      <w:r w:rsidRPr="001142E9">
        <w:rPr>
          <w:rFonts w:cs="Arial"/>
        </w:rPr>
        <w:t>6300 Zug, die Gemeindekanzlei Baar, 6340 Baar (je Dispositiv I), sowie</w:t>
      </w:r>
      <w:r>
        <w:rPr>
          <w:rFonts w:cs="Arial"/>
        </w:rPr>
        <w:t xml:space="preserve"> </w:t>
      </w:r>
      <w:r w:rsidRPr="001142E9">
        <w:rPr>
          <w:rFonts w:cs="Arial"/>
        </w:rPr>
        <w:t>an die Direktionen der Finanzen und der öffentlichen Bauten.</w:t>
      </w:r>
    </w:p>
    <w:p w:rsidR="000C1CF0" w:rsidRDefault="000C1CF0" w:rsidP="000C1CF0">
      <w:pPr>
        <w:pStyle w:val="00Vorgabetext"/>
        <w:keepNext/>
        <w:keepLines/>
        <w:rPr>
          <w:rFonts w:cs="Arial"/>
        </w:rPr>
      </w:pPr>
    </w:p>
    <w:p w:rsidR="000C1CF0" w:rsidRDefault="000C1CF0" w:rsidP="000C1CF0">
      <w:pPr>
        <w:pStyle w:val="00Vorgabetext"/>
        <w:keepNext/>
        <w:keepLines/>
        <w:rPr>
          <w:rFonts w:cs="Arial"/>
        </w:rPr>
      </w:pPr>
    </w:p>
    <w:p w:rsidR="00BE768B" w:rsidRDefault="000C1CF0" w:rsidP="000C1CF0">
      <w:pPr>
        <w:pStyle w:val="00Vorgabetext"/>
        <w:keepNext/>
        <w:keepLines/>
      </w:pPr>
      <w:r>
        <w:rPr>
          <w:rFonts w:cs="Arial"/>
        </w:rPr>
        <w:t>[</w:t>
      </w:r>
      <w:r w:rsidRPr="000C1CF0">
        <w:rPr>
          <w:rFonts w:cs="Arial"/>
          <w:i/>
        </w:rPr>
        <w:t>Transkript: OCR (Überarbeitung: Team TKR)/14.09.2017</w:t>
      </w:r>
      <w:bookmarkStart w:id="1" w:name="_GoBack"/>
      <w:r w:rsidRPr="000C1CF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CF0" w:rsidRDefault="000C1CF0">
      <w:r>
        <w:separator/>
      </w:r>
    </w:p>
    <w:p w:rsidR="000C1CF0" w:rsidRDefault="000C1CF0"/>
    <w:p w:rsidR="000C1CF0" w:rsidRDefault="000C1CF0"/>
  </w:endnote>
  <w:endnote w:type="continuationSeparator" w:id="0">
    <w:p w:rsidR="000C1CF0" w:rsidRDefault="000C1CF0">
      <w:r>
        <w:continuationSeparator/>
      </w:r>
    </w:p>
    <w:p w:rsidR="000C1CF0" w:rsidRDefault="000C1CF0"/>
    <w:p w:rsidR="000C1CF0" w:rsidRDefault="000C1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CF0" w:rsidRDefault="000C1CF0">
      <w:r>
        <w:separator/>
      </w:r>
    </w:p>
    <w:p w:rsidR="000C1CF0" w:rsidRDefault="000C1CF0"/>
    <w:p w:rsidR="000C1CF0" w:rsidRDefault="000C1CF0"/>
  </w:footnote>
  <w:footnote w:type="continuationSeparator" w:id="0">
    <w:p w:rsidR="000C1CF0" w:rsidRDefault="000C1CF0">
      <w:r>
        <w:continuationSeparator/>
      </w:r>
    </w:p>
    <w:p w:rsidR="000C1CF0" w:rsidRDefault="000C1CF0"/>
    <w:p w:rsidR="000C1CF0" w:rsidRDefault="000C1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C1CF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C1CF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F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C1CF0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EDD7A21-22F2-4EF3-BF24-717FA21D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1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3CDA-AF43-4940-B892-58B07147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361</Words>
  <Characters>2135</Characters>
  <Application>Microsoft Office Word</Application>
  <DocSecurity>0</DocSecurity>
  <PresentationFormat/>
  <Lines>305</Lines>
  <Paragraphs>277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