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1F" w:rsidRPr="00700A04" w:rsidRDefault="0006631F" w:rsidP="00700A04">
      <w:pPr>
        <w:pStyle w:val="Heading1"/>
        <w:spacing w:line="360" w:lineRule="auto"/>
        <w:jc w:val="center"/>
        <w:rPr>
          <w:rFonts w:ascii="Arial Black" w:hAnsi="Arial Black"/>
          <w:b/>
          <w:color w:val="44546A" w:themeColor="text2"/>
          <w:lang w:val="en-GB"/>
        </w:rPr>
      </w:pPr>
      <w:bookmarkStart w:id="0" w:name="_GoBack"/>
      <w:r w:rsidRPr="00700A04">
        <w:rPr>
          <w:rFonts w:ascii="Arial Black" w:hAnsi="Arial Black"/>
          <w:b/>
          <w:color w:val="44546A" w:themeColor="text2"/>
          <w:lang w:val="en-GB"/>
        </w:rPr>
        <w:t xml:space="preserve">Postpartum Haemorrhage </w:t>
      </w:r>
      <w:r w:rsidR="00700A04" w:rsidRPr="00700A04">
        <w:rPr>
          <w:rFonts w:ascii="Arial Black" w:hAnsi="Arial Black"/>
          <w:b/>
          <w:color w:val="44546A" w:themeColor="text2"/>
          <w:lang w:val="en-GB"/>
        </w:rPr>
        <w:t>Post-</w:t>
      </w:r>
      <w:r w:rsidRPr="00700A04">
        <w:rPr>
          <w:rFonts w:ascii="Arial Black" w:hAnsi="Arial Black"/>
          <w:b/>
          <w:color w:val="44546A" w:themeColor="text2"/>
          <w:lang w:val="en-GB"/>
        </w:rPr>
        <w:t>Seminar Assessment</w:t>
      </w:r>
    </w:p>
    <w:bookmarkEnd w:id="0"/>
    <w:p w:rsidR="00CB4734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A woman can die within 2 hours after the onset of PPH if she does not receive proper treatment, true or false?</w:t>
      </w:r>
    </w:p>
    <w:p w:rsidR="00CB4734" w:rsidRDefault="007B6C15" w:rsidP="00700A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44"/>
        </w:tabs>
        <w:spacing w:line="360" w:lineRule="auto"/>
        <w:rPr>
          <w:sz w:val="28"/>
          <w:lang w:val="en-GB"/>
        </w:rPr>
      </w:pPr>
      <w:sdt>
        <w:sdtPr>
          <w:rPr>
            <w:sz w:val="28"/>
            <w:lang w:val="en-GB"/>
          </w:rPr>
          <w:id w:val="-1910218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9AD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BA610B">
        <w:rPr>
          <w:sz w:val="28"/>
          <w:lang w:val="en-GB"/>
        </w:rPr>
        <w:t xml:space="preserve"> True</w:t>
      </w:r>
      <w:r w:rsidR="00BA610B">
        <w:rPr>
          <w:sz w:val="28"/>
          <w:lang w:val="en-GB"/>
        </w:rPr>
        <w:tab/>
      </w:r>
      <w:r w:rsidR="00BA610B">
        <w:rPr>
          <w:sz w:val="28"/>
          <w:lang w:val="en-GB"/>
        </w:rPr>
        <w:tab/>
      </w:r>
      <w:sdt>
        <w:sdtPr>
          <w:rPr>
            <w:sz w:val="28"/>
            <w:lang w:val="en-GB"/>
          </w:rPr>
          <w:id w:val="2065210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610B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8059AD">
        <w:rPr>
          <w:sz w:val="28"/>
          <w:lang w:val="en-GB"/>
        </w:rPr>
        <w:t xml:space="preserve"> False</w:t>
      </w:r>
      <w:r w:rsidR="008059AD">
        <w:rPr>
          <w:sz w:val="28"/>
          <w:lang w:val="en-GB"/>
        </w:rPr>
        <w:tab/>
      </w:r>
    </w:p>
    <w:p w:rsidR="008059AD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The number of pregnancy-related haemorrhages each year is:</w:t>
      </w:r>
    </w:p>
    <w:p w:rsidR="008059AD" w:rsidRP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1 million</w:t>
      </w:r>
      <w:r>
        <w:rPr>
          <w:sz w:val="28"/>
          <w:lang w:val="en-GB"/>
        </w:rPr>
        <w:tab/>
        <w:t>b) 9 million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c) 14 million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d) 21 million</w:t>
      </w:r>
    </w:p>
    <w:p w:rsidR="00CB4734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The commonest cause of PPH in Olanrewaju Hospital is:</w:t>
      </w:r>
    </w:p>
    <w:p w:rsid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 xml:space="preserve"> Atony</w:t>
      </w:r>
      <w:r>
        <w:rPr>
          <w:sz w:val="28"/>
          <w:lang w:val="en-GB"/>
        </w:rPr>
        <w:tab/>
        <w:t>b) cervical laceration</w:t>
      </w:r>
      <w:r>
        <w:rPr>
          <w:sz w:val="28"/>
          <w:lang w:val="en-GB"/>
        </w:rPr>
        <w:tab/>
        <w:t>c) retained products</w:t>
      </w:r>
    </w:p>
    <w:p w:rsidR="00CB4734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The present incidence of PPH in Olanrewaju Hospital is:</w:t>
      </w:r>
    </w:p>
    <w:p w:rsid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2%</w:t>
      </w:r>
      <w:r>
        <w:rPr>
          <w:sz w:val="28"/>
          <w:lang w:val="en-GB"/>
        </w:rPr>
        <w:tab/>
        <w:t xml:space="preserve">b) </w:t>
      </w:r>
      <w:r w:rsidR="007C2E98">
        <w:rPr>
          <w:sz w:val="28"/>
          <w:lang w:val="en-GB"/>
        </w:rPr>
        <w:t>6</w:t>
      </w:r>
      <w:r>
        <w:rPr>
          <w:sz w:val="28"/>
          <w:lang w:val="en-GB"/>
        </w:rPr>
        <w:t>%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c) 16%</w:t>
      </w:r>
      <w:r>
        <w:rPr>
          <w:sz w:val="28"/>
          <w:lang w:val="en-GB"/>
        </w:rPr>
        <w:tab/>
        <w:t>d) 20%</w:t>
      </w:r>
    </w:p>
    <w:p w:rsidR="00CB4734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True or false, episiotomy should be giving routinely to all primigravida</w:t>
      </w:r>
    </w:p>
    <w:p w:rsidR="008059AD" w:rsidRDefault="007B6C15" w:rsidP="00700A04">
      <w:pPr>
        <w:pStyle w:val="ListParagraph"/>
        <w:tabs>
          <w:tab w:val="left" w:pos="1991"/>
          <w:tab w:val="left" w:pos="2160"/>
          <w:tab w:val="left" w:pos="2880"/>
          <w:tab w:val="left" w:pos="4409"/>
        </w:tabs>
        <w:spacing w:line="360" w:lineRule="auto"/>
        <w:rPr>
          <w:sz w:val="28"/>
          <w:lang w:val="en-GB"/>
        </w:rPr>
      </w:pPr>
      <w:sdt>
        <w:sdtPr>
          <w:rPr>
            <w:sz w:val="28"/>
            <w:lang w:val="en-GB"/>
          </w:rPr>
          <w:id w:val="-2014597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9AD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8059AD">
        <w:rPr>
          <w:sz w:val="28"/>
          <w:lang w:val="en-GB"/>
        </w:rPr>
        <w:t xml:space="preserve"> True</w:t>
      </w:r>
      <w:r w:rsidR="008059AD">
        <w:rPr>
          <w:sz w:val="28"/>
          <w:lang w:val="en-GB"/>
        </w:rPr>
        <w:tab/>
      </w:r>
      <w:r w:rsidR="008059AD">
        <w:rPr>
          <w:sz w:val="28"/>
          <w:lang w:val="en-GB"/>
        </w:rPr>
        <w:tab/>
      </w:r>
      <w:r w:rsidR="008059AD">
        <w:rPr>
          <w:sz w:val="28"/>
          <w:lang w:val="en-GB"/>
        </w:rPr>
        <w:tab/>
      </w:r>
      <w:sdt>
        <w:sdtPr>
          <w:rPr>
            <w:sz w:val="28"/>
            <w:lang w:val="en-GB"/>
          </w:rPr>
          <w:id w:val="1388992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59AD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8059AD">
        <w:rPr>
          <w:sz w:val="28"/>
          <w:lang w:val="en-GB"/>
        </w:rPr>
        <w:t xml:space="preserve"> False</w:t>
      </w:r>
    </w:p>
    <w:p w:rsidR="008059AD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How many percent of deliveries in Olanrewaju Hospital have perineal tear</w:t>
      </w:r>
    </w:p>
    <w:p w:rsidR="008059AD" w:rsidRP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10%</w:t>
      </w:r>
      <w:r>
        <w:rPr>
          <w:sz w:val="28"/>
          <w:lang w:val="en-GB"/>
        </w:rPr>
        <w:tab/>
        <w:t>b) 20%</w:t>
      </w:r>
      <w:r>
        <w:rPr>
          <w:sz w:val="28"/>
          <w:lang w:val="en-GB"/>
        </w:rPr>
        <w:tab/>
        <w:t xml:space="preserve">c) 30% </w:t>
      </w:r>
      <w:r>
        <w:rPr>
          <w:sz w:val="28"/>
          <w:lang w:val="en-GB"/>
        </w:rPr>
        <w:tab/>
        <w:t xml:space="preserve">d) 40% </w:t>
      </w:r>
      <w:r>
        <w:rPr>
          <w:sz w:val="28"/>
          <w:lang w:val="en-GB"/>
        </w:rPr>
        <w:tab/>
        <w:t>e) more than 40%</w:t>
      </w:r>
    </w:p>
    <w:p w:rsidR="00CB4734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Practices during labour that can help reduce the likelihood of PPH include:</w:t>
      </w:r>
    </w:p>
    <w:p w:rsid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Preventing dehydration and prolonged labour</w:t>
      </w:r>
    </w:p>
    <w:p w:rsid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Early detection and management of vaginal bleeding problems</w:t>
      </w:r>
    </w:p>
    <w:p w:rsid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Avoiding perineal trauma and restricting episiotomy</w:t>
      </w:r>
    </w:p>
    <w:p w:rsidR="008059AD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All of the above</w:t>
      </w:r>
    </w:p>
    <w:p w:rsidR="00CB4734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The WHO incidence of PPH is:</w:t>
      </w:r>
    </w:p>
    <w:p w:rsidR="008059AD" w:rsidRPr="007C2E98" w:rsidRDefault="008059AD" w:rsidP="00700A04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2%</w:t>
      </w:r>
      <w:r>
        <w:rPr>
          <w:sz w:val="28"/>
          <w:lang w:val="en-GB"/>
        </w:rPr>
        <w:tab/>
        <w:t xml:space="preserve">b) </w:t>
      </w:r>
      <w:r w:rsidR="007C2E98">
        <w:rPr>
          <w:sz w:val="28"/>
          <w:lang w:val="en-GB"/>
        </w:rPr>
        <w:t>6</w:t>
      </w:r>
      <w:r>
        <w:rPr>
          <w:sz w:val="28"/>
          <w:lang w:val="en-GB"/>
        </w:rPr>
        <w:t>%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c) 16%</w:t>
      </w:r>
      <w:r>
        <w:rPr>
          <w:sz w:val="28"/>
          <w:lang w:val="en-GB"/>
        </w:rPr>
        <w:tab/>
        <w:t>d) 20%</w:t>
      </w:r>
    </w:p>
    <w:p w:rsidR="00CB4734" w:rsidRDefault="00CB4734" w:rsidP="00700A04">
      <w:pPr>
        <w:pStyle w:val="ListParagraph"/>
        <w:numPr>
          <w:ilvl w:val="0"/>
          <w:numId w:val="3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True or false, in cases of delayed second stage of labour fundal pressure should be used to assist delivery of baby</w:t>
      </w:r>
    </w:p>
    <w:p w:rsidR="007C2E98" w:rsidRDefault="007B6C15" w:rsidP="00700A04">
      <w:pPr>
        <w:pStyle w:val="ListParagraph"/>
        <w:tabs>
          <w:tab w:val="left" w:pos="1813"/>
          <w:tab w:val="left" w:pos="2160"/>
          <w:tab w:val="left" w:pos="2880"/>
          <w:tab w:val="left" w:pos="4284"/>
        </w:tabs>
        <w:spacing w:line="360" w:lineRule="auto"/>
        <w:rPr>
          <w:sz w:val="28"/>
          <w:lang w:val="en-GB"/>
        </w:rPr>
      </w:pPr>
      <w:sdt>
        <w:sdtPr>
          <w:rPr>
            <w:sz w:val="28"/>
            <w:lang w:val="en-GB"/>
          </w:rPr>
          <w:id w:val="-1705249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2E98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7C2E98">
        <w:rPr>
          <w:sz w:val="28"/>
          <w:lang w:val="en-GB"/>
        </w:rPr>
        <w:t xml:space="preserve"> True</w:t>
      </w:r>
      <w:r w:rsidR="007C2E98">
        <w:rPr>
          <w:sz w:val="28"/>
          <w:lang w:val="en-GB"/>
        </w:rPr>
        <w:tab/>
      </w:r>
      <w:r w:rsidR="007C2E98">
        <w:rPr>
          <w:sz w:val="28"/>
          <w:lang w:val="en-GB"/>
        </w:rPr>
        <w:tab/>
      </w:r>
      <w:r w:rsidR="007C2E98">
        <w:rPr>
          <w:sz w:val="28"/>
          <w:lang w:val="en-GB"/>
        </w:rPr>
        <w:tab/>
      </w:r>
      <w:sdt>
        <w:sdtPr>
          <w:rPr>
            <w:sz w:val="28"/>
            <w:lang w:val="en-GB"/>
          </w:rPr>
          <w:id w:val="-1424867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2E98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7C2E98">
        <w:rPr>
          <w:sz w:val="28"/>
          <w:lang w:val="en-GB"/>
        </w:rPr>
        <w:t xml:space="preserve"> False</w:t>
      </w:r>
    </w:p>
    <w:p w:rsidR="00B5611F" w:rsidRDefault="00B5611F" w:rsidP="00700A04">
      <w:pPr>
        <w:pStyle w:val="ListParagraph"/>
        <w:numPr>
          <w:ilvl w:val="0"/>
          <w:numId w:val="3"/>
        </w:numPr>
        <w:tabs>
          <w:tab w:val="left" w:pos="1813"/>
          <w:tab w:val="left" w:pos="2160"/>
          <w:tab w:val="left" w:pos="2880"/>
          <w:tab w:val="left" w:pos="4284"/>
        </w:tabs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 xml:space="preserve"> True or false, all pregnant women are at risk of PPH</w:t>
      </w:r>
    </w:p>
    <w:p w:rsidR="00B5611F" w:rsidRPr="00B5611F" w:rsidRDefault="007B6C15" w:rsidP="00700A04">
      <w:pPr>
        <w:pStyle w:val="ListParagraph"/>
        <w:spacing w:line="360" w:lineRule="auto"/>
        <w:rPr>
          <w:sz w:val="28"/>
          <w:lang w:val="en-GB"/>
        </w:rPr>
      </w:pPr>
      <w:sdt>
        <w:sdtPr>
          <w:rPr>
            <w:sz w:val="28"/>
            <w:lang w:val="en-GB"/>
          </w:rPr>
          <w:id w:val="1310134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611F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B5611F">
        <w:rPr>
          <w:sz w:val="28"/>
          <w:lang w:val="en-GB"/>
        </w:rPr>
        <w:t xml:space="preserve"> True</w:t>
      </w:r>
      <w:r w:rsidR="00B5611F">
        <w:rPr>
          <w:sz w:val="28"/>
          <w:lang w:val="en-GB"/>
        </w:rPr>
        <w:tab/>
      </w:r>
      <w:r w:rsidR="00B5611F">
        <w:rPr>
          <w:sz w:val="28"/>
          <w:lang w:val="en-GB"/>
        </w:rPr>
        <w:tab/>
      </w:r>
      <w:sdt>
        <w:sdtPr>
          <w:rPr>
            <w:sz w:val="28"/>
            <w:lang w:val="en-GB"/>
          </w:rPr>
          <w:id w:val="1107228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611F">
            <w:rPr>
              <w:rFonts w:ascii="MS Gothic" w:eastAsia="MS Gothic" w:hAnsi="MS Gothic" w:hint="eastAsia"/>
              <w:sz w:val="28"/>
              <w:lang w:val="en-GB"/>
            </w:rPr>
            <w:t>☐</w:t>
          </w:r>
        </w:sdtContent>
      </w:sdt>
      <w:r w:rsidR="00B5611F">
        <w:rPr>
          <w:sz w:val="28"/>
          <w:lang w:val="en-GB"/>
        </w:rPr>
        <w:t xml:space="preserve"> False</w:t>
      </w:r>
    </w:p>
    <w:sectPr w:rsidR="00B5611F" w:rsidRPr="00B5611F" w:rsidSect="00700A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C2721"/>
    <w:multiLevelType w:val="hybridMultilevel"/>
    <w:tmpl w:val="A3BE4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F1C50"/>
    <w:multiLevelType w:val="hybridMultilevel"/>
    <w:tmpl w:val="A1B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14BD2"/>
    <w:multiLevelType w:val="hybridMultilevel"/>
    <w:tmpl w:val="235A9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1F"/>
    <w:rsid w:val="0006631F"/>
    <w:rsid w:val="00163CE5"/>
    <w:rsid w:val="00642E31"/>
    <w:rsid w:val="00700A04"/>
    <w:rsid w:val="007B6C15"/>
    <w:rsid w:val="007C2E98"/>
    <w:rsid w:val="007E6B83"/>
    <w:rsid w:val="008059AD"/>
    <w:rsid w:val="00B5611F"/>
    <w:rsid w:val="00BA610B"/>
    <w:rsid w:val="00C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FF608-7228-4618-B061-F5093134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B770-2FA1-477E-BDFE-B8794755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Taiye Balogun</dc:creator>
  <cp:keywords/>
  <dc:description/>
  <cp:lastModifiedBy>Taiye Balogun</cp:lastModifiedBy>
  <cp:revision>6</cp:revision>
  <cp:lastPrinted>2015-07-04T09:57:00Z</cp:lastPrinted>
  <dcterms:created xsi:type="dcterms:W3CDTF">2015-06-17T15:38:00Z</dcterms:created>
  <dcterms:modified xsi:type="dcterms:W3CDTF">2015-07-04T10:12:00Z</dcterms:modified>
</cp:coreProperties>
</file>