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game-projects-single-source-of-truth-sot"/>
    <w:p>
      <w:pPr>
        <w:pStyle w:val="Heading1"/>
      </w:pPr>
      <w:r>
        <w:t xml:space="preserve">Game Projects — Single Source of Truth (SoT)</w:t>
      </w:r>
    </w:p>
    <w:p>
      <w:pPr>
        <w:pStyle w:val="FirstParagraph"/>
      </w:pPr>
      <w:r>
        <w:rPr>
          <w:i/>
          <w:iCs/>
        </w:rPr>
        <w:t xml:space="preserve">Last updated: Oct 30, 2025 (ET)</w:t>
      </w:r>
    </w:p>
    <w:p>
      <w:pPr>
        <w:pStyle w:val="BodyText"/>
      </w:pPr>
      <w:r>
        <w:t xml:space="preserve">Use this as the only canonical reference. If something here conflicts with chat history, this document wins. Edit inline. I will keep it updated after each session.</w:t>
      </w:r>
    </w:p>
    <w:p>
      <w:r>
        <w:pict>
          <v:rect style="width:0;height:1.5pt" o:hralign="center" o:hrstd="t" o:hr="t"/>
        </w:pict>
      </w:r>
    </w:p>
    <w:bookmarkStart w:id="20" w:name="index"/>
    <w:p>
      <w:pPr>
        <w:pStyle w:val="Heading2"/>
      </w:pPr>
      <w:r>
        <w:t xml:space="preserve">0) Index</w:t>
      </w:r>
    </w:p>
    <w:p>
      <w:pPr>
        <w:pStyle w:val="Compact"/>
        <w:numPr>
          <w:ilvl w:val="0"/>
          <w:numId w:val="1001"/>
        </w:numPr>
      </w:pPr>
      <w:hyperlink w:anchor="Xd88307d49ce895b9efa2aefa28c5212b7406b69">
        <w:r>
          <w:rPr>
            <w:rStyle w:val="Hyperlink"/>
          </w:rPr>
          <w:t xml:space="preserve">1) At‑a‑Glance</w:t>
        </w:r>
      </w:hyperlink>
    </w:p>
    <w:p>
      <w:pPr>
        <w:pStyle w:val="Compact"/>
        <w:numPr>
          <w:ilvl w:val="0"/>
          <w:numId w:val="1001"/>
        </w:numPr>
      </w:pPr>
      <w:hyperlink w:anchor="X6a669c9c9aab47f4bf4f0ef0225ce80ad1bf51f">
        <w:r>
          <w:rPr>
            <w:rStyle w:val="Hyperlink"/>
          </w:rPr>
          <w:t xml:space="preserve">2) Decision Log (reverse‑chronological)</w:t>
        </w:r>
      </w:hyperlink>
    </w:p>
    <w:p>
      <w:pPr>
        <w:pStyle w:val="Compact"/>
        <w:numPr>
          <w:ilvl w:val="0"/>
          <w:numId w:val="1001"/>
        </w:numPr>
      </w:pPr>
      <w:hyperlink w:anchor="Xd3058c9d93fe1a849ff855a02b79d2e79f19302">
        <w:r>
          <w:rPr>
            <w:rStyle w:val="Hyperlink"/>
          </w:rPr>
          <w:t xml:space="preserve">3) Systems Map &amp; Status</w:t>
        </w:r>
      </w:hyperlink>
    </w:p>
    <w:p>
      <w:pPr>
        <w:pStyle w:val="Compact"/>
        <w:numPr>
          <w:ilvl w:val="0"/>
          <w:numId w:val="1001"/>
        </w:numPr>
      </w:pPr>
      <w:hyperlink w:anchor="Xc7d306a3e6714cdd1a273d57c330b5d425ff5c7">
        <w:r>
          <w:rPr>
            <w:rStyle w:val="Hyperlink"/>
          </w:rPr>
          <w:t xml:space="preserve">4) Naming Conventions &amp; IDs</w:t>
        </w:r>
      </w:hyperlink>
    </w:p>
    <w:p>
      <w:pPr>
        <w:pStyle w:val="Compact"/>
        <w:numPr>
          <w:ilvl w:val="0"/>
          <w:numId w:val="1001"/>
        </w:numPr>
      </w:pPr>
      <w:hyperlink w:anchor="Xbb94e94786214dbd9bc784950f24dc924329b88">
        <w:r>
          <w:rPr>
            <w:rStyle w:val="Hyperlink"/>
          </w:rPr>
          <w:t xml:space="preserve">5) Sentinel Fracture — Pillars &amp; Scope</w:t>
        </w:r>
      </w:hyperlink>
    </w:p>
    <w:p>
      <w:pPr>
        <w:pStyle w:val="Compact"/>
        <w:numPr>
          <w:ilvl w:val="0"/>
          <w:numId w:val="1001"/>
        </w:numPr>
      </w:pPr>
      <w:hyperlink w:anchor="X7db7b5f0ff6c419cd43d52a690bdb6a3a1c121c">
        <w:r>
          <w:rPr>
            <w:rStyle w:val="Hyperlink"/>
          </w:rPr>
          <w:t xml:space="preserve">6) Project Pale Faith — Notes</w:t>
        </w:r>
      </w:hyperlink>
    </w:p>
    <w:p>
      <w:pPr>
        <w:pStyle w:val="Compact"/>
        <w:numPr>
          <w:ilvl w:val="0"/>
          <w:numId w:val="1001"/>
        </w:numPr>
      </w:pPr>
      <w:hyperlink w:anchor="Xf5b69df39b5b5c000a8d569dc328c542b2b535d">
        <w:r>
          <w:rPr>
            <w:rStyle w:val="Hyperlink"/>
          </w:rPr>
          <w:t xml:space="preserve">7) Open Questions</w:t>
        </w:r>
      </w:hyperlink>
    </w:p>
    <w:p>
      <w:pPr>
        <w:pStyle w:val="Compact"/>
        <w:numPr>
          <w:ilvl w:val="0"/>
          <w:numId w:val="1001"/>
        </w:numPr>
      </w:pPr>
      <w:hyperlink w:anchor="X008bca29e830f678dcf0e0dedf90465e869e842">
        <w:r>
          <w:rPr>
            <w:rStyle w:val="Hyperlink"/>
          </w:rPr>
          <w:t xml:space="preserve">8) Changelog</w:t>
        </w:r>
      </w:hyperlink>
    </w:p>
    <w:p>
      <w:pPr>
        <w:pStyle w:val="Compact"/>
        <w:numPr>
          <w:ilvl w:val="0"/>
          <w:numId w:val="1001"/>
        </w:numPr>
      </w:pPr>
      <w:hyperlink w:anchor="Xbc247a79e13d6c8043aa797af009cbfebdfb0f5">
        <w:r>
          <w:rPr>
            <w:rStyle w:val="Hyperlink"/>
          </w:rPr>
          <w:t xml:space="preserve">9) Working Agreements</w:t>
        </w:r>
      </w:hyperlink>
    </w:p>
    <w:p>
      <w:pPr>
        <w:pStyle w:val="Compact"/>
        <w:numPr>
          <w:ilvl w:val="0"/>
          <w:numId w:val="1001"/>
        </w:numPr>
      </w:pPr>
      <w:hyperlink w:anchor="X0fdae7e4dd368fce4847676cc4e87bf731b0966">
        <w:r>
          <w:rPr>
            <w:rStyle w:val="Hyperlink"/>
          </w:rPr>
          <w:t xml:space="preserve">10) Templates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ataglance"/>
    <w:p>
      <w:pPr>
        <w:pStyle w:val="Heading2"/>
      </w:pPr>
      <w:r>
        <w:t xml:space="preserve">1) At‑a‑Glance</w:t>
      </w:r>
    </w:p>
    <w:p>
      <w:pPr>
        <w:pStyle w:val="FirstParagraph"/>
      </w:pPr>
      <w:r>
        <w:rPr>
          <w:b/>
          <w:bCs/>
        </w:rPr>
        <w:t xml:space="preserve">Engine:</w:t>
      </w:r>
      <w:r>
        <w:t xml:space="preserve"> </w:t>
      </w:r>
      <w:r>
        <w:t xml:space="preserve">Unreal Engine 5.6</w:t>
      </w:r>
    </w:p>
    <w:p>
      <w:pPr>
        <w:pStyle w:val="BodyText"/>
      </w:pPr>
      <w:r>
        <w:rPr>
          <w:b/>
          <w:bCs/>
        </w:rPr>
        <w:t xml:space="preserve">Projects covered: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Sentinel Fracture (SF):</w:t>
      </w:r>
      <w:r>
        <w:t xml:space="preserve"> </w:t>
      </w:r>
      <w:r>
        <w:t xml:space="preserve">2–4 player co‑op horror investigation. Modular anomalies. Component‑based action/equipment. Replication required for all gameplay.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Project Pale Faith (PPF):</w:t>
      </w:r>
      <w:r>
        <w:t xml:space="preserve"> </w:t>
      </w:r>
      <w:r>
        <w:t xml:space="preserve">Destiny‑lite long‑term concept. Separate from SF.</w:t>
      </w:r>
    </w:p>
    <w:p>
      <w:pPr>
        <w:pStyle w:val="BodyText"/>
      </w:pPr>
      <w:r>
        <w:rPr>
          <w:b/>
          <w:bCs/>
        </w:rPr>
        <w:t xml:space="preserve">Current Focus (SF):</w:t>
      </w:r>
      <w:r>
        <w:t xml:space="preserve"> </w:t>
      </w:r>
      <w:r>
        <w:t xml:space="preserve">- Verify lamp mesh emissive setup (material Emissive with Glow scalar, MID on bulb slot) and integrate emissive flicker.</w:t>
      </w:r>
      <w:r>
        <w:t xml:space="preserve"> </w:t>
      </w:r>
      <w:r>
        <w:t xml:space="preserve">- Implement replicated Player Sanity drain in site with debug keybinds.</w:t>
      </w:r>
      <w:r>
        <w:t xml:space="preserve"> </w:t>
      </w:r>
      <w:r>
        <w:t xml:space="preserve">- Flesh out anomaly decision tiers/actions using decision table scaffold.</w:t>
      </w:r>
      <w:r>
        <w:t xml:space="preserve"> </w:t>
      </w:r>
      <w:r>
        <w:t xml:space="preserve">- Wire lamp effects through room volumes.</w:t>
      </w:r>
    </w:p>
    <w:p>
      <w:pPr>
        <w:pStyle w:val="BodyText"/>
      </w:pPr>
      <w:r>
        <w:rPr>
          <w:b/>
          <w:bCs/>
        </w:rPr>
        <w:t xml:space="preserve">Recently Active (SF):</w:t>
      </w:r>
      <w:r>
        <w:t xml:space="preserve"> </w:t>
      </w:r>
      <w:r>
        <w:t xml:space="preserve">- Doors + jump scare: offset placement needed for scare animation; audio replication queried; initial state randomization pending.</w:t>
      </w:r>
      <w:r>
        <w:t xml:space="preserve"> </w:t>
      </w:r>
      <w:r>
        <w:t xml:space="preserve">- ASFW_DoorBase decision routing in place (Open/Close/Lock) gated by authority check.</w:t>
      </w:r>
      <w:r>
        <w:t xml:space="preserve"> </w:t>
      </w:r>
      <w:r>
        <w:t xml:space="preserve">- EMF device equippable pattern in place.</w:t>
      </w:r>
    </w:p>
    <w:p>
      <w:pPr>
        <w:pStyle w:val="BodyText"/>
      </w:pPr>
      <w:r>
        <w:rPr>
          <w:b/>
          <w:bCs/>
        </w:rPr>
        <w:t xml:space="preserve">Risks:</w:t>
      </w:r>
      <w:r>
        <w:t xml:space="preserve"> </w:t>
      </w:r>
      <w:r>
        <w:t xml:space="preserve">scope creep across two projects; replication bugs; lack of SoT (addressed here).</w:t>
      </w:r>
    </w:p>
    <w:p>
      <w:r>
        <w:pict>
          <v:rect style="width:0;height:1.5pt" o:hralign="center" o:hrstd="t" o:hr="t"/>
        </w:pict>
      </w:r>
    </w:p>
    <w:bookmarkEnd w:id="21"/>
    <w:bookmarkStart w:id="22" w:name="decision-log-reversechronological"/>
    <w:p>
      <w:pPr>
        <w:pStyle w:val="Heading2"/>
      </w:pPr>
      <w:r>
        <w:t xml:space="preserve">2) Decision Log (reverse‑chronological)</w:t>
      </w:r>
    </w:p>
    <w:p>
      <w:pPr>
        <w:pStyle w:val="FirstParagraph"/>
      </w:pPr>
      <w:r>
        <w:t xml:space="preserve">Use concise, actionable entries. One line summary, then notes.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2025‑09‑27 — SF uses component‑based action system, not GAS.</w:t>
      </w:r>
      <w:r>
        <w:t xml:space="preserve"> </w:t>
      </w:r>
      <w:r>
        <w:t xml:space="preserve">Replicated equipment + simple status effects. Reason: lighter weight for small team.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2025‑10‑01 — SF sprint targets set</w:t>
      </w:r>
      <w:r>
        <w:t xml:space="preserve"> </w:t>
      </w:r>
      <w:r>
        <w:t xml:space="preserve">for lamp emissive, sanity drain, anomaly tiers, room‑linked lamp effects.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2025‑07‑31 — PPF supports 3 equipped weapons</w:t>
      </w:r>
      <w:r>
        <w:t xml:space="preserve"> </w:t>
      </w:r>
      <w:r>
        <w:t xml:space="preserve">(primary, secondary, melee) plus backpack slots; storage chest later.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2025‑07‑31 — PPF inventory modular</w:t>
      </w:r>
      <w:r>
        <w:t xml:space="preserve">; later auto‑pickups and ammo bricks like Destiny.</w:t>
      </w:r>
    </w:p>
    <w:p>
      <w:pPr>
        <w:pStyle w:val="FirstParagraph"/>
      </w:pPr>
      <w:r>
        <w:rPr>
          <w:i/>
          <w:iCs/>
        </w:rPr>
        <w:t xml:space="preserve">Add new decisions here at the top.</w:t>
      </w:r>
    </w:p>
    <w:p>
      <w:r>
        <w:pict>
          <v:rect style="width:0;height:1.5pt" o:hralign="center" o:hrstd="t" o:hr="t"/>
        </w:pict>
      </w:r>
    </w:p>
    <w:bookmarkEnd w:id="22"/>
    <w:bookmarkStart w:id="26" w:name="systems-map-status"/>
    <w:p>
      <w:pPr>
        <w:pStyle w:val="Heading2"/>
      </w:pPr>
      <w:r>
        <w:t xml:space="preserve">3) Systems Map &amp; Status</w:t>
      </w:r>
    </w:p>
    <w:p>
      <w:pPr>
        <w:pStyle w:val="FirstParagraph"/>
      </w:pPr>
      <w:r>
        <w:rPr>
          <w:i/>
          <w:iCs/>
        </w:rPr>
        <w:t xml:space="preserve">Status keys: ✅ Done | 🔄 In progress | ⏳ Planned | ⚠️ Issue</w:t>
      </w:r>
    </w:p>
    <w:bookmarkStart w:id="23" w:name="core-sf"/>
    <w:p>
      <w:pPr>
        <w:pStyle w:val="Heading3"/>
      </w:pPr>
      <w:r>
        <w:t xml:space="preserve">Core (SF)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Networking/Replication:</w:t>
      </w:r>
      <w:r>
        <w:t xml:space="preserve"> </w:t>
      </w:r>
      <w:r>
        <w:t xml:space="preserve">🔄 Baseline pawn replication via Enhanced Input done; all equipment and interactions must replicate.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PlayerCharacter &amp; Input (Enhanced Input):</w:t>
      </w:r>
      <w:r>
        <w:t xml:space="preserve"> </w:t>
      </w:r>
      <w:r>
        <w:t xml:space="preserve">🔄 Basic look/move working. Crouch mapped; refinement backlog.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Equipment Framework:</w:t>
      </w:r>
      <w:r>
        <w:t xml:space="preserve"> </w:t>
      </w:r>
      <w:r>
        <w:t xml:space="preserve">🔄</w:t>
      </w:r>
      <w:r>
        <w:t xml:space="preserve"> </w:t>
      </w:r>
      <w:r>
        <w:rPr>
          <w:rStyle w:val="VerbatimChar"/>
        </w:rPr>
        <w:t xml:space="preserve">ASFW_EquippableBase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EquipmentManagerComponent</w:t>
      </w:r>
      <w:r>
        <w:t xml:space="preserve"> </w:t>
      </w:r>
      <w:r>
        <w:t xml:space="preserve">pattern active.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EMF Device:</w:t>
      </w:r>
      <w:r>
        <w:t xml:space="preserve"> </w:t>
      </w:r>
      <w:r>
        <w:t xml:space="preserve">🔄 Toggle power; visual state by EMF level; ensure authority-safe state changes.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Doors:</w:t>
      </w:r>
      <w:r>
        <w:t xml:space="preserve"> </w:t>
      </w:r>
      <w:r>
        <w:t xml:space="preserve">🔄</w:t>
      </w:r>
      <w:r>
        <w:t xml:space="preserve"> </w:t>
      </w:r>
      <w:r>
        <w:rPr>
          <w:rStyle w:val="VerbatimChar"/>
        </w:rPr>
        <w:t xml:space="preserve">ASFW_DoorBase</w:t>
      </w:r>
      <w:r>
        <w:t xml:space="preserve"> </w:t>
      </w:r>
      <w:r>
        <w:t xml:space="preserve">with decision routing. ⚠️ Random initial state pending. ⚠️ Jump‑scare offset placement requirement.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⏳ Confirm replication paths for scare/door SFX (server‑auth trigger, client RPC for local playback when needed).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Anomaly System:</w:t>
      </w:r>
      <w:r>
        <w:t xml:space="preserve"> </w:t>
      </w:r>
      <w:r>
        <w:t xml:space="preserve">⏳ Decision table scaffold; tiers and actions to flesh out; room volumes integration planned.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Sanity Mechanic:</w:t>
      </w:r>
      <w:r>
        <w:t xml:space="preserve"> </w:t>
      </w:r>
      <w:r>
        <w:t xml:space="preserve">⏳ Replicated drain inside active site; debug toggles.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Lighting/Lamps:</w:t>
      </w:r>
      <w:r>
        <w:t xml:space="preserve"> </w:t>
      </w:r>
      <w:r>
        <w:t xml:space="preserve">⏳ Emissive MID, flicker control, room‑scoped effects.</w:t>
      </w:r>
    </w:p>
    <w:bookmarkEnd w:id="23"/>
    <w:bookmarkStart w:id="24" w:name="tooling-content-sf"/>
    <w:p>
      <w:pPr>
        <w:pStyle w:val="Heading3"/>
      </w:pPr>
      <w:r>
        <w:t xml:space="preserve">Tooling &amp; Content (SF)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RoomVolume framework:</w:t>
      </w:r>
      <w:r>
        <w:t xml:space="preserve"> </w:t>
      </w:r>
      <w:r>
        <w:t xml:space="preserve">⏳ Drives anomaly context and lamp effects.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UI/HUD:</w:t>
      </w:r>
      <w:r>
        <w:t xml:space="preserve"> </w:t>
      </w:r>
      <w:r>
        <w:t xml:space="preserve">⏳ Minimal; extend later.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Audio layering &amp; room tone:</w:t>
      </w:r>
      <w:r>
        <w:t xml:space="preserve"> </w:t>
      </w:r>
      <w:r>
        <w:t xml:space="preserve">⏳ Planned.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Steam store prep:</w:t>
      </w:r>
      <w:r>
        <w:t xml:space="preserve"> </w:t>
      </w:r>
      <w:r>
        <w:t xml:space="preserve">⏳ Checklist exists; revisit post‑vertical slice.</w:t>
      </w:r>
    </w:p>
    <w:bookmarkEnd w:id="24"/>
    <w:bookmarkStart w:id="25" w:name="ppf-highlights"/>
    <w:p>
      <w:pPr>
        <w:pStyle w:val="Heading3"/>
      </w:pPr>
      <w:r>
        <w:t xml:space="preserve">PPF Highlights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Combat/Inventory/Weapons:</w:t>
      </w:r>
      <w:r>
        <w:t xml:space="preserve"> </w:t>
      </w:r>
      <w:r>
        <w:t xml:space="preserve">⏳ Modular inventory; 3 equipped weapon slots; backpack; storage later.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World/Lore:</w:t>
      </w:r>
      <w:r>
        <w:t xml:space="preserve"> </w:t>
      </w:r>
      <w:r>
        <w:t xml:space="preserve">Hollow dimension, Sentinels, Deacon Silas arc; raid begins at previously sealed gateway.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naming-conventions-ids"/>
    <w:p>
      <w:pPr>
        <w:pStyle w:val="Heading2"/>
      </w:pPr>
      <w:r>
        <w:t xml:space="preserve">4) Naming Conventions &amp; IDs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Classes:</w:t>
      </w:r>
      <w:r>
        <w:t xml:space="preserve"> </w:t>
      </w:r>
      <w:r>
        <w:rPr>
          <w:rStyle w:val="VerbatimChar"/>
        </w:rPr>
        <w:t xml:space="preserve">ASFW_*</w:t>
      </w:r>
      <w:r>
        <w:t xml:space="preserve"> </w:t>
      </w:r>
      <w:r>
        <w:t xml:space="preserve">for actors,</w:t>
      </w:r>
      <w:r>
        <w:t xml:space="preserve"> </w:t>
      </w:r>
      <w:r>
        <w:rPr>
          <w:rStyle w:val="VerbatimChar"/>
        </w:rPr>
        <w:t xml:space="preserve">USFW_*</w:t>
      </w:r>
      <w:r>
        <w:t xml:space="preserve"> </w:t>
      </w:r>
      <w:r>
        <w:t xml:space="preserve">for components. Keep prefixes consistent.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Sockets:</w:t>
      </w:r>
      <w:r>
        <w:t xml:space="preserve"> </w:t>
      </w:r>
      <w:r>
        <w:t xml:space="preserve">e.g.,</w:t>
      </w:r>
      <w:r>
        <w:t xml:space="preserve"> </w:t>
      </w:r>
      <w:r>
        <w:rPr>
          <w:rStyle w:val="VerbatimChar"/>
        </w:rPr>
        <w:t xml:space="preserve">hand_R_EMF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head_LampSocket</w:t>
      </w:r>
      <w:r>
        <w:t xml:space="preserve"> </w:t>
      </w:r>
      <w:r>
        <w:t xml:space="preserve">(expand as used).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Decision enums:</w:t>
      </w:r>
      <w:r>
        <w:t xml:space="preserve"> </w:t>
      </w:r>
      <w:r>
        <w:rPr>
          <w:rStyle w:val="VerbatimChar"/>
        </w:rPr>
        <w:t xml:space="preserve">ESFWDecision::{OpenDoor, CloseDoor, LockDoor, ...}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Rooms:</w:t>
      </w:r>
      <w:r>
        <w:t xml:space="preserve"> </w:t>
      </w:r>
      <w:r>
        <w:rPr>
          <w:rStyle w:val="VerbatimChar"/>
        </w:rPr>
        <w:t xml:space="preserve">RoomID</w:t>
      </w:r>
      <w:r>
        <w:t xml:space="preserve"> </w:t>
      </w:r>
      <w:r>
        <w:t xml:space="preserve">as FGuid or stable FName per map chunk.</w:t>
      </w:r>
    </w:p>
    <w:p>
      <w:r>
        <w:pict>
          <v:rect style="width:0;height:1.5pt" o:hralign="center" o:hrstd="t" o:hr="t"/>
        </w:pict>
      </w:r>
    </w:p>
    <w:bookmarkEnd w:id="27"/>
    <w:bookmarkStart w:id="28" w:name="sentinel-fracture-pillars-scope"/>
    <w:p>
      <w:pPr>
        <w:pStyle w:val="Heading2"/>
      </w:pPr>
      <w:r>
        <w:t xml:space="preserve">5) Sentinel Fracture — Pillars &amp; Scope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Pitch:</w:t>
      </w:r>
      <w:r>
        <w:t xml:space="preserve"> </w:t>
      </w:r>
      <w:r>
        <w:t xml:space="preserve">Co‑op survival investigation. Scientific tools vs paranormal threats. Unstable sites with repeatable unpredictability.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Pillars:</w:t>
      </w:r>
      <w:r>
        <w:t xml:space="preserve"> </w:t>
      </w:r>
      <w:r>
        <w:t xml:space="preserve">Team procedure, tension curve, evidence gameplay, hostile Shades, retreat is valid.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Scale:</w:t>
      </w:r>
      <w:r>
        <w:t xml:space="preserve"> </w:t>
      </w:r>
      <w:r>
        <w:t xml:space="preserve">Indie‑friendly. One hub. Instanced sites. Small map count at start.</w:t>
      </w:r>
    </w:p>
    <w:p>
      <w:r>
        <w:pict>
          <v:rect style="width:0;height:1.5pt" o:hralign="center" o:hrstd="t" o:hr="t"/>
        </w:pict>
      </w:r>
    </w:p>
    <w:bookmarkEnd w:id="28"/>
    <w:bookmarkStart w:id="29" w:name="project-pale-faith-notes"/>
    <w:p>
      <w:pPr>
        <w:pStyle w:val="Heading2"/>
      </w:pPr>
      <w:r>
        <w:t xml:space="preserve">6) Project Pale Faith — Notes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Theme:</w:t>
      </w:r>
      <w:r>
        <w:t xml:space="preserve"> </w:t>
      </w:r>
      <w:r>
        <w:t xml:space="preserve">Destiny‑lite with sin/corruption motifs. Hollow is alien, not inherently evil; manipulative entity influences Silas.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Structure:</w:t>
      </w:r>
      <w:r>
        <w:t xml:space="preserve"> </w:t>
      </w:r>
      <w:r>
        <w:t xml:space="preserve">Social zone, missions, dungeon, raid endgame. Three weapon slots. Vendors later.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Key beats:</w:t>
      </w:r>
      <w:r>
        <w:t xml:space="preserve"> </w:t>
      </w:r>
      <w:r>
        <w:t xml:space="preserve">Elias sequence, Deacon Silas, gateway, end boss maintaining the rift; raid starts at sealed gateway.</w:t>
      </w:r>
    </w:p>
    <w:p>
      <w:r>
        <w:pict>
          <v:rect style="width:0;height:1.5pt" o:hralign="center" o:hrstd="t" o:hr="t"/>
        </w:pict>
      </w:r>
    </w:p>
    <w:bookmarkEnd w:id="29"/>
    <w:bookmarkStart w:id="30" w:name="open-questions"/>
    <w:p>
      <w:pPr>
        <w:pStyle w:val="Heading2"/>
      </w:pPr>
      <w:r>
        <w:t xml:space="preserve">7) Open Questions</w:t>
      </w:r>
    </w:p>
    <w:p>
      <w:pPr>
        <w:pStyle w:val="Compact"/>
        <w:numPr>
          <w:ilvl w:val="0"/>
          <w:numId w:val="1009"/>
        </w:numPr>
      </w:pPr>
      <w:r>
        <w:t xml:space="preserve">SF Door SFX replication: server triggers vs client‑side prediction? Final approach?</w:t>
      </w:r>
    </w:p>
    <w:p>
      <w:pPr>
        <w:pStyle w:val="Compact"/>
        <w:numPr>
          <w:ilvl w:val="0"/>
          <w:numId w:val="1009"/>
        </w:numPr>
      </w:pPr>
      <w:r>
        <w:t xml:space="preserve">Jump‑scare animation offset: final param schema and units locked?</w:t>
      </w:r>
    </w:p>
    <w:p>
      <w:pPr>
        <w:pStyle w:val="Compact"/>
        <w:numPr>
          <w:ilvl w:val="0"/>
          <w:numId w:val="1009"/>
        </w:numPr>
      </w:pPr>
      <w:r>
        <w:t xml:space="preserve">Anomaly tiers: initial four archetypes and overlap rules confirmed?</w:t>
      </w:r>
    </w:p>
    <w:p>
      <w:pPr>
        <w:pStyle w:val="Compact"/>
        <w:numPr>
          <w:ilvl w:val="0"/>
          <w:numId w:val="1009"/>
        </w:numPr>
      </w:pPr>
      <w:r>
        <w:t xml:space="preserve">Sanity drain values: rate, thresholds, team effects?</w:t>
      </w:r>
    </w:p>
    <w:p>
      <w:r>
        <w:pict>
          <v:rect style="width:0;height:1.5pt" o:hralign="center" o:hrstd="t" o:hr="t"/>
        </w:pict>
      </w:r>
    </w:p>
    <w:bookmarkEnd w:id="30"/>
    <w:bookmarkStart w:id="31" w:name="changelog"/>
    <w:p>
      <w:pPr>
        <w:pStyle w:val="Heading2"/>
      </w:pPr>
      <w:r>
        <w:t xml:space="preserve">8) Changelog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2025‑10‑30:</w:t>
      </w:r>
      <w:r>
        <w:t xml:space="preserve"> </w:t>
      </w:r>
      <w:r>
        <w:t xml:space="preserve">Created SoT. Seeded current focus and decisions. Logged door/jumpscare issues, lamp/sanity/anomaly targets.</w:t>
      </w:r>
    </w:p>
    <w:p>
      <w:pPr>
        <w:pStyle w:val="FirstParagraph"/>
      </w:pPr>
      <w:r>
        <w:rPr>
          <w:i/>
          <w:iCs/>
        </w:rPr>
        <w:t xml:space="preserve">Add new entries with date and concise summary.</w:t>
      </w:r>
    </w:p>
    <w:p>
      <w:r>
        <w:pict>
          <v:rect style="width:0;height:1.5pt" o:hralign="center" o:hrstd="t" o:hr="t"/>
        </w:pict>
      </w:r>
    </w:p>
    <w:bookmarkEnd w:id="31"/>
    <w:bookmarkStart w:id="32" w:name="working-agreements"/>
    <w:p>
      <w:pPr>
        <w:pStyle w:val="Heading2"/>
      </w:pPr>
      <w:r>
        <w:t xml:space="preserve">9) Working Agreements</w:t>
      </w:r>
    </w:p>
    <w:p>
      <w:pPr>
        <w:pStyle w:val="Compact"/>
        <w:numPr>
          <w:ilvl w:val="0"/>
          <w:numId w:val="1011"/>
        </w:numPr>
      </w:pPr>
      <w:r>
        <w:t xml:space="preserve">This doc is the</w:t>
      </w:r>
      <w:r>
        <w:t xml:space="preserve"> </w:t>
      </w:r>
      <w:r>
        <w:rPr>
          <w:b/>
          <w:bCs/>
        </w:rPr>
        <w:t xml:space="preserve">source of truth</w:t>
      </w:r>
      <w:r>
        <w:t xml:space="preserve">. If chat disagrees, update this doc and point here.</w:t>
      </w:r>
    </w:p>
    <w:p>
      <w:pPr>
        <w:pStyle w:val="Compact"/>
        <w:numPr>
          <w:ilvl w:val="0"/>
          <w:numId w:val="1011"/>
        </w:numPr>
      </w:pPr>
      <w:r>
        <w:t xml:space="preserve">Every session ends with:</w:t>
      </w:r>
      <w:r>
        <w:t xml:space="preserve"> </w:t>
      </w:r>
      <w:r>
        <w:rPr>
          <w:b/>
          <w:bCs/>
        </w:rPr>
        <w:t xml:space="preserve">Session Summary</w:t>
      </w:r>
      <w:r>
        <w:t xml:space="preserve">,</w:t>
      </w:r>
      <w:r>
        <w:t xml:space="preserve"> </w:t>
      </w:r>
      <w:r>
        <w:rPr>
          <w:b/>
          <w:bCs/>
        </w:rPr>
        <w:t xml:space="preserve">Decisions</w:t>
      </w:r>
      <w:r>
        <w:t xml:space="preserve">,</w:t>
      </w:r>
      <w:r>
        <w:t xml:space="preserve"> </w:t>
      </w:r>
      <w:r>
        <w:rPr>
          <w:b/>
          <w:bCs/>
        </w:rPr>
        <w:t xml:space="preserve">Action Items</w:t>
      </w:r>
      <w:r>
        <w:t xml:space="preserve">,</w:t>
      </w:r>
      <w:r>
        <w:t xml:space="preserve"> </w:t>
      </w:r>
      <w:r>
        <w:rPr>
          <w:b/>
          <w:bCs/>
        </w:rPr>
        <w:t xml:space="preserve">SoT update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Keep entries terse. Use the templates below.</w:t>
      </w:r>
    </w:p>
    <w:p>
      <w:r>
        <w:pict>
          <v:rect style="width:0;height:1.5pt" o:hralign="center" o:hrstd="t" o:hr="t"/>
        </w:pict>
      </w:r>
    </w:p>
    <w:bookmarkEnd w:id="32"/>
    <w:bookmarkStart w:id="36" w:name="templates"/>
    <w:p>
      <w:pPr>
        <w:pStyle w:val="Heading2"/>
      </w:pPr>
      <w:r>
        <w:t xml:space="preserve">10) Templates</w:t>
      </w:r>
    </w:p>
    <w:bookmarkStart w:id="33" w:name="session-summary"/>
    <w:p>
      <w:pPr>
        <w:pStyle w:val="Heading3"/>
      </w:pPr>
      <w:r>
        <w:t xml:space="preserve">10.1 Session Summary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YYYY‑MM‑DD</w:t>
      </w:r>
      <w:r>
        <w:t xml:space="preserve"> </w:t>
      </w:r>
      <w:r>
        <w:t xml:space="preserve">- What we did:</w:t>
      </w:r>
      <w:r>
        <w:t xml:space="preserve"> </w:t>
      </w:r>
      <w:r>
        <w:t xml:space="preserve">- What changed:</w:t>
      </w:r>
      <w:r>
        <w:t xml:space="preserve"> </w:t>
      </w:r>
      <w:r>
        <w:t xml:space="preserve">- Blockers:</w:t>
      </w:r>
    </w:p>
    <w:p>
      <w:pPr>
        <w:pStyle w:val="BodyText"/>
      </w:pPr>
      <w:r>
        <w:rPr>
          <w:b/>
          <w:bCs/>
        </w:rPr>
        <w:t xml:space="preserve">Decisions:</w:t>
      </w:r>
      <w:r>
        <w:t xml:space="preserve"> </w:t>
      </w:r>
      <w:r>
        <w:t xml:space="preserve">- Decision: Rationale. Impact.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[Owner]</w:t>
      </w:r>
      <w:r>
        <w:t xml:space="preserve"> </w:t>
      </w:r>
      <w:r>
        <w:t xml:space="preserve">Task → Due date.</w:t>
      </w:r>
    </w:p>
    <w:p>
      <w:r>
        <w:pict>
          <v:rect style="width:0;height:1.5pt" o:hralign="center" o:hrstd="t" o:hr="t"/>
        </w:pict>
      </w:r>
    </w:p>
    <w:bookmarkEnd w:id="33"/>
    <w:bookmarkStart w:id="34" w:name="architecture-decision-record-adr"/>
    <w:p>
      <w:pPr>
        <w:pStyle w:val="Heading3"/>
      </w:pPr>
      <w:r>
        <w:t xml:space="preserve">10.2 Architecture Decision Record (ADR)</w:t>
      </w:r>
    </w:p>
    <w:p>
      <w:pPr>
        <w:pStyle w:val="FirstParagraph"/>
      </w:pPr>
      <w:r>
        <w:rPr>
          <w:b/>
          <w:bCs/>
        </w:rPr>
        <w:t xml:space="preserve">ADR‑ID:</w:t>
      </w:r>
      <w:r>
        <w:t xml:space="preserve"> </w:t>
      </w:r>
      <w:r>
        <w:t xml:space="preserve">ADR‑YYYYMMDD‑slug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rPr>
          <w:b/>
          <w:bCs/>
        </w:rPr>
        <w:t xml:space="preserve">Decision:</w:t>
      </w:r>
      <w:r>
        <w:t xml:space="preserve"> </w:t>
      </w:r>
      <w:r>
        <w:rPr>
          <w:b/>
          <w:bCs/>
        </w:rPr>
        <w:t xml:space="preserve">Consequences: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Proposed | Accepted | Superseded</w:t>
      </w:r>
    </w:p>
    <w:p>
      <w:r>
        <w:pict>
          <v:rect style="width:0;height:1.5pt" o:hralign="center" o:hrstd="t" o:hr="t"/>
        </w:pict>
      </w:r>
    </w:p>
    <w:bookmarkEnd w:id="34"/>
    <w:bookmarkStart w:id="35" w:name="system-entry"/>
    <w:p>
      <w:pPr>
        <w:pStyle w:val="Heading3"/>
      </w:pPr>
      <w:r>
        <w:t xml:space="preserve">10.3 System Entry</w:t>
      </w:r>
    </w:p>
    <w:p>
      <w:pPr>
        <w:pStyle w:val="FirstParagraph"/>
      </w:pPr>
      <w:r>
        <w:rPr>
          <w:b/>
          <w:bCs/>
        </w:rPr>
        <w:t xml:space="preserve">System:</w:t>
      </w:r>
      <w:r>
        <w:t xml:space="preserve"> </w:t>
      </w:r>
      <w:r>
        <w:t xml:space="preserve">Name</w:t>
      </w:r>
      <w:r>
        <w:t xml:space="preserve"> </w:t>
      </w:r>
      <w:r>
        <w:t xml:space="preserve">- Purpose:</w:t>
      </w:r>
      <w:r>
        <w:t xml:space="preserve"> </w:t>
      </w:r>
      <w:r>
        <w:t xml:space="preserve">- Key classes/files:</w:t>
      </w:r>
      <w:r>
        <w:t xml:space="preserve"> </w:t>
      </w:r>
      <w:r>
        <w:t xml:space="preserve">- Replication:</w:t>
      </w:r>
      <w:r>
        <w:t xml:space="preserve"> </w:t>
      </w:r>
      <w:r>
        <w:t xml:space="preserve">- Current state: ✅/🔄/⏳/⚠️</w:t>
      </w:r>
      <w:r>
        <w:t xml:space="preserve"> </w:t>
      </w:r>
      <w:r>
        <w:t xml:space="preserve">- Open issues:</w:t>
      </w:r>
      <w:r>
        <w:t xml:space="preserve"> </w:t>
      </w:r>
      <w:r>
        <w:t xml:space="preserve">- Next steps: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2025-11-01T14:26:11Z</dcterms:created>
  <dcterms:modified xsi:type="dcterms:W3CDTF">2025-11-01T14:26:11Z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