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highlight w:val="yellow"/>
          <w:lang w:eastAsia="ru-RU"/>
        </w:rPr>
        <w:t>5b407955-d6e1-59ab-a5f5-50f38ec7291b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Начальник управления цифровых технологий 43151204-1f19-5b77-ae1c-03688828ef16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b9d6fd45-b045-5c55-acc9-93d670a8676e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4de17bbb-b33c-5ebc-9ebf-40e8d3d1804f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871f90b0-f35c-5dec-8d69-694fb2d803c5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775918a2-1449-5a24-8001-c2052afda600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highlight w:val="yellow"/>
          <w:lang w:eastAsia="ru-RU"/>
        </w:rPr>
        <w:t>f6e31769-7f7c-5098-a0b4-1f34dbec1850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A6/ОК-2023</w:t>
      </w:r>
      <w:r w:rsidRPr="00C157E1">
        <w:rPr>
          <w:rFonts w:eastAsia="Times New Roman"/>
          <w:sz w:val="28"/>
          <w:szCs w:val="28"/>
          <w:highlight w:val="yellow"/>
          <w:lang w:eastAsia="ru-RU"/>
        </w:rPr>
        <w:br/>
        <w:t>на выполнение работ по развитию c33c36a8-64dc-5e70-a9ef-1f1839268997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  <w:highlight w:val="yellow"/>
              </w:rPr>
              <w:t>Главный эксперт управления разработки и развития информационных систем ccb4da98-de38-5d79-8554-bf5ae9251d29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  <w:highlight w:val="yellow"/>
              </w:rPr>
              <w:t>ac8fc8b4-129d-5e1f-951d-3eda05876296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2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>Подрядчик по 39/ОК-2023</w:t>
            </w:r>
            <w:r w:rsidR="001C5301" w:rsidRPr="00C157E1"/>
            <w:r w:rsidR="00893A2A" w:rsidRPr="00C157E1"/>
            <w:r w:rsidR="001C5301" w:rsidRPr="00C157E1">
              <w:rPr>
                <w:highlight w:val="yellow"/>
              </w:rPr>
              <w:t xml:space="preserve"> на выполнение работ по развитию c33c36a8-64dc-5e70-a9ef-1f1839268997 (развитие подсистемы «Управление имуществом» (2 очередь)) </w:t>
            </w:r>
            <w:r w:rsidRPr="00C157E1">
              <w:rPr>
                <w:highlight w:val="yellow"/>
              </w:rPr>
              <w:t>– a96f2c87-ae8f-5286-80a9-3503eea0fc08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rPr>
                <w:highlight w:val="yellow"/>
              </w:rPr>
              <w:t xml:space="preserve">Подсистема f6e31769-7f7c-5098-a0b4-1f34dbec1850,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rPr>
                <w:highlight w:val="yellow"/>
              </w:rPr>
              <w:t>Подсистема f6e31769-7f7c-5098-a0b4-1f34dbec1850,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Техническое задание на выполнение работ по развитию c33c36a8-64dc-5e70-a9ef-1f1839268997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rPr>
                <w:highlight w:val="yellow"/>
              </w:rPr>
              <w:t>D2/ОК-2023</w:t>
            </w:r>
            <w:r w:rsidR="00C53785" w:rsidRPr="00C157E1"/>
            <w:r w:rsidRPr="00C157E1"/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rPr>
          <w:highlight w:val="yellow"/>
        </w:rPr>
        <w:t xml:space="preserve"> 775918a2-1449-5a24-8001-c2052afda600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rPr>
          <w:highlight w:val="yellow"/>
        </w:rPr>
        <w:t>f6e31769-7f7c-5098-a0b4-1f34dbec1850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  <w:highlight w:val="yellow"/>
        </w:rPr>
        <w:t>Работы выполняются на основании EF/ОК-2023</w:t>
      </w:r>
      <w:r w:rsidR="00AD3240" w:rsidRPr="00C157E1">
        <w:rPr>
          <w:szCs w:val="26"/>
          <w:highlight w:val="yellow"/>
        </w:rPr>
        <w:t xml:space="preserve"> на выполнение работ по развитию c33c36a8-64dc-5e70-a9ef-1f1839268997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  <w:highlight w:val="yellow"/>
        </w:rPr>
        <w:t xml:space="preserve">на выполнение работ по развитию c33c36a8-64dc-5e70-a9ef-1f1839268997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  <w:highlight w:val="yellow"/>
        </w:rPr>
        <w:t>1 к D2/ОК-2023</w:t>
      </w:r>
      <w:r w:rsidR="000D74C5" w:rsidRPr="00C157E1">
        <w:rPr>
          <w:szCs w:val="26"/>
        </w:rPr>
      </w:r>
      <w:r w:rsidR="00AD3240" w:rsidRPr="00C157E1">
        <w:rPr>
          <w:szCs w:val="26"/>
          <w:highlight w:val="yellow"/>
        </w:rPr>
        <w:t>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9112b0d5-9237-56e3-a2df-210912cecc09.13/ОК-2023.3.ПМ.1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4904d2ab-69e8-50ba-a0e6-00818fc7449c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283133d0-a98b-52c3-a534-e788659fef82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9112b0d5-9237-56e3-a2df-210912cecc09.13/ОК-2023.3.ПМ.1</w:t>
            </w:r>
            <w:r w:rsidR="00412437">
              <w:rPr>
                <w:bCs/>
                <w:sz w:val="24"/>
                <w:lang w:val="en-US"/>
              </w:rPr>
              <w:br/>
              <w:t>4904d2ab-69e8-50ba-a0e6-00818fc7449c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