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0E1" w:rsidRDefault="002D60E1" w:rsidP="002D60E1">
      <w:pPr>
        <w:spacing w:line="240" w:lineRule="atLeast"/>
        <w:rPr>
          <w:rFonts w:ascii="Arial" w:hAnsi="Arial" w:cs="Arial"/>
          <w:sz w:val="24"/>
        </w:rPr>
      </w:pPr>
      <w:bookmarkStart w:id="0" w:name="_top"/>
      <w:bookmarkEnd w:id="0"/>
    </w:p>
    <w:p w:rsidR="002D60E1" w:rsidRDefault="002D60E1" w:rsidP="002D60E1">
      <w:pPr>
        <w:spacing w:line="240" w:lineRule="exact"/>
        <w:rPr>
          <w:rFonts w:ascii="Arial" w:hAnsi="Arial" w:cs="Arial"/>
          <w:sz w:val="24"/>
        </w:rPr>
      </w:pPr>
    </w:p>
    <w:p w:rsidR="002D60E1" w:rsidRDefault="002D60E1" w:rsidP="002D60E1">
      <w:pPr>
        <w:spacing w:line="720" w:lineRule="auto"/>
        <w:rPr>
          <w:rFonts w:ascii="Arial" w:hAnsi="Arial" w:cs="Arial"/>
          <w:sz w:val="24"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303F9F" w:rsidP="00303F9F">
      <w:pPr>
        <w:pStyle w:val="Encabezado"/>
        <w:jc w:val="center"/>
        <w:rPr>
          <w:rFonts w:ascii="Arial" w:hAnsi="Arial" w:cs="Arial"/>
          <w:b/>
        </w:rPr>
      </w:pPr>
      <w:r w:rsidRPr="00303F9F">
        <w:rPr>
          <w:rFonts w:ascii="Arial" w:hAnsi="Arial" w:cs="Arial"/>
          <w:b/>
          <w:sz w:val="52"/>
        </w:rPr>
        <w:t>IC0009 - Estallar Globos</w:t>
      </w: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D60E1" w:rsidP="002D60E1">
      <w:pPr>
        <w:pStyle w:val="Encabezado"/>
        <w:rPr>
          <w:rStyle w:val="Ttulodellibro"/>
        </w:rPr>
      </w:pPr>
      <w:r>
        <w:rPr>
          <w:rFonts w:ascii="Arial" w:hAnsi="Arial" w:cs="Arial"/>
          <w:b/>
        </w:rPr>
        <w:t>________________________________________________________________________</w:t>
      </w:r>
    </w:p>
    <w:p w:rsidR="002D60E1" w:rsidRDefault="002D60E1" w:rsidP="002D60E1">
      <w:pPr>
        <w:spacing w:line="360" w:lineRule="auto"/>
        <w:rPr>
          <w:rFonts w:ascii="Arial" w:hAnsi="Arial" w:cs="Arial"/>
          <w:sz w:val="24"/>
        </w:rPr>
      </w:pPr>
    </w:p>
    <w:p w:rsidR="002D60E1" w:rsidRPr="005D15AA" w:rsidRDefault="00046AA1" w:rsidP="002D60E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lastRenderedPageBreak/>
        <w:t xml:space="preserve">Tabla de contenido </w:t>
      </w:r>
    </w:p>
    <w:p w:rsidR="00046AA1" w:rsidRPr="005D15AA" w:rsidRDefault="001E449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Historial" w:tooltip="Historial de revis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Historial de revisiones</w:t>
        </w:r>
      </w:hyperlink>
    </w:p>
    <w:p w:rsidR="00046AA1" w:rsidRPr="005D15AA" w:rsidRDefault="001E449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Descripcion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Descripción</w:t>
        </w:r>
      </w:hyperlink>
    </w:p>
    <w:p w:rsidR="00046AA1" w:rsidRPr="005D15AA" w:rsidRDefault="001E449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pre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Precondiciones</w:t>
        </w:r>
      </w:hyperlink>
    </w:p>
    <w:p w:rsidR="00046AA1" w:rsidRPr="005D15AA" w:rsidRDefault="001E449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ojobasico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 básico</w:t>
        </w:r>
      </w:hyperlink>
    </w:p>
    <w:p w:rsidR="00046AA1" w:rsidRPr="005D15AA" w:rsidRDefault="001E449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sec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Secciones</w:t>
        </w:r>
      </w:hyperlink>
    </w:p>
    <w:p w:rsidR="00046AA1" w:rsidRPr="005D15AA" w:rsidRDefault="001E449D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ujosAlterno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Flujos alternos</w:t>
        </w:r>
      </w:hyperlink>
    </w:p>
    <w:p w:rsidR="002D60E1" w:rsidRPr="005D15AA" w:rsidRDefault="001E449D" w:rsidP="005D15AA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hyperlink w:anchor="pos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Postcondiciones</w:t>
        </w:r>
      </w:hyperlink>
    </w:p>
    <w:p w:rsidR="002D60E1" w:rsidRDefault="002D60E1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Pr="002D60E1" w:rsidRDefault="005D15AA" w:rsidP="002D60E1">
      <w:pPr>
        <w:rPr>
          <w:rFonts w:ascii="Arial" w:hAnsi="Arial" w:cs="Arial"/>
          <w:sz w:val="24"/>
        </w:rPr>
      </w:pPr>
    </w:p>
    <w:p w:rsidR="00046AA1" w:rsidRPr="005D15AA" w:rsidRDefault="00046AA1" w:rsidP="005D15AA">
      <w:pPr>
        <w:jc w:val="center"/>
        <w:rPr>
          <w:rFonts w:ascii="Arial" w:hAnsi="Arial" w:cs="Arial"/>
          <w:b/>
          <w:sz w:val="32"/>
          <w:szCs w:val="40"/>
        </w:rPr>
      </w:pPr>
      <w:bookmarkStart w:id="1" w:name="Historial"/>
      <w:r w:rsidRPr="005D15AA">
        <w:rPr>
          <w:rFonts w:ascii="Arial" w:hAnsi="Arial" w:cs="Arial"/>
          <w:b/>
          <w:sz w:val="32"/>
          <w:szCs w:val="40"/>
        </w:rPr>
        <w:lastRenderedPageBreak/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5D15AA" w:rsidTr="005D15AA">
        <w:tc>
          <w:tcPr>
            <w:tcW w:w="15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Fecha</w:t>
            </w:r>
          </w:p>
        </w:tc>
        <w:tc>
          <w:tcPr>
            <w:tcW w:w="3118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Autor</w:t>
            </w:r>
          </w:p>
        </w:tc>
        <w:tc>
          <w:tcPr>
            <w:tcW w:w="41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Descripción</w:t>
            </w:r>
          </w:p>
        </w:tc>
      </w:tr>
      <w:tr w:rsidR="005D15AA" w:rsidTr="005D15AA">
        <w:tc>
          <w:tcPr>
            <w:tcW w:w="15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15/05/2017</w:t>
            </w:r>
          </w:p>
        </w:tc>
        <w:tc>
          <w:tcPr>
            <w:tcW w:w="3118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Steven Bonilla Zúñiga</w:t>
            </w:r>
          </w:p>
        </w:tc>
        <w:tc>
          <w:tcPr>
            <w:tcW w:w="41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 xml:space="preserve">Creación del caso de uso </w:t>
            </w:r>
          </w:p>
        </w:tc>
      </w:tr>
    </w:tbl>
    <w:p w:rsidR="005D15AA" w:rsidRDefault="005D15AA" w:rsidP="00046AA1">
      <w:pPr>
        <w:rPr>
          <w:rFonts w:ascii="Arial" w:hAnsi="Arial" w:cs="Arial"/>
          <w:sz w:val="36"/>
          <w:szCs w:val="40"/>
        </w:rPr>
      </w:pPr>
    </w:p>
    <w:bookmarkEnd w:id="1"/>
    <w:p w:rsidR="005D15AA" w:rsidRDefault="00046AA1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b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lastRenderedPageBreak/>
        <w:t xml:space="preserve">1. 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2" w:name="Descripcion"/>
      <w:r w:rsidRPr="005D15AA">
        <w:rPr>
          <w:rFonts w:ascii="Arial" w:hAnsi="Arial" w:cs="Arial"/>
          <w:b/>
          <w:sz w:val="32"/>
          <w:szCs w:val="40"/>
        </w:rPr>
        <w:t>Descripci</w:t>
      </w:r>
      <w:r w:rsidRPr="005D15AA">
        <w:rPr>
          <w:rFonts w:ascii="Arial" w:hAnsi="Arial" w:cs="Arial" w:hint="eastAsia"/>
          <w:b/>
          <w:sz w:val="32"/>
          <w:szCs w:val="40"/>
        </w:rPr>
        <w:t>ó</w:t>
      </w:r>
      <w:r w:rsidRPr="005D15AA">
        <w:rPr>
          <w:rFonts w:ascii="Arial" w:hAnsi="Arial" w:cs="Arial"/>
          <w:b/>
          <w:sz w:val="32"/>
          <w:szCs w:val="40"/>
        </w:rPr>
        <w:t>n</w:t>
      </w:r>
      <w:bookmarkEnd w:id="2"/>
    </w:p>
    <w:p w:rsidR="005D15AA" w:rsidRDefault="0024652D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Este caso de uso describe el proceso que sigue el actor “jugador” para iniciar con el juego llamado </w:t>
      </w:r>
      <w:r w:rsidR="00303F9F">
        <w:rPr>
          <w:rFonts w:ascii="Arial" w:hAnsi="Arial" w:cs="Arial"/>
          <w:sz w:val="24"/>
          <w:szCs w:val="40"/>
        </w:rPr>
        <w:t>“Estallar globos”</w:t>
      </w:r>
      <w:r>
        <w:rPr>
          <w:rFonts w:ascii="Arial" w:hAnsi="Arial" w:cs="Arial"/>
          <w:sz w:val="24"/>
          <w:szCs w:val="40"/>
        </w:rPr>
        <w:t>.</w:t>
      </w:r>
    </w:p>
    <w:p w:rsidR="00492544" w:rsidRPr="005D15AA" w:rsidRDefault="00492544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2.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3" w:name="precondiciones"/>
      <w:r w:rsidRPr="005D15AA">
        <w:rPr>
          <w:rFonts w:ascii="Arial" w:hAnsi="Arial" w:cs="Arial"/>
          <w:b/>
          <w:sz w:val="32"/>
          <w:szCs w:val="40"/>
        </w:rPr>
        <w:t>Precondiciones</w:t>
      </w:r>
      <w:bookmarkEnd w:id="3"/>
    </w:p>
    <w:p w:rsidR="0024652D" w:rsidRPr="0024652D" w:rsidRDefault="0024652D" w:rsidP="0024652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El actor ha ingresado en el mapa del juego y ha lanzado los dados de forma que su ficha quede sobre la casilla del juego. </w:t>
      </w:r>
    </w:p>
    <w:p w:rsidR="00492544" w:rsidRPr="005D15AA" w:rsidRDefault="00492544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3.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4" w:name="flojobasico"/>
      <w:r w:rsidRPr="005D15AA">
        <w:rPr>
          <w:rFonts w:ascii="Arial" w:hAnsi="Arial" w:cs="Arial"/>
          <w:b/>
          <w:sz w:val="32"/>
          <w:szCs w:val="40"/>
        </w:rPr>
        <w:t>Flujo b</w:t>
      </w:r>
      <w:r w:rsidRPr="005D15AA">
        <w:rPr>
          <w:rFonts w:ascii="Arial" w:hAnsi="Arial" w:cs="Arial" w:hint="eastAsia"/>
          <w:b/>
          <w:sz w:val="32"/>
          <w:szCs w:val="40"/>
        </w:rPr>
        <w:t>á</w:t>
      </w:r>
      <w:r w:rsidRPr="005D15AA">
        <w:rPr>
          <w:rFonts w:ascii="Arial" w:hAnsi="Arial" w:cs="Arial"/>
          <w:b/>
          <w:sz w:val="32"/>
          <w:szCs w:val="40"/>
        </w:rPr>
        <w:t>sico</w:t>
      </w:r>
      <w:bookmarkEnd w:id="4"/>
    </w:p>
    <w:p w:rsidR="00F850DD" w:rsidRPr="0024652D" w:rsidRDefault="00F850DD" w:rsidP="0024652D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3.1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24652D">
        <w:rPr>
          <w:rFonts w:ascii="Arial" w:hAnsi="Arial" w:cs="Arial"/>
          <w:sz w:val="24"/>
          <w:szCs w:val="40"/>
        </w:rPr>
        <w:t>Este caso de uso inicia cuando la ficha del actor “jugador” cae sobre la casilla del juego.</w:t>
      </w:r>
    </w:p>
    <w:p w:rsidR="00F850DD" w:rsidRDefault="00F850DD" w:rsidP="00303F9F">
      <w:pPr>
        <w:ind w:left="1413" w:hanging="705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3.2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303F9F">
        <w:rPr>
          <w:rFonts w:ascii="Arial" w:hAnsi="Arial" w:cs="Arial"/>
          <w:sz w:val="24"/>
          <w:szCs w:val="40"/>
        </w:rPr>
        <w:t>El sistema despliega una pantalla con una serie de globos de distintos colores (ver prototipos).</w:t>
      </w:r>
    </w:p>
    <w:p w:rsidR="00F850DD" w:rsidRDefault="00F850DD" w:rsidP="00303F9F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3.3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303F9F" w:rsidRPr="00303F9F">
        <w:rPr>
          <w:rFonts w:ascii="Arial" w:hAnsi="Arial" w:cs="Arial"/>
          <w:sz w:val="24"/>
          <w:szCs w:val="40"/>
        </w:rPr>
        <w:t xml:space="preserve">El usuario hace </w:t>
      </w:r>
      <w:proofErr w:type="spellStart"/>
      <w:r w:rsidR="00303F9F" w:rsidRPr="00303F9F">
        <w:rPr>
          <w:rFonts w:ascii="Arial" w:hAnsi="Arial" w:cs="Arial"/>
          <w:sz w:val="24"/>
          <w:szCs w:val="40"/>
        </w:rPr>
        <w:t>click</w:t>
      </w:r>
      <w:proofErr w:type="spellEnd"/>
      <w:r w:rsidR="00303F9F" w:rsidRPr="00303F9F">
        <w:rPr>
          <w:rFonts w:ascii="Arial" w:hAnsi="Arial" w:cs="Arial"/>
          <w:sz w:val="24"/>
          <w:szCs w:val="40"/>
        </w:rPr>
        <w:t xml:space="preserve"> sobre cada uno de los globos para estallarlos en un rango de tiempo de 5 minutos</w:t>
      </w:r>
      <w:r w:rsidR="00303F9F">
        <w:rPr>
          <w:rFonts w:ascii="Arial" w:hAnsi="Arial" w:cs="Arial"/>
          <w:sz w:val="24"/>
          <w:szCs w:val="40"/>
        </w:rPr>
        <w:t xml:space="preserve"> hasta estallar todos los globos</w:t>
      </w:r>
      <w:r w:rsidR="00303F9F" w:rsidRPr="00303F9F">
        <w:rPr>
          <w:rFonts w:ascii="Arial" w:hAnsi="Arial" w:cs="Arial"/>
          <w:sz w:val="24"/>
          <w:szCs w:val="40"/>
        </w:rPr>
        <w:t>.</w:t>
      </w:r>
      <w:r w:rsidR="00303F9F">
        <w:rPr>
          <w:rFonts w:ascii="Arial" w:hAnsi="Arial" w:cs="Arial"/>
          <w:sz w:val="24"/>
          <w:szCs w:val="40"/>
        </w:rPr>
        <w:t xml:space="preserve"> (5.1.), (5.2.)</w:t>
      </w:r>
    </w:p>
    <w:p w:rsidR="00303F9F" w:rsidRPr="00303F9F" w:rsidRDefault="00303F9F" w:rsidP="00303F9F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 xml:space="preserve">3.4. </w:t>
      </w:r>
      <w:r>
        <w:rPr>
          <w:rFonts w:ascii="Arial" w:hAnsi="Arial" w:cs="Arial"/>
          <w:b/>
          <w:sz w:val="24"/>
          <w:szCs w:val="40"/>
        </w:rPr>
        <w:tab/>
      </w:r>
      <w:r w:rsidRPr="00303F9F">
        <w:rPr>
          <w:rFonts w:ascii="Arial" w:hAnsi="Arial" w:cs="Arial"/>
          <w:sz w:val="24"/>
          <w:szCs w:val="40"/>
        </w:rPr>
        <w:t>El sistema ejecuta el caso de uso “IC0002 – Pantalla de victoria”.</w:t>
      </w:r>
    </w:p>
    <w:p w:rsidR="00303F9F" w:rsidRPr="00303F9F" w:rsidRDefault="00303F9F" w:rsidP="00303F9F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 xml:space="preserve">3.5. </w:t>
      </w:r>
      <w:r>
        <w:rPr>
          <w:rFonts w:ascii="Arial" w:hAnsi="Arial" w:cs="Arial"/>
          <w:b/>
          <w:sz w:val="24"/>
          <w:szCs w:val="40"/>
        </w:rPr>
        <w:tab/>
      </w:r>
      <w:r w:rsidRPr="00303F9F">
        <w:rPr>
          <w:rFonts w:ascii="Arial" w:hAnsi="Arial" w:cs="Arial"/>
          <w:sz w:val="24"/>
          <w:szCs w:val="40"/>
        </w:rPr>
        <w:t>El caso de uso finaliza.</w:t>
      </w:r>
    </w:p>
    <w:p w:rsidR="00492544" w:rsidRPr="005D15AA" w:rsidRDefault="00492544" w:rsidP="00492544">
      <w:pPr>
        <w:tabs>
          <w:tab w:val="left" w:pos="1105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4.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5" w:name="secciones"/>
      <w:r w:rsidRPr="005D15AA">
        <w:rPr>
          <w:rFonts w:ascii="Arial" w:hAnsi="Arial" w:cs="Arial"/>
          <w:b/>
          <w:sz w:val="32"/>
          <w:szCs w:val="40"/>
        </w:rPr>
        <w:t>Secciones</w:t>
      </w:r>
      <w:bookmarkEnd w:id="5"/>
    </w:p>
    <w:p w:rsidR="00492544" w:rsidRPr="00492544" w:rsidRDefault="00492544" w:rsidP="0049254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No aplica. </w:t>
      </w:r>
    </w:p>
    <w:p w:rsidR="00492544" w:rsidRPr="00492544" w:rsidRDefault="00492544" w:rsidP="00492544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5.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6" w:name="flujosAlternos"/>
      <w:r w:rsidRPr="005D15AA">
        <w:rPr>
          <w:rFonts w:ascii="Arial" w:hAnsi="Arial" w:cs="Arial"/>
          <w:b/>
          <w:sz w:val="32"/>
          <w:szCs w:val="40"/>
        </w:rPr>
        <w:t>Flujos alternos</w:t>
      </w:r>
      <w:bookmarkEnd w:id="6"/>
    </w:p>
    <w:p w:rsidR="005D15AA" w:rsidRDefault="002230A4" w:rsidP="00F850DD">
      <w:pPr>
        <w:ind w:firstLine="708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5.1.</w:t>
      </w:r>
      <w:r w:rsidR="00303F9F">
        <w:rPr>
          <w:rFonts w:ascii="Arial" w:hAnsi="Arial" w:cs="Arial"/>
          <w:b/>
          <w:sz w:val="24"/>
          <w:szCs w:val="40"/>
        </w:rPr>
        <w:tab/>
      </w:r>
      <w:r w:rsidR="00303F9F" w:rsidRPr="00303F9F">
        <w:rPr>
          <w:rFonts w:ascii="Arial" w:hAnsi="Arial" w:cs="Arial"/>
          <w:sz w:val="24"/>
          <w:szCs w:val="40"/>
        </w:rPr>
        <w:t>El actor “Jugador” estalla un globo</w:t>
      </w:r>
      <w:r w:rsidR="00303F9F">
        <w:rPr>
          <w:rFonts w:ascii="Arial" w:hAnsi="Arial" w:cs="Arial"/>
          <w:sz w:val="24"/>
          <w:szCs w:val="40"/>
        </w:rPr>
        <w:t>.</w:t>
      </w:r>
    </w:p>
    <w:p w:rsidR="00303F9F" w:rsidRPr="00F850DD" w:rsidRDefault="00303F9F" w:rsidP="00303F9F">
      <w:pPr>
        <w:ind w:left="1416" w:hanging="3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5.1.1.</w:t>
      </w:r>
      <w:r>
        <w:rPr>
          <w:rFonts w:ascii="Arial" w:hAnsi="Arial" w:cs="Arial"/>
          <w:sz w:val="24"/>
          <w:szCs w:val="40"/>
        </w:rPr>
        <w:tab/>
        <w:t>El sistema aumenta el contador de puntuación en la pantalla. El flujo continúa en el punto 3.3. del flujo básico.</w:t>
      </w:r>
    </w:p>
    <w:p w:rsidR="00F850DD" w:rsidRDefault="00F850DD" w:rsidP="005D15AA">
      <w:pPr>
        <w:jc w:val="both"/>
        <w:rPr>
          <w:rFonts w:ascii="Arial" w:hAnsi="Arial" w:cs="Arial"/>
          <w:sz w:val="24"/>
          <w:szCs w:val="40"/>
        </w:rPr>
      </w:pPr>
      <w:r w:rsidRPr="00F850DD">
        <w:rPr>
          <w:rFonts w:ascii="Arial" w:hAnsi="Arial" w:cs="Arial"/>
          <w:b/>
          <w:sz w:val="24"/>
          <w:szCs w:val="40"/>
        </w:rPr>
        <w:tab/>
        <w:t>5.2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303F9F">
        <w:rPr>
          <w:rFonts w:ascii="Arial" w:hAnsi="Arial" w:cs="Arial"/>
          <w:sz w:val="24"/>
          <w:szCs w:val="40"/>
        </w:rPr>
        <w:t>Se acaba el tiempo para estallar los globos.</w:t>
      </w:r>
    </w:p>
    <w:p w:rsidR="00303F9F" w:rsidRPr="00303F9F" w:rsidRDefault="00303F9F" w:rsidP="00410FE0">
      <w:pPr>
        <w:ind w:left="1410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5.2.1.</w:t>
      </w:r>
      <w:r>
        <w:rPr>
          <w:rFonts w:ascii="Arial" w:hAnsi="Arial" w:cs="Arial"/>
          <w:sz w:val="24"/>
          <w:szCs w:val="40"/>
        </w:rPr>
        <w:tab/>
        <w:t>El sistema ejecuta el caso de uso “</w:t>
      </w:r>
      <w:r w:rsidRPr="00303F9F">
        <w:rPr>
          <w:rFonts w:ascii="Arial" w:hAnsi="Arial" w:cs="Arial"/>
          <w:sz w:val="24"/>
          <w:szCs w:val="40"/>
        </w:rPr>
        <w:t xml:space="preserve">IC0003 – Pantalla de </w:t>
      </w:r>
      <w:bookmarkStart w:id="7" w:name="_GoBack"/>
      <w:bookmarkEnd w:id="7"/>
      <w:r w:rsidRPr="00303F9F">
        <w:rPr>
          <w:rFonts w:ascii="Arial" w:hAnsi="Arial" w:cs="Arial"/>
          <w:sz w:val="24"/>
          <w:szCs w:val="40"/>
        </w:rPr>
        <w:t>Derrota</w:t>
      </w:r>
      <w:r>
        <w:rPr>
          <w:rFonts w:ascii="Arial" w:hAnsi="Arial" w:cs="Arial"/>
          <w:sz w:val="24"/>
          <w:szCs w:val="40"/>
        </w:rPr>
        <w:t>”</w:t>
      </w:r>
      <w:r w:rsidR="00410FE0">
        <w:rPr>
          <w:rFonts w:ascii="Arial" w:hAnsi="Arial" w:cs="Arial"/>
          <w:sz w:val="24"/>
          <w:szCs w:val="40"/>
        </w:rPr>
        <w:t xml:space="preserve">, </w:t>
      </w:r>
      <w:r w:rsidR="00410FE0">
        <w:rPr>
          <w:rFonts w:ascii="Arial" w:hAnsi="Arial" w:cs="Arial"/>
          <w:sz w:val="24"/>
          <w:szCs w:val="40"/>
        </w:rPr>
        <w:t>el flujo continúa en el paso 3.5. del flujo básico.</w:t>
      </w:r>
    </w:p>
    <w:p w:rsidR="00492544" w:rsidRPr="00F850DD" w:rsidRDefault="00303F9F" w:rsidP="005D15AA">
      <w:pPr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ab/>
      </w:r>
    </w:p>
    <w:p w:rsidR="00F850DD" w:rsidRPr="005D15AA" w:rsidRDefault="00F850DD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6.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8" w:name="poscondiciones"/>
      <w:r w:rsidRPr="005D15AA">
        <w:rPr>
          <w:rFonts w:ascii="Arial" w:hAnsi="Arial" w:cs="Arial"/>
          <w:b/>
          <w:sz w:val="32"/>
          <w:szCs w:val="40"/>
        </w:rPr>
        <w:t>Postcondiciones</w:t>
      </w:r>
      <w:bookmarkEnd w:id="8"/>
    </w:p>
    <w:p w:rsidR="002D60E1" w:rsidRPr="00492544" w:rsidRDefault="00492544" w:rsidP="004925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A979EB" w:rsidRDefault="00A979EB" w:rsidP="00A979EB">
      <w:pPr>
        <w:rPr>
          <w:rFonts w:ascii="Arial" w:hAnsi="Arial" w:cs="Arial"/>
          <w:sz w:val="24"/>
        </w:rPr>
      </w:pPr>
    </w:p>
    <w:p w:rsidR="00817242" w:rsidRPr="00817242" w:rsidRDefault="00817242" w:rsidP="00817242">
      <w:pPr>
        <w:rPr>
          <w:rFonts w:ascii="Arial" w:hAnsi="Arial" w:cs="Arial"/>
          <w:sz w:val="32"/>
          <w:szCs w:val="40"/>
        </w:rPr>
      </w:pPr>
      <w:r>
        <w:rPr>
          <w:noProof/>
          <w:lang w:eastAsia="es-C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411537</wp:posOffset>
            </wp:positionV>
            <wp:extent cx="5736221" cy="3984625"/>
            <wp:effectExtent l="0" t="0" r="0" b="0"/>
            <wp:wrapNone/>
            <wp:docPr id="3" name="Imagen 3" descr="C:\Users\stbz1\AppData\Local\Microsoft\Windows\INetCache\Content.Word\IM005 - EstallarGlob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bz1\AppData\Local\Microsoft\Windows\INetCache\Content.Word\IM005 - EstallarGlobo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21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ADC" w:rsidRPr="00D81ADC">
        <w:rPr>
          <w:rFonts w:ascii="Arial" w:hAnsi="Arial" w:cs="Arial"/>
          <w:b/>
          <w:sz w:val="32"/>
          <w:szCs w:val="40"/>
        </w:rPr>
        <w:t xml:space="preserve">7. </w:t>
      </w:r>
      <w:r w:rsidR="00D81ADC" w:rsidRPr="00D81ADC">
        <w:rPr>
          <w:rFonts w:ascii="Arial" w:hAnsi="Arial" w:cs="Arial"/>
          <w:b/>
          <w:sz w:val="32"/>
          <w:szCs w:val="40"/>
        </w:rPr>
        <w:tab/>
        <w:t>Prototipos</w:t>
      </w:r>
    </w:p>
    <w:p w:rsidR="00817242" w:rsidRDefault="00817242" w:rsidP="00A979EB">
      <w:pPr>
        <w:rPr>
          <w:rFonts w:ascii="Arial" w:hAnsi="Arial" w:cs="Arial"/>
          <w:b/>
          <w:sz w:val="32"/>
          <w:szCs w:val="40"/>
        </w:rPr>
      </w:pPr>
    </w:p>
    <w:p w:rsidR="00817242" w:rsidRPr="00817242" w:rsidRDefault="00817242" w:rsidP="00817242">
      <w:pPr>
        <w:rPr>
          <w:rFonts w:ascii="Arial" w:hAnsi="Arial" w:cs="Arial"/>
          <w:sz w:val="32"/>
          <w:szCs w:val="40"/>
        </w:rPr>
      </w:pPr>
    </w:p>
    <w:p w:rsidR="00817242" w:rsidRPr="00817242" w:rsidRDefault="00817242" w:rsidP="00817242">
      <w:pPr>
        <w:rPr>
          <w:rFonts w:ascii="Arial" w:hAnsi="Arial" w:cs="Arial"/>
          <w:sz w:val="32"/>
          <w:szCs w:val="40"/>
        </w:rPr>
      </w:pPr>
    </w:p>
    <w:p w:rsidR="00817242" w:rsidRPr="00817242" w:rsidRDefault="00817242" w:rsidP="00817242">
      <w:pPr>
        <w:rPr>
          <w:rFonts w:ascii="Arial" w:hAnsi="Arial" w:cs="Arial"/>
          <w:sz w:val="32"/>
          <w:szCs w:val="40"/>
        </w:rPr>
      </w:pPr>
    </w:p>
    <w:p w:rsidR="00817242" w:rsidRPr="00817242" w:rsidRDefault="00817242" w:rsidP="00817242">
      <w:pPr>
        <w:rPr>
          <w:rFonts w:ascii="Arial" w:hAnsi="Arial" w:cs="Arial"/>
          <w:sz w:val="32"/>
          <w:szCs w:val="40"/>
        </w:rPr>
      </w:pPr>
    </w:p>
    <w:p w:rsidR="00817242" w:rsidRPr="00817242" w:rsidRDefault="00817242" w:rsidP="00817242">
      <w:pPr>
        <w:rPr>
          <w:rFonts w:ascii="Arial" w:hAnsi="Arial" w:cs="Arial"/>
          <w:sz w:val="32"/>
          <w:szCs w:val="40"/>
        </w:rPr>
      </w:pPr>
    </w:p>
    <w:p w:rsidR="00817242" w:rsidRPr="00817242" w:rsidRDefault="00817242" w:rsidP="00817242">
      <w:pPr>
        <w:rPr>
          <w:rFonts w:ascii="Arial" w:hAnsi="Arial" w:cs="Arial"/>
          <w:sz w:val="32"/>
          <w:szCs w:val="40"/>
        </w:rPr>
      </w:pPr>
    </w:p>
    <w:p w:rsidR="00817242" w:rsidRPr="00817242" w:rsidRDefault="00817242" w:rsidP="00817242">
      <w:pPr>
        <w:rPr>
          <w:rFonts w:ascii="Arial" w:hAnsi="Arial" w:cs="Arial"/>
          <w:sz w:val="32"/>
          <w:szCs w:val="40"/>
        </w:rPr>
      </w:pPr>
    </w:p>
    <w:p w:rsidR="00817242" w:rsidRPr="00817242" w:rsidRDefault="00817242" w:rsidP="00817242">
      <w:pPr>
        <w:rPr>
          <w:rFonts w:ascii="Arial" w:hAnsi="Arial" w:cs="Arial"/>
          <w:sz w:val="32"/>
          <w:szCs w:val="40"/>
        </w:rPr>
      </w:pPr>
    </w:p>
    <w:p w:rsidR="00817242" w:rsidRPr="00817242" w:rsidRDefault="00817242" w:rsidP="00817242">
      <w:pPr>
        <w:rPr>
          <w:rFonts w:ascii="Arial" w:hAnsi="Arial" w:cs="Arial"/>
          <w:sz w:val="32"/>
          <w:szCs w:val="40"/>
        </w:rPr>
      </w:pPr>
    </w:p>
    <w:p w:rsidR="00303F9F" w:rsidRDefault="00303F9F" w:rsidP="00817242">
      <w:pPr>
        <w:rPr>
          <w:rFonts w:ascii="Arial" w:hAnsi="Arial" w:cs="Arial"/>
          <w:sz w:val="32"/>
          <w:szCs w:val="40"/>
        </w:rPr>
      </w:pPr>
    </w:p>
    <w:p w:rsidR="00817242" w:rsidRPr="00817242" w:rsidRDefault="00817242" w:rsidP="00817242">
      <w:pPr>
        <w:rPr>
          <w:rFonts w:ascii="Arial" w:hAnsi="Arial" w:cs="Arial"/>
          <w:sz w:val="32"/>
          <w:szCs w:val="40"/>
        </w:rPr>
      </w:pPr>
      <w:r>
        <w:rPr>
          <w:noProof/>
          <w:lang w:eastAsia="es-CR"/>
        </w:rPr>
        <w:lastRenderedPageBreak/>
        <w:drawing>
          <wp:inline distT="0" distB="0" distL="0" distR="0" wp14:anchorId="69550145" wp14:editId="7D1EAECC">
            <wp:extent cx="5597525" cy="4421874"/>
            <wp:effectExtent l="0" t="0" r="3175" b="0"/>
            <wp:docPr id="2" name="Imagen 2" descr="C:\Users\stbz1\AppData\Local\Microsoft\Windows\INetCache\Content.Word\IM005 - Estallar_Globos(intr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bz1\AppData\Local\Microsoft\Windows\INetCache\Content.Word\IM005 - Estallar_Globos(intro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94" cy="443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7242" w:rsidRPr="00817242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449D" w:rsidRDefault="001E449D" w:rsidP="002D60E1">
      <w:pPr>
        <w:spacing w:after="0" w:line="240" w:lineRule="auto"/>
      </w:pPr>
      <w:r>
        <w:separator/>
      </w:r>
    </w:p>
  </w:endnote>
  <w:endnote w:type="continuationSeparator" w:id="0">
    <w:p w:rsidR="001E449D" w:rsidRDefault="001E449D" w:rsidP="002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10540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D60E1" w:rsidRDefault="002D60E1">
            <w:pPr>
              <w:pStyle w:val="Piedepgina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10FE0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10FE0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0E1" w:rsidRDefault="002D60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449D" w:rsidRDefault="001E449D" w:rsidP="002D60E1">
      <w:pPr>
        <w:spacing w:after="0" w:line="240" w:lineRule="auto"/>
      </w:pPr>
      <w:r>
        <w:separator/>
      </w:r>
    </w:p>
  </w:footnote>
  <w:footnote w:type="continuationSeparator" w:id="0">
    <w:p w:rsidR="001E449D" w:rsidRDefault="001E449D" w:rsidP="002D6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0E1" w:rsidRPr="00492544" w:rsidRDefault="00492544" w:rsidP="00492544">
    <w:pPr>
      <w:pStyle w:val="Encabezado"/>
      <w:tabs>
        <w:tab w:val="clear" w:pos="4419"/>
        <w:tab w:val="clear" w:pos="8838"/>
        <w:tab w:val="left" w:pos="3525"/>
      </w:tabs>
      <w:rPr>
        <w:rFonts w:ascii="Arial" w:hAnsi="Arial" w:cs="Arial"/>
      </w:rPr>
    </w:pPr>
    <w:r>
      <w:rPr>
        <w:noProof/>
        <w:lang w:eastAsia="es-C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3682365</wp:posOffset>
          </wp:positionH>
          <wp:positionV relativeFrom="paragraph">
            <wp:posOffset>7621</wp:posOffset>
          </wp:positionV>
          <wp:extent cx="1928495" cy="342900"/>
          <wp:effectExtent l="0" t="0" r="0" b="0"/>
          <wp:wrapNone/>
          <wp:docPr id="1" name="Imagen 1" descr="https://www.tec.ac.cr/sites/default/files/media/branding/logo-te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tec.ac.cr/sites/default/files/media/branding/logo-tec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806" b="29033"/>
                  <a:stretch/>
                </pic:blipFill>
                <pic:spPr bwMode="auto">
                  <a:xfrm>
                    <a:off x="0" y="0"/>
                    <a:ext cx="1929637" cy="3431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0E1" w:rsidRPr="00492544">
      <w:rPr>
        <w:rFonts w:ascii="Arial" w:hAnsi="Arial" w:cs="Arial"/>
      </w:rPr>
      <w:t>Documento de caso de uso</w:t>
    </w:r>
    <w:r>
      <w:rPr>
        <w:rFonts w:ascii="Arial" w:hAnsi="Arial" w:cs="Arial"/>
      </w:rPr>
      <w:tab/>
    </w:r>
  </w:p>
  <w:p w:rsidR="002D60E1" w:rsidRPr="00492544" w:rsidRDefault="00303F9F">
    <w:pPr>
      <w:pStyle w:val="Encabezado"/>
      <w:rPr>
        <w:rFonts w:ascii="Arial" w:hAnsi="Arial" w:cs="Arial"/>
        <w:b/>
      </w:rPr>
    </w:pPr>
    <w:r w:rsidRPr="00303F9F">
      <w:rPr>
        <w:rFonts w:ascii="Arial" w:hAnsi="Arial" w:cs="Arial"/>
        <w:b/>
      </w:rPr>
      <w:t>IC0009 - Estallar Globos</w:t>
    </w:r>
  </w:p>
  <w:p w:rsidR="002D60E1" w:rsidRPr="002D60E1" w:rsidRDefault="002D60E1">
    <w:pPr>
      <w:pStyle w:val="Encabezado"/>
      <w:rPr>
        <w:rStyle w:val="Ttulodellibro"/>
      </w:rPr>
    </w:pPr>
    <w:r>
      <w:rPr>
        <w:rFonts w:ascii="Arial" w:hAnsi="Arial" w:cs="Arial"/>
        <w:b/>
      </w:rPr>
      <w:t>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01C2C"/>
    <w:multiLevelType w:val="hybridMultilevel"/>
    <w:tmpl w:val="CFC65CD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C75A7"/>
    <w:multiLevelType w:val="hybridMultilevel"/>
    <w:tmpl w:val="3A7C2B0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53136"/>
    <w:multiLevelType w:val="hybridMultilevel"/>
    <w:tmpl w:val="1B1EB388"/>
    <w:lvl w:ilvl="0" w:tplc="736A2D08">
      <w:start w:val="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  <w:color w:val="auto"/>
        <w:sz w:val="24"/>
        <w:u w:val="none"/>
      </w:rPr>
    </w:lvl>
    <w:lvl w:ilvl="1" w:tplc="1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FFC7732"/>
    <w:multiLevelType w:val="hybridMultilevel"/>
    <w:tmpl w:val="F174A8A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35F2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5648C3"/>
    <w:multiLevelType w:val="hybridMultilevel"/>
    <w:tmpl w:val="2A16EF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2A2A1B"/>
    <w:multiLevelType w:val="hybridMultilevel"/>
    <w:tmpl w:val="F6DAC30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B3A67"/>
    <w:multiLevelType w:val="hybridMultilevel"/>
    <w:tmpl w:val="A4C8317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B402A3"/>
    <w:multiLevelType w:val="hybridMultilevel"/>
    <w:tmpl w:val="9282F36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2C02E5"/>
    <w:multiLevelType w:val="hybridMultilevel"/>
    <w:tmpl w:val="7AC0BE3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4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0E1"/>
    <w:rsid w:val="00046AA1"/>
    <w:rsid w:val="000961B8"/>
    <w:rsid w:val="00176A3B"/>
    <w:rsid w:val="001E449D"/>
    <w:rsid w:val="002230A4"/>
    <w:rsid w:val="0024652D"/>
    <w:rsid w:val="002D60E1"/>
    <w:rsid w:val="00303F9F"/>
    <w:rsid w:val="00410FE0"/>
    <w:rsid w:val="00492544"/>
    <w:rsid w:val="005D15AA"/>
    <w:rsid w:val="006D24BB"/>
    <w:rsid w:val="00817242"/>
    <w:rsid w:val="00A979EB"/>
    <w:rsid w:val="00B6606C"/>
    <w:rsid w:val="00B73F48"/>
    <w:rsid w:val="00CB5D4E"/>
    <w:rsid w:val="00CF65F7"/>
    <w:rsid w:val="00D66850"/>
    <w:rsid w:val="00D81ADC"/>
    <w:rsid w:val="00F8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1FA591"/>
  <w15:chartTrackingRefBased/>
  <w15:docId w15:val="{ED601916-D2F6-477D-9362-92BBB8E91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0E1"/>
  </w:style>
  <w:style w:type="paragraph" w:styleId="Piedepgina">
    <w:name w:val="footer"/>
    <w:basedOn w:val="Normal"/>
    <w:link w:val="Piedepgina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0E1"/>
  </w:style>
  <w:style w:type="character" w:styleId="Ttulodellibro">
    <w:name w:val="Book Title"/>
    <w:basedOn w:val="Fuentedeprrafopredeter"/>
    <w:uiPriority w:val="33"/>
    <w:qFormat/>
    <w:rsid w:val="002D60E1"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qFormat/>
    <w:rsid w:val="00046A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6AA1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046AA1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046AA1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D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287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Bonilla</dc:creator>
  <cp:keywords/>
  <dc:description/>
  <cp:lastModifiedBy>Steven Bonilla</cp:lastModifiedBy>
  <cp:revision>9</cp:revision>
  <dcterms:created xsi:type="dcterms:W3CDTF">2017-05-15T15:03:00Z</dcterms:created>
  <dcterms:modified xsi:type="dcterms:W3CDTF">2017-05-16T21:47:00Z</dcterms:modified>
</cp:coreProperties>
</file>