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2026-10-15（</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ドライバー用のルート情報では、ドライバーの電話番号・免許証番号などは返さない（名前のみ）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licenseNo</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KPIカード（1行表示）: ルート数、完了、進行中、未割当トラック</w:t>
      </w:r>
    </w:p>
    <w:p>
      <w:pPr>
        <w:pStyle w:val="ListParagraph"/>
        <w:numPr>
          <w:ilvl w:val="0"/>
          <w:numId w:val="2"/>
        </w:numPr>
      </w:pPr>
      <w:r>
        <w:t xml:space="preserve">ドライバー稼働状況: 待機中 / 進行中 / 配達完了の3つの欄に分けて表示する（画面幅1280px以上で3つ横並び、1024〜1279pxは2つ並び）。進行中は「N/M便」バッジ</w:t>
      </w:r>
    </w:p>
    <w:p>
      <w:pPr>
        <w:pStyle w:val="ListParagraph"/>
        <w:numPr>
          <w:ilvl w:val="1"/>
          <w:numId w:val="2"/>
        </w:numPr>
      </w:pPr>
      <w:r>
        <w:t xml:space="preserve">配達完了の欄だけは、ドライバー・トラック・帰社の3列で1行に並べる（区分の列は出さない）。帰社の列は「帰社途中 HH:mm予定」（オレンジ系）か「帰社済み HH:mm」（緑系）</w:t>
      </w:r>
    </w:p>
    <w:p>
      <w:pPr>
        <w:pStyle w:val="ListParagraph"/>
        <w:numPr>
          <w:ilvl w:val="0"/>
          <w:numId w:val="2"/>
        </w:numPr>
      </w:pPr>
      <w:r>
        <w:t xml:space="preserve">本日の配送ルート: 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種別（固定ルート/専任/営業）ごとの一覧、登録・編集・削除（履歴がある場合は非稼働化）。休日設定画面で、平日の個別休日をカレンダーから設定する（土日・祝日は自動で休日）。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 2点間の直線距離（ハーバサイン公式）÷平均時速30km</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2026-10-16T06:44:34.646Z</dcterms:created>
  <dcterms:modified xsi:type="dcterms:W3CDTF">2026-10-16T06:44:34.647Z</dcterms:modified>
</cp:coreProperties>
</file>

<file path=docProps/custom.xml><?xml version="1.0" encoding="utf-8"?>
<Properties xmlns="http://schemas.openxmlformats.org/officeDocument/2006/custom-properties" xmlns:vt="http://schemas.openxmlformats.org/officeDocument/2006/docPropsVTypes"/>
</file>