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2026-10-15（</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ドライバー用のルート情報では、ドライバーの電話番号・免許証番号などは返さない（名前のみ）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licenseNo</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権限に応じて3つの区分を表示する。</w:t>
      </w:r>
    </w:p>
    <w:p>
      <w:pPr>
        <w:pStyle w:val="ListParagraph"/>
        <w:numPr>
          <w:ilvl w:val="0"/>
          <w:numId w:val="2"/>
        </w:numPr>
      </w:pPr>
      <w:r>
        <w:t xml:space="preserve">業務メニュー（全員）: ダッシュボード / 荷物受付 / 配送計画一覧 / リアルタイム追跡</w:t>
      </w:r>
    </w:p>
    <w:p>
      <w:pPr>
        <w:pStyle w:val="ListParagraph"/>
        <w:numPr>
          <w:ilvl w:val="0"/>
          <w:numId w:val="2"/>
        </w:numPr>
      </w:pPr>
      <w:r>
        <w:t xml:space="preserve">配送管理（配送管理者以上）: 配送計画の作成 / 稼働トラックの登録 / 荷物受付状況の確認（注意が必要な日数をバッジ表示）</w:t>
      </w:r>
    </w:p>
    <w:p>
      <w:pPr>
        <w:pStyle w:val="ListParagraph"/>
        <w:numPr>
          <w:ilvl w:val="0"/>
          <w:numId w:val="2"/>
        </w:numPr>
      </w:pPr>
      <w:r>
        <w:t xml:space="preserve">マスタ管理（システム管理者）: ドライバー管理 / トラック管理 / 配送先管理 / 商品管理 / ユーザー管理 / システム設定</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KPIカード（1行表示）: ルート数、完了、進行中、未割当トラック</w:t>
      </w:r>
    </w:p>
    <w:p>
      <w:pPr>
        <w:pStyle w:val="ListParagraph"/>
        <w:numPr>
          <w:ilvl w:val="0"/>
          <w:numId w:val="2"/>
        </w:numPr>
      </w:pPr>
      <w:r>
        <w:t xml:space="preserve">ドライバー稼働状況: 待機中 / 進行中 / 配達完了の3つの欄に分けて表示する（画面幅1280px以上で3つ横並び、1024〜1279pxは2つ並び）。進行中は「N/M便」バッジ</w:t>
      </w:r>
    </w:p>
    <w:p>
      <w:pPr>
        <w:pStyle w:val="ListParagraph"/>
        <w:numPr>
          <w:ilvl w:val="1"/>
          <w:numId w:val="2"/>
        </w:numPr>
      </w:pPr>
      <w:r>
        <w:t xml:space="preserve">配達完了の欄だけは、ドライバー・トラック・帰社の3列で1行に並べる（区分の列は出さない）。帰社の列は「帰社途中 HH:mm予定」（オレンジ系）か「帰社済み HH:mm」（緑系）</w:t>
      </w:r>
    </w:p>
    <w:p>
      <w:pPr>
        <w:pStyle w:val="ListParagraph"/>
        <w:numPr>
          <w:ilvl w:val="0"/>
          <w:numId w:val="2"/>
        </w:numPr>
      </w:pPr>
      <w:r>
        <w:t xml:space="preserve">本日の配送ルート: 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1トラック1行。出発、各停車地、本社経由（積み込み）、帰社のマーカーを時間軸上に表示。表示範囲は8:00〜20:00で、昼休みの時間帯を斜線で示す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複数便のルートは、便ごとの区切りと本社経由を表示する</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種別（固定ルート/専任/営業）ごとの一覧、登録・編集・削除（履歴がある場合は非稼働化）。休日設定画面で、平日の個別休日をカレンダーから設定する（土日・祝日は自動で休日）。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 2点間の直線距離（ハーバサイン公式）÷平均時速30km</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ガントチャートの停車地マーカーは予定時刻の位置に表示する（実績は帰社マーカーのみ反映）。「本社立寄り（積み込み・推定）」マーカーは到着予定から逆算する推定で、昼休みを考慮していない</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住所検索で番地まで一致しなかった配送先は、地図上の位置が町・市の代表地点になり、距離・到着予定もその位置で計算される（配送先一覧で注記を表示。番地まで一致する書き方に直すと改善する）</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2026-10-15T05:05:45.813Z</dcterms:created>
  <dcterms:modified xsi:type="dcterms:W3CDTF">2026-10-15T05:05:45.814Z</dcterms:modified>
</cp:coreProperties>
</file>

<file path=docProps/custom.xml><?xml version="1.0" encoding="utf-8"?>
<Properties xmlns="http://schemas.openxmlformats.org/officeDocument/2006/custom-properties" xmlns:vt="http://schemas.openxmlformats.org/officeDocument/2006/docPropsVTypes"/>
</file>