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6"/>
        </w:rPr>
        <w:t>투자유치 텀시트</w:t>
      </w:r>
    </w:p>
    <w:p>
      <w:pPr>
        <w:jc w:val="center"/>
      </w:pPr>
      <w:r>
        <w:rPr>
          <w:rFonts w:ascii="맑은 고딕" w:hAnsi="맑은 고딕"/>
          <w:b/>
          <w:sz w:val="22"/>
        </w:rPr>
        <w:t>Term Sheet (투자 조건 요약서)</w:t>
      </w:r>
    </w:p>
    <w:p/>
    <w:p>
      <w:r>
        <w:rPr>
          <w:rFonts w:ascii="맑은 고딕" w:hAnsi="맑은 고딕"/>
          <w:b w:val="0"/>
          <w:color w:val="960000"/>
          <w:sz w:val="18"/>
        </w:rPr>
        <w:t>※ 본 텀시트는 법적 구속력이 없는 투자 조건 요약서이며, 최종 계약서 체결 전 이해 당사자 간 협의를 위한 문서입니다.</w:t>
      </w:r>
    </w:p>
    <w:p/>
    <w:p>
      <w:r>
        <w:rPr>
          <w:rFonts w:ascii="맑은 고딕" w:hAnsi="맑은 고딕"/>
          <w:b/>
          <w:color w:val="1E50A0"/>
          <w:sz w:val="24"/>
        </w:rPr>
        <w:t>■ 1.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회사명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투자 라운드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□ Pre-Seed   □ Seed   □ Series A   □ Series B   □ 기타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투자 금액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금  _______________  원  (USD  _______________)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투자 방식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□ 보통주   □ 우선주   □ 전환사채(CB)   □ 신주인수권부사채(BW)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Pre-money 밸류에이션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금  _______________  원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투자 후 지분율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___  %</w:t>
            </w:r>
          </w:p>
        </w:tc>
      </w:tr>
    </w:tbl>
    <w:p/>
    <w:p>
      <w:r>
        <w:rPr>
          <w:rFonts w:ascii="맑은 고딕" w:hAnsi="맑은 고딕"/>
          <w:b/>
          <w:color w:val="1E50A0"/>
          <w:sz w:val="24"/>
        </w:rPr>
        <w:t>■ 2. 투자자 정보</w:t>
      </w:r>
    </w:p>
    <w:p>
      <w:r>
        <w:rPr>
          <w:rFonts w:ascii="맑은 고딕" w:hAnsi="맑은 고딕"/>
          <w:b w:val="0"/>
          <w:sz w:val="22"/>
        </w:rPr>
        <w:t xml:space="preserve">  리드 투자자: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공동 투자자: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담당자 / 연락처:  ________________________________________</w:t>
      </w:r>
    </w:p>
    <w:p/>
    <w:p>
      <w:r>
        <w:rPr>
          <w:rFonts w:ascii="맑은 고딕" w:hAnsi="맑은 고딕"/>
          <w:b/>
          <w:color w:val="1E50A0"/>
          <w:sz w:val="24"/>
        </w:rPr>
        <w:t>■ 3. 우선주 조건 (해당 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우선 배당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연  ___  %  누적  □  비누적  □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청산 우선권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___배  /  참가형  □  비참가형  □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전환 비율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1:1  (조정 조건: _______________)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희석 방지 조항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□ Full Ratchet   □ Weighted Average   □ 없음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의결권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□ 우선주 = 보통주   □ 별도 거부권 부여</w:t>
            </w:r>
          </w:p>
        </w:tc>
      </w:tr>
    </w:tbl>
    <w:p/>
    <w:p>
      <w:r>
        <w:rPr>
          <w:rFonts w:ascii="맑은 고딕" w:hAnsi="맑은 고딕"/>
          <w:b/>
          <w:color w:val="1E50A0"/>
          <w:sz w:val="24"/>
        </w:rPr>
        <w:t>■ 4. 투자자 권리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우선 매수권 (ROFR)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□ 있음   □ 없음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공동 매도권 (Tag-along)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□ 있음   □ 없음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동반 매도 청구권 (Drag-along)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□ 있음   □ 없음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이사회 참관권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□ 있음   □ 없음  /  이사 지명권: ___명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정보 열람권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□ 분기  □ 반기  □ 연간 재무제표 제공</w:t>
            </w:r>
          </w:p>
        </w:tc>
      </w:tr>
    </w:tbl>
    <w:p/>
    <w:p>
      <w:r>
        <w:rPr>
          <w:rFonts w:ascii="맑은 고딕" w:hAnsi="맑은 고딕"/>
          <w:b/>
          <w:color w:val="1E50A0"/>
          <w:sz w:val="24"/>
        </w:rPr>
        <w:t>■ 5. 창업자 의무</w:t>
      </w:r>
    </w:p>
    <w:p>
      <w:r>
        <w:rPr>
          <w:rFonts w:ascii="맑은 고딕" w:hAnsi="맑은 고딕"/>
          <w:b w:val="0"/>
          <w:sz w:val="22"/>
        </w:rPr>
        <w:t>경업 금지 기간:  투자 후  ___  년  /  지역: 대한민국 및 ( ___________ )</w:t>
      </w:r>
    </w:p>
    <w:p>
      <w:r>
        <w:rPr>
          <w:rFonts w:ascii="맑은 고딕" w:hAnsi="맑은 고딕"/>
          <w:b w:val="0"/>
          <w:sz w:val="22"/>
        </w:rPr>
        <w:t>Lock-up 기간 (창업자 주식 매각 제한):  투자 후  ___  개월</w:t>
      </w:r>
    </w:p>
    <w:p>
      <w:r>
        <w:rPr>
          <w:rFonts w:ascii="맑은 고딕" w:hAnsi="맑은 고딕"/>
          <w:b w:val="0"/>
          <w:sz w:val="22"/>
        </w:rPr>
        <w:t>전임 의무:  □ 있음   □ 없음  (위반 시 가중 희석 조항 적용)</w:t>
      </w:r>
    </w:p>
    <w:p/>
    <w:p>
      <w:r>
        <w:rPr>
          <w:rFonts w:ascii="맑은 고딕" w:hAnsi="맑은 고딕"/>
          <w:b/>
          <w:color w:val="1E50A0"/>
          <w:sz w:val="24"/>
        </w:rPr>
        <w:t>■ 6. EXIT 조건</w:t>
      </w:r>
    </w:p>
    <w:p>
      <w:r>
        <w:rPr>
          <w:rFonts w:ascii="맑은 고딕" w:hAnsi="맑은 고딕"/>
          <w:b w:val="0"/>
          <w:sz w:val="22"/>
        </w:rPr>
        <w:t>IPO 목표 시기:  투자 후  ___  년 이내</w:t>
      </w:r>
    </w:p>
    <w:p>
      <w:r>
        <w:rPr>
          <w:rFonts w:ascii="맑은 고딕" w:hAnsi="맑은 고딕"/>
          <w:b w:val="0"/>
          <w:sz w:val="22"/>
        </w:rPr>
        <w:t>M&amp;A 시 투자자 동의 요부:  □ 필요   □ 불필요</w:t>
      </w:r>
    </w:p>
    <w:p>
      <w:r>
        <w:rPr>
          <w:rFonts w:ascii="맑은 고딕" w:hAnsi="맑은 고딕"/>
          <w:b w:val="0"/>
          <w:sz w:val="22"/>
        </w:rPr>
        <w:t>풋옵션 (투자자 주식 매수 청구권):  □ 있음  ( _____년 후, ___배 수익 보장 )   □ 없음</w:t>
      </w:r>
    </w:p>
    <w:p/>
    <w:p>
      <w:r>
        <w:rPr>
          <w:rFonts w:ascii="맑은 고딕" w:hAnsi="맑은 고딕"/>
          <w:b/>
          <w:color w:val="1E50A0"/>
          <w:sz w:val="24"/>
        </w:rPr>
        <w:t>■ 7. 일정</w:t>
      </w:r>
    </w:p>
    <w:p>
      <w:r>
        <w:rPr>
          <w:rFonts w:ascii="맑은 고딕" w:hAnsi="맑은 고딕"/>
          <w:b w:val="0"/>
          <w:sz w:val="22"/>
        </w:rPr>
        <w:t>텀시트 유효 기간:  ____년 __월 __일  까지</w:t>
      </w:r>
    </w:p>
    <w:p>
      <w:r>
        <w:rPr>
          <w:rFonts w:ascii="맑은 고딕" w:hAnsi="맑은 고딕"/>
          <w:b w:val="0"/>
          <w:sz w:val="22"/>
        </w:rPr>
        <w:t>실사 (Due Diligence) 기간:  약  ___  주</w:t>
      </w:r>
    </w:p>
    <w:p>
      <w:r>
        <w:rPr>
          <w:rFonts w:ascii="맑은 고딕" w:hAnsi="맑은 고딕"/>
          <w:b w:val="0"/>
          <w:sz w:val="22"/>
        </w:rPr>
        <w:t>최종 계약 목표일:  ____년 __월 __일</w:t>
      </w:r>
    </w:p>
    <w:p/>
    <w:p>
      <w:r>
        <w:rPr>
          <w:rFonts w:ascii="맑은 고딕" w:hAnsi="맑은 고딕"/>
          <w:b/>
          <w:color w:val="1E50A0"/>
          <w:sz w:val="24"/>
        </w:rPr>
        <w:t>■ 8. 기타 특약</w:t>
      </w:r>
    </w:p>
    <w:p>
      <w:r>
        <w:rPr>
          <w:rFonts w:ascii="맑은 고딕" w:hAnsi="맑은 고딕"/>
          <w:b w:val="0"/>
          <w:sz w:val="22"/>
        </w:rPr>
        <w:t>• _________________________________________________________________</w:t>
      </w:r>
    </w:p>
    <w:p>
      <w:r>
        <w:rPr>
          <w:rFonts w:ascii="맑은 고딕" w:hAnsi="맑은 고딕"/>
          <w:b w:val="0"/>
          <w:sz w:val="22"/>
        </w:rPr>
        <w:t>• _________________________________________________________________</w:t>
      </w:r>
    </w:p>
    <w:p>
      <w:r>
        <w:rPr>
          <w:rFonts w:ascii="맑은 고딕" w:hAnsi="맑은 고딕"/>
          <w:b w:val="0"/>
          <w:sz w:val="22"/>
        </w:rPr>
        <w:t>• _________________________________________________________________</w:t>
      </w:r>
    </w:p>
    <w:p/>
    <w:p>
      <w:pPr>
        <w:jc w:val="center"/>
      </w:pPr>
      <w:r>
        <w:rPr>
          <w:rFonts w:ascii="맑은 고딕" w:hAnsi="맑은 고딕"/>
          <w:b w:val="0"/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/>
          <w:b w:val="0"/>
          <w:sz w:val="22"/>
        </w:rPr>
        <w:t>작성일:  ____년 __월 __일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투자자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 xml:space="preserve">                    (인)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____년 __월 __일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피투자회사 대표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 xml:space="preserve">                    (인)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____년 __월 __일</w:t>
            </w:r>
          </w:p>
        </w:tc>
      </w:tr>
    </w:tbl>
    <w:p/>
    <w:p>
      <w:pPr>
        <w:jc w:val="center"/>
      </w:pPr>
      <w:r>
        <w:rPr>
          <w:rFonts w:ascii="맑은 고딕" w:hAnsi="맑은 고딕"/>
          <w:b w:val="0"/>
          <w:color w:val="B4B4B4"/>
          <w:sz w:val="16"/>
        </w:rPr>
        <w:t>본 서식은 STCLOGIC (finarchitect.com) 에서 제공하는 표준 양식입니다.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