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23C55A5A"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реализовать компоненты для сбора и обработки данных об акциях на фондовом рынке;</w:t>
      </w:r>
    </w:p>
    <w:p w14:paraId="6527FE31"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обеспечить возможность просмотра данных с различных бирж;</w:t>
      </w:r>
    </w:p>
    <w:p w14:paraId="4A4F934A"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69D25087"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необходимо обеспечить возможность просмотра истории показателей фондовых бирж;</w:t>
      </w:r>
    </w:p>
    <w:p w14:paraId="4468324B"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система должна взаимодействовать с обученной нейронной сетью по прогнозированию показателей фондового рынка</w:t>
      </w:r>
      <w:r w:rsidRPr="00E3231B">
        <w:rPr>
          <w:rFonts w:eastAsia="Times New Roman"/>
          <w:bCs/>
          <w:lang w:eastAsia="ru-RU"/>
        </w:rPr>
        <w:t>;</w:t>
      </w:r>
    </w:p>
    <w:p w14:paraId="6C5E4C9F"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необходимо реализовать вывод рекомендаций при работе с акциями на фондовом рынке;</w:t>
      </w:r>
    </w:p>
    <w:p w14:paraId="78AE66BF" w14:textId="0C78EBDB"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Calibri"/>
          <w:color w:val="000000"/>
        </w:rPr>
        <w:t>необходимо реализовать взаимодействие с базой данных.</w:t>
      </w:r>
    </w:p>
    <w:p w14:paraId="15FCEC0E" w14:textId="22F8911B" w:rsidR="00E3231B" w:rsidRDefault="00E3231B"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3D34491" w:rsidR="00A4552D" w:rsidRPr="00A4552D" w:rsidRDefault="00A4552D" w:rsidP="00A4552D">
      <w:pPr>
        <w:pStyle w:val="11"/>
        <w:rPr>
          <w:b/>
          <w:bCs/>
        </w:rPr>
      </w:pPr>
      <w:r w:rsidRPr="00A4552D">
        <w:rPr>
          <w:b/>
          <w:bCs/>
        </w:rPr>
        <w:lastRenderedPageBreak/>
        <w:t>СОДЕРЖАНИЕ</w:t>
      </w:r>
    </w:p>
    <w:p w14:paraId="222599CF" w14:textId="17210EB0" w:rsidR="00853381"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853381">
        <w:rPr>
          <w:noProof/>
        </w:rPr>
        <w:t>ВВЕДЕНИЕ</w:t>
      </w:r>
      <w:r w:rsidR="00853381">
        <w:rPr>
          <w:noProof/>
        </w:rPr>
        <w:tab/>
      </w:r>
      <w:r w:rsidR="00853381">
        <w:rPr>
          <w:noProof/>
        </w:rPr>
        <w:fldChar w:fldCharType="begin"/>
      </w:r>
      <w:r w:rsidR="00853381">
        <w:rPr>
          <w:noProof/>
        </w:rPr>
        <w:instrText xml:space="preserve"> PAGEREF _Toc95069068 \h </w:instrText>
      </w:r>
      <w:r w:rsidR="00853381">
        <w:rPr>
          <w:noProof/>
        </w:rPr>
      </w:r>
      <w:r w:rsidR="00853381">
        <w:rPr>
          <w:noProof/>
        </w:rPr>
        <w:fldChar w:fldCharType="separate"/>
      </w:r>
      <w:r w:rsidR="00853381">
        <w:rPr>
          <w:noProof/>
        </w:rPr>
        <w:t>5</w:t>
      </w:r>
      <w:r w:rsidR="00853381">
        <w:rPr>
          <w:noProof/>
        </w:rPr>
        <w:fldChar w:fldCharType="end"/>
      </w:r>
    </w:p>
    <w:p w14:paraId="178A58D8" w14:textId="64DAA7F8" w:rsidR="00853381" w:rsidRDefault="00853381">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73673B">
        <w:rPr>
          <w:noProof/>
        </w:rPr>
        <w:t>ТЕХНИЧЕСКОЕ ЗАДАНИЕ</w:t>
      </w:r>
      <w:r>
        <w:rPr>
          <w:noProof/>
        </w:rPr>
        <w:tab/>
      </w:r>
      <w:r>
        <w:rPr>
          <w:noProof/>
        </w:rPr>
        <w:fldChar w:fldCharType="begin"/>
      </w:r>
      <w:r>
        <w:rPr>
          <w:noProof/>
        </w:rPr>
        <w:instrText xml:space="preserve"> PAGEREF _Toc95069069 \h </w:instrText>
      </w:r>
      <w:r>
        <w:rPr>
          <w:noProof/>
        </w:rPr>
      </w:r>
      <w:r>
        <w:rPr>
          <w:noProof/>
        </w:rPr>
        <w:fldChar w:fldCharType="separate"/>
      </w:r>
      <w:r>
        <w:rPr>
          <w:noProof/>
        </w:rPr>
        <w:t>7</w:t>
      </w:r>
      <w:r>
        <w:rPr>
          <w:noProof/>
        </w:rPr>
        <w:fldChar w:fldCharType="end"/>
      </w:r>
    </w:p>
    <w:p w14:paraId="317F0440" w14:textId="637A54CA" w:rsidR="00853381" w:rsidRDefault="00853381">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73673B">
        <w:rPr>
          <w:noProof/>
        </w:rPr>
        <w:t>АНАЛИТИЧЕСКИЙ РАЗДЕЛ</w:t>
      </w:r>
      <w:r>
        <w:rPr>
          <w:noProof/>
        </w:rPr>
        <w:tab/>
      </w:r>
      <w:r>
        <w:rPr>
          <w:noProof/>
        </w:rPr>
        <w:fldChar w:fldCharType="begin"/>
      </w:r>
      <w:r>
        <w:rPr>
          <w:noProof/>
        </w:rPr>
        <w:instrText xml:space="preserve"> PAGEREF _Toc95069070 \h </w:instrText>
      </w:r>
      <w:r>
        <w:rPr>
          <w:noProof/>
        </w:rPr>
      </w:r>
      <w:r>
        <w:rPr>
          <w:noProof/>
        </w:rPr>
        <w:fldChar w:fldCharType="separate"/>
      </w:r>
      <w:r>
        <w:rPr>
          <w:noProof/>
        </w:rPr>
        <w:t>13</w:t>
      </w:r>
      <w:r>
        <w:rPr>
          <w:noProof/>
        </w:rPr>
        <w:fldChar w:fldCharType="end"/>
      </w:r>
    </w:p>
    <w:p w14:paraId="70D2E469" w14:textId="6B413CD4"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_Toc95069071 \h </w:instrText>
      </w:r>
      <w:r>
        <w:rPr>
          <w:noProof/>
        </w:rPr>
      </w:r>
      <w:r>
        <w:rPr>
          <w:noProof/>
        </w:rPr>
        <w:fldChar w:fldCharType="separate"/>
      </w:r>
      <w:r>
        <w:rPr>
          <w:noProof/>
        </w:rPr>
        <w:t>13</w:t>
      </w:r>
      <w:r>
        <w:rPr>
          <w:noProof/>
        </w:rPr>
        <w:fldChar w:fldCharType="end"/>
      </w:r>
    </w:p>
    <w:p w14:paraId="65919630" w14:textId="6050C074"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_Toc95069072 \h </w:instrText>
      </w:r>
      <w:r>
        <w:rPr>
          <w:noProof/>
        </w:rPr>
      </w:r>
      <w:r>
        <w:rPr>
          <w:noProof/>
        </w:rPr>
        <w:fldChar w:fldCharType="separate"/>
      </w:r>
      <w:r>
        <w:rPr>
          <w:noProof/>
        </w:rPr>
        <w:t>16</w:t>
      </w:r>
      <w:r>
        <w:rPr>
          <w:noProof/>
        </w:rPr>
        <w:fldChar w:fldCharType="end"/>
      </w:r>
    </w:p>
    <w:p w14:paraId="1D3BADFE" w14:textId="045D00AF"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_Toc95069073 \h </w:instrText>
      </w:r>
      <w:r>
        <w:rPr>
          <w:noProof/>
        </w:rPr>
      </w:r>
      <w:r>
        <w:rPr>
          <w:noProof/>
        </w:rPr>
        <w:fldChar w:fldCharType="separate"/>
      </w:r>
      <w:r>
        <w:rPr>
          <w:noProof/>
        </w:rPr>
        <w:t>16</w:t>
      </w:r>
      <w:r>
        <w:rPr>
          <w:noProof/>
        </w:rPr>
        <w:fldChar w:fldCharType="end"/>
      </w:r>
    </w:p>
    <w:p w14:paraId="158EBB19" w14:textId="4067B9A9"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_Toc95069074 \h </w:instrText>
      </w:r>
      <w:r>
        <w:rPr>
          <w:noProof/>
        </w:rPr>
      </w:r>
      <w:r>
        <w:rPr>
          <w:noProof/>
        </w:rPr>
        <w:fldChar w:fldCharType="separate"/>
      </w:r>
      <w:r>
        <w:rPr>
          <w:noProof/>
        </w:rPr>
        <w:t>18</w:t>
      </w:r>
      <w:r>
        <w:rPr>
          <w:noProof/>
        </w:rPr>
        <w:fldChar w:fldCharType="end"/>
      </w:r>
    </w:p>
    <w:p w14:paraId="1FAC6F0C" w14:textId="7E22A2C4" w:rsidR="00853381" w:rsidRDefault="00853381">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73673B">
        <w:rPr>
          <w:noProof/>
        </w:rPr>
        <w:t>ПРОЕКТИРОВАНИЕ АНАЛИТИЧЕСКОЙ СИСТЕМЫ</w:t>
      </w:r>
      <w:r>
        <w:rPr>
          <w:noProof/>
        </w:rPr>
        <w:tab/>
      </w:r>
      <w:r>
        <w:rPr>
          <w:noProof/>
        </w:rPr>
        <w:fldChar w:fldCharType="begin"/>
      </w:r>
      <w:r>
        <w:rPr>
          <w:noProof/>
        </w:rPr>
        <w:instrText xml:space="preserve"> PAGEREF _Toc95069075 \h </w:instrText>
      </w:r>
      <w:r>
        <w:rPr>
          <w:noProof/>
        </w:rPr>
      </w:r>
      <w:r>
        <w:rPr>
          <w:noProof/>
        </w:rPr>
        <w:fldChar w:fldCharType="separate"/>
      </w:r>
      <w:r>
        <w:rPr>
          <w:noProof/>
        </w:rPr>
        <w:t>21</w:t>
      </w:r>
      <w:r>
        <w:rPr>
          <w:noProof/>
        </w:rPr>
        <w:fldChar w:fldCharType="end"/>
      </w:r>
    </w:p>
    <w:p w14:paraId="352CE558" w14:textId="6749CE58"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_Toc95069076 \h </w:instrText>
      </w:r>
      <w:r>
        <w:rPr>
          <w:noProof/>
        </w:rPr>
      </w:r>
      <w:r>
        <w:rPr>
          <w:noProof/>
        </w:rPr>
        <w:fldChar w:fldCharType="separate"/>
      </w:r>
      <w:r>
        <w:rPr>
          <w:noProof/>
        </w:rPr>
        <w:t>21</w:t>
      </w:r>
      <w:r>
        <w:rPr>
          <w:noProof/>
        </w:rPr>
        <w:fldChar w:fldCharType="end"/>
      </w:r>
    </w:p>
    <w:p w14:paraId="16672D79" w14:textId="264A1710"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_Toc95069077 \h </w:instrText>
      </w:r>
      <w:r>
        <w:rPr>
          <w:noProof/>
        </w:rPr>
      </w:r>
      <w:r>
        <w:rPr>
          <w:noProof/>
        </w:rPr>
        <w:fldChar w:fldCharType="separate"/>
      </w:r>
      <w:r>
        <w:rPr>
          <w:noProof/>
        </w:rPr>
        <w:t>22</w:t>
      </w:r>
      <w:r>
        <w:rPr>
          <w:noProof/>
        </w:rPr>
        <w:fldChar w:fldCharType="end"/>
      </w:r>
    </w:p>
    <w:p w14:paraId="0F483FE5" w14:textId="481D5437"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_Toc95069078 \h </w:instrText>
      </w:r>
      <w:r>
        <w:rPr>
          <w:noProof/>
        </w:rPr>
      </w:r>
      <w:r>
        <w:rPr>
          <w:noProof/>
        </w:rPr>
        <w:fldChar w:fldCharType="separate"/>
      </w:r>
      <w:r>
        <w:rPr>
          <w:noProof/>
        </w:rPr>
        <w:t>23</w:t>
      </w:r>
      <w:r>
        <w:rPr>
          <w:noProof/>
        </w:rPr>
        <w:fldChar w:fldCharType="end"/>
      </w:r>
    </w:p>
    <w:p w14:paraId="61C7EBDD" w14:textId="0C0E3DE3"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_Toc95069079 \h </w:instrText>
      </w:r>
      <w:r>
        <w:rPr>
          <w:noProof/>
        </w:rPr>
      </w:r>
      <w:r>
        <w:rPr>
          <w:noProof/>
        </w:rPr>
        <w:fldChar w:fldCharType="separate"/>
      </w:r>
      <w:r>
        <w:rPr>
          <w:noProof/>
        </w:rPr>
        <w:t>25</w:t>
      </w:r>
      <w:r>
        <w:rPr>
          <w:noProof/>
        </w:rPr>
        <w:fldChar w:fldCharType="end"/>
      </w:r>
    </w:p>
    <w:p w14:paraId="4DB0558D" w14:textId="366C85AC" w:rsidR="00853381" w:rsidRDefault="00853381">
      <w:pPr>
        <w:pStyle w:val="11"/>
        <w:rPr>
          <w:rFonts w:asciiTheme="minorHAnsi" w:eastAsiaTheme="minorEastAsia" w:hAnsiTheme="minorHAnsi" w:cstheme="minorBidi"/>
          <w:noProof/>
          <w:sz w:val="22"/>
          <w:szCs w:val="22"/>
          <w:lang w:eastAsia="ru-RU"/>
        </w:rPr>
      </w:pPr>
      <w:r w:rsidRPr="0073673B">
        <w:rPr>
          <w:noProof/>
        </w:rPr>
        <w:t>4</w:t>
      </w:r>
      <w:r>
        <w:rPr>
          <w:rFonts w:asciiTheme="minorHAnsi" w:eastAsiaTheme="minorEastAsia" w:hAnsiTheme="minorHAnsi" w:cstheme="minorBidi"/>
          <w:noProof/>
          <w:sz w:val="22"/>
          <w:szCs w:val="22"/>
          <w:lang w:eastAsia="ru-RU"/>
        </w:rPr>
        <w:tab/>
      </w:r>
      <w:r w:rsidRPr="0073673B">
        <w:rPr>
          <w:noProof/>
        </w:rPr>
        <w:t>ТЕХНОЛОГИЧЕСКИЙ РАЗДЕЛ</w:t>
      </w:r>
      <w:r>
        <w:rPr>
          <w:noProof/>
        </w:rPr>
        <w:tab/>
      </w:r>
      <w:r>
        <w:rPr>
          <w:noProof/>
        </w:rPr>
        <w:fldChar w:fldCharType="begin"/>
      </w:r>
      <w:r>
        <w:rPr>
          <w:noProof/>
        </w:rPr>
        <w:instrText xml:space="preserve"> PAGEREF _Toc95069080 \h </w:instrText>
      </w:r>
      <w:r>
        <w:rPr>
          <w:noProof/>
        </w:rPr>
      </w:r>
      <w:r>
        <w:rPr>
          <w:noProof/>
        </w:rPr>
        <w:fldChar w:fldCharType="separate"/>
      </w:r>
      <w:r>
        <w:rPr>
          <w:noProof/>
        </w:rPr>
        <w:t>29</w:t>
      </w:r>
      <w:r>
        <w:rPr>
          <w:noProof/>
        </w:rPr>
        <w:fldChar w:fldCharType="end"/>
      </w:r>
    </w:p>
    <w:p w14:paraId="00CEDB04" w14:textId="778321E0"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_Toc95069081 \h </w:instrText>
      </w:r>
      <w:r>
        <w:rPr>
          <w:noProof/>
        </w:rPr>
      </w:r>
      <w:r>
        <w:rPr>
          <w:noProof/>
        </w:rPr>
        <w:fldChar w:fldCharType="separate"/>
      </w:r>
      <w:r>
        <w:rPr>
          <w:noProof/>
        </w:rPr>
        <w:t>29</w:t>
      </w:r>
      <w:r>
        <w:rPr>
          <w:noProof/>
        </w:rPr>
        <w:fldChar w:fldCharType="end"/>
      </w:r>
    </w:p>
    <w:p w14:paraId="1AB4E54C" w14:textId="57DF190E"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_Toc95069082 \h </w:instrText>
      </w:r>
      <w:r>
        <w:rPr>
          <w:noProof/>
        </w:rPr>
      </w:r>
      <w:r>
        <w:rPr>
          <w:noProof/>
        </w:rPr>
        <w:fldChar w:fldCharType="separate"/>
      </w:r>
      <w:r>
        <w:rPr>
          <w:noProof/>
        </w:rPr>
        <w:t>29</w:t>
      </w:r>
      <w:r>
        <w:rPr>
          <w:noProof/>
        </w:rPr>
        <w:fldChar w:fldCharType="end"/>
      </w:r>
    </w:p>
    <w:p w14:paraId="28CD5AF8" w14:textId="2CDDE0A4"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ru-RU"/>
        </w:rPr>
        <w:tab/>
      </w:r>
      <w:r>
        <w:rPr>
          <w:noProof/>
        </w:rPr>
        <w:t>Выбор языка программирования и СУБД</w:t>
      </w:r>
      <w:r>
        <w:rPr>
          <w:noProof/>
        </w:rPr>
        <w:tab/>
      </w:r>
      <w:r>
        <w:rPr>
          <w:noProof/>
        </w:rPr>
        <w:fldChar w:fldCharType="begin"/>
      </w:r>
      <w:r>
        <w:rPr>
          <w:noProof/>
        </w:rPr>
        <w:instrText xml:space="preserve"> PAGEREF _Toc95069083 \h </w:instrText>
      </w:r>
      <w:r>
        <w:rPr>
          <w:noProof/>
        </w:rPr>
      </w:r>
      <w:r>
        <w:rPr>
          <w:noProof/>
        </w:rPr>
        <w:fldChar w:fldCharType="separate"/>
      </w:r>
      <w:r>
        <w:rPr>
          <w:noProof/>
        </w:rPr>
        <w:t>29</w:t>
      </w:r>
      <w:r>
        <w:rPr>
          <w:noProof/>
        </w:rPr>
        <w:fldChar w:fldCharType="end"/>
      </w:r>
    </w:p>
    <w:p w14:paraId="6927B093" w14:textId="443E082F"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_Toc95069084 \h </w:instrText>
      </w:r>
      <w:r>
        <w:rPr>
          <w:noProof/>
        </w:rPr>
      </w:r>
      <w:r>
        <w:rPr>
          <w:noProof/>
        </w:rPr>
        <w:fldChar w:fldCharType="separate"/>
      </w:r>
      <w:r>
        <w:rPr>
          <w:noProof/>
        </w:rPr>
        <w:t>31</w:t>
      </w:r>
      <w:r>
        <w:rPr>
          <w:noProof/>
        </w:rPr>
        <w:fldChar w:fldCharType="end"/>
      </w:r>
    </w:p>
    <w:p w14:paraId="32ADDCBE" w14:textId="0E92361E"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lang w:eastAsia="ru-RU"/>
        </w:rPr>
        <w:tab/>
      </w:r>
      <w:r>
        <w:rPr>
          <w:noProof/>
        </w:rPr>
        <w:t xml:space="preserve">Разработка </w:t>
      </w:r>
      <w:r w:rsidRPr="0073673B">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_Toc95069085 \h </w:instrText>
      </w:r>
      <w:r>
        <w:rPr>
          <w:noProof/>
        </w:rPr>
      </w:r>
      <w:r>
        <w:rPr>
          <w:noProof/>
        </w:rPr>
        <w:fldChar w:fldCharType="separate"/>
      </w:r>
      <w:r>
        <w:rPr>
          <w:noProof/>
        </w:rPr>
        <w:t>31</w:t>
      </w:r>
      <w:r>
        <w:rPr>
          <w:noProof/>
        </w:rPr>
        <w:fldChar w:fldCharType="end"/>
      </w:r>
    </w:p>
    <w:p w14:paraId="52FA4561" w14:textId="29BCC4C7"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73673B">
        <w:rPr>
          <w:noProof/>
          <w:lang w:val="en-US"/>
        </w:rPr>
        <w:t>web</w:t>
      </w:r>
      <w:r>
        <w:rPr>
          <w:noProof/>
        </w:rPr>
        <w:t>-сайта и мобильного приложения</w:t>
      </w:r>
      <w:r>
        <w:rPr>
          <w:noProof/>
        </w:rPr>
        <w:tab/>
      </w:r>
      <w:r>
        <w:rPr>
          <w:noProof/>
        </w:rPr>
        <w:fldChar w:fldCharType="begin"/>
      </w:r>
      <w:r>
        <w:rPr>
          <w:noProof/>
        </w:rPr>
        <w:instrText xml:space="preserve"> PAGEREF _Toc95069086 \h </w:instrText>
      </w:r>
      <w:r>
        <w:rPr>
          <w:noProof/>
        </w:rPr>
      </w:r>
      <w:r>
        <w:rPr>
          <w:noProof/>
        </w:rPr>
        <w:fldChar w:fldCharType="separate"/>
      </w:r>
      <w:r>
        <w:rPr>
          <w:noProof/>
        </w:rPr>
        <w:t>31</w:t>
      </w:r>
      <w:r>
        <w:rPr>
          <w:noProof/>
        </w:rPr>
        <w:fldChar w:fldCharType="end"/>
      </w:r>
    </w:p>
    <w:p w14:paraId="66448AB4" w14:textId="6184FB2D" w:rsidR="00853381" w:rsidRDefault="00853381">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Pr>
          <w:noProof/>
        </w:rPr>
        <w:t>экспериментальная часть</w:t>
      </w:r>
      <w:r>
        <w:rPr>
          <w:noProof/>
        </w:rPr>
        <w:tab/>
      </w:r>
      <w:r>
        <w:rPr>
          <w:noProof/>
        </w:rPr>
        <w:fldChar w:fldCharType="begin"/>
      </w:r>
      <w:r>
        <w:rPr>
          <w:noProof/>
        </w:rPr>
        <w:instrText xml:space="preserve"> PAGEREF _Toc95069087 \h </w:instrText>
      </w:r>
      <w:r>
        <w:rPr>
          <w:noProof/>
        </w:rPr>
      </w:r>
      <w:r>
        <w:rPr>
          <w:noProof/>
        </w:rPr>
        <w:fldChar w:fldCharType="separate"/>
      </w:r>
      <w:r>
        <w:rPr>
          <w:noProof/>
        </w:rPr>
        <w:t>32</w:t>
      </w:r>
      <w:r>
        <w:rPr>
          <w:noProof/>
        </w:rPr>
        <w:fldChar w:fldCharType="end"/>
      </w:r>
    </w:p>
    <w:p w14:paraId="6E8A0DE1" w14:textId="6CE2CC91"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_Toc95069088 \h </w:instrText>
      </w:r>
      <w:r>
        <w:rPr>
          <w:noProof/>
        </w:rPr>
      </w:r>
      <w:r>
        <w:rPr>
          <w:noProof/>
        </w:rPr>
        <w:fldChar w:fldCharType="separate"/>
      </w:r>
      <w:r>
        <w:rPr>
          <w:noProof/>
        </w:rPr>
        <w:t>32</w:t>
      </w:r>
      <w:r>
        <w:rPr>
          <w:noProof/>
        </w:rPr>
        <w:fldChar w:fldCharType="end"/>
      </w:r>
    </w:p>
    <w:p w14:paraId="41435F8F" w14:textId="3881CA7B"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_Toc95069089 \h </w:instrText>
      </w:r>
      <w:r>
        <w:rPr>
          <w:noProof/>
        </w:rPr>
      </w:r>
      <w:r>
        <w:rPr>
          <w:noProof/>
        </w:rPr>
        <w:fldChar w:fldCharType="separate"/>
      </w:r>
      <w:r>
        <w:rPr>
          <w:noProof/>
        </w:rPr>
        <w:t>32</w:t>
      </w:r>
      <w:r>
        <w:rPr>
          <w:noProof/>
        </w:rPr>
        <w:fldChar w:fldCharType="end"/>
      </w:r>
    </w:p>
    <w:p w14:paraId="50B5BD4D" w14:textId="1818E2CC" w:rsidR="00853381" w:rsidRDefault="00853381">
      <w:pPr>
        <w:pStyle w:val="11"/>
        <w:rPr>
          <w:rFonts w:asciiTheme="minorHAnsi" w:eastAsiaTheme="minorEastAsia" w:hAnsiTheme="minorHAnsi" w:cstheme="minorBidi"/>
          <w:noProof/>
          <w:sz w:val="22"/>
          <w:szCs w:val="22"/>
          <w:lang w:eastAsia="ru-RU"/>
        </w:rPr>
      </w:pPr>
      <w:r>
        <w:rPr>
          <w:noProof/>
        </w:rPr>
        <w:lastRenderedPageBreak/>
        <w:t>6</w:t>
      </w:r>
      <w:r>
        <w:rPr>
          <w:rFonts w:asciiTheme="minorHAnsi" w:eastAsiaTheme="minorEastAsia" w:hAnsiTheme="minorHAnsi" w:cstheme="minorBidi"/>
          <w:noProof/>
          <w:sz w:val="22"/>
          <w:szCs w:val="22"/>
          <w:lang w:eastAsia="ru-RU"/>
        </w:rPr>
        <w:tab/>
      </w:r>
      <w:r>
        <w:rPr>
          <w:noProof/>
        </w:rPr>
        <w:t>Организация информационной безопасности</w:t>
      </w:r>
      <w:r>
        <w:rPr>
          <w:noProof/>
        </w:rPr>
        <w:tab/>
      </w:r>
      <w:r>
        <w:rPr>
          <w:noProof/>
        </w:rPr>
        <w:fldChar w:fldCharType="begin"/>
      </w:r>
      <w:r>
        <w:rPr>
          <w:noProof/>
        </w:rPr>
        <w:instrText xml:space="preserve"> PAGEREF _Toc95069090 \h </w:instrText>
      </w:r>
      <w:r>
        <w:rPr>
          <w:noProof/>
        </w:rPr>
      </w:r>
      <w:r>
        <w:rPr>
          <w:noProof/>
        </w:rPr>
        <w:fldChar w:fldCharType="separate"/>
      </w:r>
      <w:r>
        <w:rPr>
          <w:noProof/>
        </w:rPr>
        <w:t>33</w:t>
      </w:r>
      <w:r>
        <w:rPr>
          <w:noProof/>
        </w:rPr>
        <w:fldChar w:fldCharType="end"/>
      </w:r>
    </w:p>
    <w:p w14:paraId="672C1055" w14:textId="32749418"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_Toc95069091 \h </w:instrText>
      </w:r>
      <w:r>
        <w:rPr>
          <w:noProof/>
        </w:rPr>
      </w:r>
      <w:r>
        <w:rPr>
          <w:noProof/>
        </w:rPr>
        <w:fldChar w:fldCharType="separate"/>
      </w:r>
      <w:r>
        <w:rPr>
          <w:noProof/>
        </w:rPr>
        <w:t>33</w:t>
      </w:r>
      <w:r>
        <w:rPr>
          <w:noProof/>
        </w:rPr>
        <w:fldChar w:fldCharType="end"/>
      </w:r>
    </w:p>
    <w:p w14:paraId="207B7329" w14:textId="6E31774B"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_Toc95069092 \h </w:instrText>
      </w:r>
      <w:r>
        <w:rPr>
          <w:noProof/>
        </w:rPr>
      </w:r>
      <w:r>
        <w:rPr>
          <w:noProof/>
        </w:rPr>
        <w:fldChar w:fldCharType="separate"/>
      </w:r>
      <w:r>
        <w:rPr>
          <w:noProof/>
        </w:rPr>
        <w:t>33</w:t>
      </w:r>
      <w:r>
        <w:rPr>
          <w:noProof/>
        </w:rPr>
        <w:fldChar w:fldCharType="end"/>
      </w:r>
    </w:p>
    <w:p w14:paraId="3AFD9D0C" w14:textId="7A765A89"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_Toc95069093 \h </w:instrText>
      </w:r>
      <w:r>
        <w:rPr>
          <w:noProof/>
        </w:rPr>
      </w:r>
      <w:r>
        <w:rPr>
          <w:noProof/>
        </w:rPr>
        <w:fldChar w:fldCharType="separate"/>
      </w:r>
      <w:r>
        <w:rPr>
          <w:noProof/>
        </w:rPr>
        <w:t>33</w:t>
      </w:r>
      <w:r>
        <w:rPr>
          <w:noProof/>
        </w:rPr>
        <w:fldChar w:fldCharType="end"/>
      </w:r>
    </w:p>
    <w:p w14:paraId="2E7EB532" w14:textId="7FB2DF1B"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_Toc95069094 \h </w:instrText>
      </w:r>
      <w:r>
        <w:rPr>
          <w:noProof/>
        </w:rPr>
      </w:r>
      <w:r>
        <w:rPr>
          <w:noProof/>
        </w:rPr>
        <w:fldChar w:fldCharType="separate"/>
      </w:r>
      <w:r>
        <w:rPr>
          <w:noProof/>
        </w:rPr>
        <w:t>33</w:t>
      </w:r>
      <w:r>
        <w:rPr>
          <w:noProof/>
        </w:rPr>
        <w:fldChar w:fldCharType="end"/>
      </w:r>
    </w:p>
    <w:p w14:paraId="4DF9FEDA" w14:textId="54FC2500" w:rsidR="00853381" w:rsidRDefault="00853381">
      <w:pPr>
        <w:pStyle w:val="11"/>
        <w:rPr>
          <w:rFonts w:asciiTheme="minorHAnsi" w:eastAsiaTheme="minorEastAsia" w:hAnsiTheme="minorHAnsi" w:cstheme="minorBidi"/>
          <w:noProof/>
          <w:sz w:val="22"/>
          <w:szCs w:val="22"/>
          <w:lang w:eastAsia="ru-RU"/>
        </w:rPr>
      </w:pPr>
      <w:r>
        <w:rPr>
          <w:noProof/>
        </w:rPr>
        <w:t>7</w:t>
      </w:r>
      <w:r>
        <w:rPr>
          <w:rFonts w:asciiTheme="minorHAnsi" w:eastAsiaTheme="minorEastAsia" w:hAnsiTheme="minorHAnsi" w:cstheme="minorBidi"/>
          <w:noProof/>
          <w:sz w:val="22"/>
          <w:szCs w:val="22"/>
          <w:lang w:eastAsia="ru-RU"/>
        </w:rPr>
        <w:tab/>
      </w:r>
      <w:r>
        <w:rPr>
          <w:noProof/>
        </w:rPr>
        <w:t>Экономическая часть</w:t>
      </w:r>
      <w:r>
        <w:rPr>
          <w:noProof/>
        </w:rPr>
        <w:tab/>
      </w:r>
      <w:r>
        <w:rPr>
          <w:noProof/>
        </w:rPr>
        <w:fldChar w:fldCharType="begin"/>
      </w:r>
      <w:r>
        <w:rPr>
          <w:noProof/>
        </w:rPr>
        <w:instrText xml:space="preserve"> PAGEREF _Toc95069095 \h </w:instrText>
      </w:r>
      <w:r>
        <w:rPr>
          <w:noProof/>
        </w:rPr>
      </w:r>
      <w:r>
        <w:rPr>
          <w:noProof/>
        </w:rPr>
        <w:fldChar w:fldCharType="separate"/>
      </w:r>
      <w:r>
        <w:rPr>
          <w:noProof/>
        </w:rPr>
        <w:t>34</w:t>
      </w:r>
      <w:r>
        <w:rPr>
          <w:noProof/>
        </w:rPr>
        <w:fldChar w:fldCharType="end"/>
      </w:r>
    </w:p>
    <w:p w14:paraId="0AB2DA2C" w14:textId="1495552F"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_Toc95069096 \h </w:instrText>
      </w:r>
      <w:r>
        <w:rPr>
          <w:noProof/>
        </w:rPr>
      </w:r>
      <w:r>
        <w:rPr>
          <w:noProof/>
        </w:rPr>
        <w:fldChar w:fldCharType="separate"/>
      </w:r>
      <w:r>
        <w:rPr>
          <w:noProof/>
        </w:rPr>
        <w:t>34</w:t>
      </w:r>
      <w:r>
        <w:rPr>
          <w:noProof/>
        </w:rPr>
        <w:fldChar w:fldCharType="end"/>
      </w:r>
    </w:p>
    <w:p w14:paraId="0A688FD2" w14:textId="3CB40B08" w:rsidR="00853381" w:rsidRDefault="00853381">
      <w:pPr>
        <w:pStyle w:val="21"/>
        <w:rPr>
          <w:rFonts w:asciiTheme="minorHAnsi" w:eastAsiaTheme="minorEastAsia" w:hAnsiTheme="minorHAnsi" w:cstheme="minorBidi"/>
          <w:noProof/>
          <w:sz w:val="22"/>
          <w:szCs w:val="22"/>
          <w:lang w:eastAsia="ru-RU"/>
        </w:rPr>
      </w:pPr>
      <w:r w:rsidRPr="0073673B">
        <w:rPr>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_Toc95069097 \h </w:instrText>
      </w:r>
      <w:r>
        <w:rPr>
          <w:noProof/>
        </w:rPr>
      </w:r>
      <w:r>
        <w:rPr>
          <w:noProof/>
        </w:rPr>
        <w:fldChar w:fldCharType="separate"/>
      </w:r>
      <w:r>
        <w:rPr>
          <w:noProof/>
        </w:rPr>
        <w:t>34</w:t>
      </w:r>
      <w:r>
        <w:rPr>
          <w:noProof/>
        </w:rPr>
        <w:fldChar w:fldCharType="end"/>
      </w:r>
    </w:p>
    <w:p w14:paraId="686229DA" w14:textId="76EC110B" w:rsidR="00853381" w:rsidRDefault="00853381">
      <w:pPr>
        <w:pStyle w:val="11"/>
        <w:rPr>
          <w:rFonts w:asciiTheme="minorHAnsi" w:eastAsiaTheme="minorEastAsia" w:hAnsiTheme="minorHAnsi" w:cstheme="minorBidi"/>
          <w:noProof/>
          <w:sz w:val="22"/>
          <w:szCs w:val="22"/>
          <w:lang w:eastAsia="ru-RU"/>
        </w:rPr>
      </w:pPr>
      <w:r w:rsidRPr="0073673B">
        <w:rPr>
          <w:noProof/>
        </w:rPr>
        <w:t>ЗАКЛЮЧЕНИЕ</w:t>
      </w:r>
      <w:r>
        <w:rPr>
          <w:noProof/>
        </w:rPr>
        <w:tab/>
      </w:r>
      <w:r>
        <w:rPr>
          <w:noProof/>
        </w:rPr>
        <w:fldChar w:fldCharType="begin"/>
      </w:r>
      <w:r>
        <w:rPr>
          <w:noProof/>
        </w:rPr>
        <w:instrText xml:space="preserve"> PAGEREF _Toc95069098 \h </w:instrText>
      </w:r>
      <w:r>
        <w:rPr>
          <w:noProof/>
        </w:rPr>
      </w:r>
      <w:r>
        <w:rPr>
          <w:noProof/>
        </w:rPr>
        <w:fldChar w:fldCharType="separate"/>
      </w:r>
      <w:r>
        <w:rPr>
          <w:noProof/>
        </w:rPr>
        <w:t>35</w:t>
      </w:r>
      <w:r>
        <w:rPr>
          <w:noProof/>
        </w:rPr>
        <w:fldChar w:fldCharType="end"/>
      </w:r>
    </w:p>
    <w:p w14:paraId="18EC83BD" w14:textId="5A076AB5" w:rsidR="00853381" w:rsidRDefault="00853381">
      <w:pPr>
        <w:pStyle w:val="11"/>
        <w:rPr>
          <w:rFonts w:asciiTheme="minorHAnsi" w:eastAsiaTheme="minorEastAsia" w:hAnsiTheme="minorHAnsi" w:cstheme="minorBidi"/>
          <w:noProof/>
          <w:sz w:val="22"/>
          <w:szCs w:val="22"/>
          <w:lang w:eastAsia="ru-RU"/>
        </w:rPr>
      </w:pPr>
      <w:r w:rsidRPr="0073673B">
        <w:rPr>
          <w:noProof/>
        </w:rPr>
        <w:t>СПИСОК ИСПОЛЬЗУЕМОЙ ЛИТЕРАТУРЫ</w:t>
      </w:r>
      <w:r>
        <w:rPr>
          <w:noProof/>
        </w:rPr>
        <w:tab/>
      </w:r>
      <w:r>
        <w:rPr>
          <w:noProof/>
        </w:rPr>
        <w:fldChar w:fldCharType="begin"/>
      </w:r>
      <w:r>
        <w:rPr>
          <w:noProof/>
        </w:rPr>
        <w:instrText xml:space="preserve"> PAGEREF _Toc95069099 \h </w:instrText>
      </w:r>
      <w:r>
        <w:rPr>
          <w:noProof/>
        </w:rPr>
      </w:r>
      <w:r>
        <w:rPr>
          <w:noProof/>
        </w:rPr>
        <w:fldChar w:fldCharType="separate"/>
      </w:r>
      <w:r>
        <w:rPr>
          <w:noProof/>
        </w:rPr>
        <w:t>36</w:t>
      </w:r>
      <w:r>
        <w:rPr>
          <w:noProof/>
        </w:rPr>
        <w:fldChar w:fldCharType="end"/>
      </w:r>
    </w:p>
    <w:p w14:paraId="123D2865" w14:textId="6760B8BF" w:rsidR="00E3231B" w:rsidRPr="00E3231B" w:rsidRDefault="00E3231B" w:rsidP="00853381">
      <w:pPr>
        <w:pStyle w:val="1"/>
        <w:numPr>
          <w:ilvl w:val="0"/>
          <w:numId w:val="0"/>
        </w:numPr>
      </w:pPr>
      <w:r>
        <w:lastRenderedPageBreak/>
        <w:fldChar w:fldCharType="end"/>
      </w:r>
      <w:bookmarkStart w:id="3" w:name="_Toc92484949"/>
      <w:bookmarkStart w:id="4" w:name="_Toc95069068"/>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2484950"/>
      <w:bookmarkStart w:id="6" w:name="_Toc95069069"/>
      <w:r>
        <w:rPr>
          <w:caps w:val="0"/>
        </w:rPr>
        <w:lastRenderedPageBreak/>
        <w:t>ТЕХНИЧЕСКОЕ ЗАДАНИЕ</w:t>
      </w:r>
      <w:bookmarkEnd w:id="6"/>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Должен быть разработан интерфейс клиентских приложений для компьютеров под управлением ОС Windows и смартфонов под управлением ОС Android.</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069070"/>
      <w:r w:rsidRPr="00A4552D">
        <w:rPr>
          <w:caps w:val="0"/>
        </w:rPr>
        <w:lastRenderedPageBreak/>
        <w:t>АНАЛИТИЧЕСКИЙ</w:t>
      </w:r>
      <w:r w:rsidRPr="00E3231B">
        <w:rPr>
          <w:caps w:val="0"/>
        </w:rPr>
        <w:t xml:space="preserve"> РАЗДЕЛ</w:t>
      </w:r>
      <w:bookmarkEnd w:id="5"/>
      <w:bookmarkEnd w:id="7"/>
    </w:p>
    <w:p w14:paraId="33D034D5" w14:textId="77777777" w:rsidR="00E3231B" w:rsidRPr="00E3231B" w:rsidRDefault="00E3231B" w:rsidP="00A4552D">
      <w:pPr>
        <w:pStyle w:val="2"/>
      </w:pPr>
      <w:bookmarkStart w:id="8" w:name="_Toc92484951"/>
      <w:bookmarkStart w:id="9" w:name="_Toc95069071"/>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Фондовый рынок – это организованный и регулируемый финансовый рынок, где продаются и покупаются ценные бумаги (деньги, акц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нерыночного типа.Акционерная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069072"/>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069073"/>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069074"/>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api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http. Данные с сервера возвращаются в формате xaml,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77777777"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javascript-скрипты.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csv,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парсинг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77777777"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www.finam.ru</w:t>
      </w:r>
    </w:p>
    <w:p w14:paraId="459AD762" w14:textId="5B1B8398" w:rsidR="00E3231B" w:rsidRPr="00E3231B" w:rsidRDefault="009829B3" w:rsidP="00A4552D">
      <w:pPr>
        <w:pStyle w:val="1"/>
      </w:pPr>
      <w:bookmarkStart w:id="16" w:name="_Toc92484954"/>
      <w:bookmarkStart w:id="17" w:name="_Toc95069075"/>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6"/>
      <w:bookmarkEnd w:id="17"/>
    </w:p>
    <w:p w14:paraId="5DF35AA6" w14:textId="4C51E16B" w:rsidR="00E3231B" w:rsidRDefault="00E3231B" w:rsidP="00A4552D">
      <w:pPr>
        <w:pStyle w:val="2"/>
      </w:pPr>
      <w:bookmarkStart w:id="18" w:name="_Toc92484956"/>
      <w:bookmarkStart w:id="19" w:name="_Toc95069076"/>
      <w:r w:rsidRPr="00E3231B">
        <w:t xml:space="preserve">Разработка архитектуры </w:t>
      </w:r>
      <w:r w:rsidR="006069F9">
        <w:t>аналитической</w:t>
      </w:r>
      <w:r w:rsidRPr="00E3231B">
        <w:t xml:space="preserve"> системы</w:t>
      </w:r>
      <w:bookmarkEnd w:id="18"/>
      <w:bookmarkEnd w:id="19"/>
    </w:p>
    <w:p w14:paraId="5BE979B4" w14:textId="77777777"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E3231B">
        <w:rPr>
          <w:rFonts w:eastAsia="Calibri"/>
          <w:szCs w:val="22"/>
        </w:rPr>
        <w:fldChar w:fldCharType="begin"/>
      </w:r>
      <w:r w:rsidRPr="00E3231B">
        <w:rPr>
          <w:rFonts w:eastAsia="Calibri"/>
          <w:szCs w:val="22"/>
        </w:rPr>
        <w:instrText xml:space="preserve"> REF  _Ref92458231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5</w:t>
      </w:r>
      <w:r w:rsidRPr="00E3231B">
        <w:rPr>
          <w:rFonts w:eastAsia="Calibri"/>
          <w:szCs w:val="22"/>
        </w:rPr>
        <w:fldChar w:fldCharType="end"/>
      </w:r>
      <w:r w:rsidRPr="00E3231B">
        <w:rPr>
          <w:rFonts w:eastAsia="Calibri"/>
          <w:szCs w:val="22"/>
        </w:rPr>
        <w:t>).</w:t>
      </w:r>
    </w:p>
    <w:p w14:paraId="26EEE1B5"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2577E507" wp14:editId="039A1297">
            <wp:extent cx="5831921" cy="516576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75" cy="5183707"/>
                    </a:xfrm>
                    <a:prstGeom prst="rect">
                      <a:avLst/>
                    </a:prstGeom>
                    <a:noFill/>
                    <a:ln>
                      <a:noFill/>
                    </a:ln>
                  </pic:spPr>
                </pic:pic>
              </a:graphicData>
            </a:graphic>
          </wp:inline>
        </w:drawing>
      </w:r>
    </w:p>
    <w:p w14:paraId="3555A523" w14:textId="77777777" w:rsidR="00E3231B" w:rsidRPr="00E3231B" w:rsidRDefault="00E3231B" w:rsidP="00E3231B">
      <w:pPr>
        <w:spacing w:after="200" w:line="240" w:lineRule="auto"/>
        <w:ind w:firstLine="0"/>
        <w:jc w:val="center"/>
        <w:rPr>
          <w:rFonts w:eastAsia="Calibri"/>
          <w:iCs/>
          <w:sz w:val="24"/>
          <w:szCs w:val="18"/>
        </w:rPr>
      </w:pPr>
      <w:bookmarkStart w:id="20"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5</w:t>
      </w:r>
      <w:r w:rsidRPr="00E3231B">
        <w:rPr>
          <w:rFonts w:eastAsia="Calibri"/>
          <w:iCs/>
          <w:sz w:val="24"/>
          <w:szCs w:val="18"/>
        </w:rPr>
        <w:fldChar w:fldCharType="end"/>
      </w:r>
      <w:bookmarkEnd w:id="20"/>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 xml:space="preserve">В рамках данной архитектуры на серверной части реализуется бизнес-логика приложения, модуль анализа данных, а также модуль взаимодействия с базой данных. В свою очередь модуль взаимодействия с базой данных </w:t>
      </w:r>
      <w:r w:rsidRPr="00E3231B">
        <w:rPr>
          <w:rFonts w:eastAsia="Calibri"/>
          <w:szCs w:val="22"/>
        </w:rPr>
        <w:lastRenderedPageBreak/>
        <w:t>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1" w:name="_Toc92484957"/>
      <w:bookmarkStart w:id="22" w:name="_Toc95069077"/>
      <w:r w:rsidRPr="00E3231B">
        <w:t>Описание структурных элементов ИАС</w:t>
      </w:r>
      <w:bookmarkEnd w:id="21"/>
      <w:bookmarkEnd w:id="22"/>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t xml:space="preserve">Так как в данной сфере крайне важна скорость реакции на изменения фондовых показателей, в системе реализован модуль актуализации данных, он </w:t>
      </w:r>
      <w:r w:rsidRPr="00E3231B">
        <w:rPr>
          <w:rFonts w:eastAsia="Calibri"/>
          <w:szCs w:val="22"/>
        </w:rPr>
        <w:lastRenderedPageBreak/>
        <w:t>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3" w:name="_Toc92484958"/>
      <w:bookmarkStart w:id="24" w:name="_Toc95069078"/>
      <w:r w:rsidRPr="00E3231B">
        <w:t>Функциональная схема работы программы</w:t>
      </w:r>
      <w:bookmarkEnd w:id="23"/>
      <w:bookmarkEnd w:id="24"/>
    </w:p>
    <w:p w14:paraId="073AFFFE" w14:textId="77777777" w:rsidR="00E3231B" w:rsidRPr="00E3231B" w:rsidRDefault="00E3231B" w:rsidP="00E3231B">
      <w:pPr>
        <w:contextualSpacing/>
        <w:rPr>
          <w:rFonts w:eastAsia="Calibri"/>
          <w:szCs w:val="22"/>
        </w:rPr>
      </w:pPr>
      <w:r w:rsidRPr="00E3231B">
        <w:rPr>
          <w:rFonts w:eastAsia="Calibri"/>
          <w:szCs w:val="22"/>
        </w:rPr>
        <w:t>При создании структурной схемы необходимо использовать стандарт IDEF0 (ICAM Definition – integrated computer aided manufacturing definition).</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t>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выхода (справа) описывает данные или объекты, являющиеся результатом выполнения функции.</w:t>
      </w:r>
    </w:p>
    <w:p w14:paraId="60133CD6" w14:textId="77777777" w:rsidR="00E3231B" w:rsidRPr="00E3231B" w:rsidRDefault="00E3231B" w:rsidP="00E3231B">
      <w:pPr>
        <w:contextualSpacing/>
        <w:rPr>
          <w:rFonts w:eastAsia="Calibri"/>
          <w:szCs w:val="22"/>
        </w:rPr>
      </w:pPr>
      <w:r w:rsidRPr="00E3231B">
        <w:rPr>
          <w:rFonts w:eastAsia="Calibri"/>
          <w:szCs w:val="22"/>
        </w:rPr>
        <w:lastRenderedPageBreak/>
        <w:t xml:space="preserve">Схема </w:t>
      </w:r>
      <w:r w:rsidRPr="00E3231B">
        <w:rPr>
          <w:rFonts w:eastAsia="Calibri"/>
          <w:szCs w:val="22"/>
          <w:lang w:val="en-US"/>
        </w:rPr>
        <w:t>IDEF</w:t>
      </w:r>
      <w:r w:rsidRPr="00E3231B">
        <w:rPr>
          <w:rFonts w:eastAsia="Calibri"/>
          <w:szCs w:val="22"/>
        </w:rPr>
        <w:t>0 делиться на несколько уровней, первый уровень (</w:t>
      </w:r>
      <w:r w:rsidRPr="00E3231B">
        <w:rPr>
          <w:rFonts w:eastAsia="Calibri"/>
          <w:szCs w:val="22"/>
        </w:rPr>
        <w:fldChar w:fldCharType="begin"/>
      </w:r>
      <w:r w:rsidRPr="00E3231B">
        <w:rPr>
          <w:rFonts w:eastAsia="Calibri"/>
          <w:szCs w:val="22"/>
        </w:rPr>
        <w:instrText xml:space="preserve"> REF  _Ref92474218 \* Lower \h </w:instrText>
      </w:r>
      <w:r w:rsidRPr="00E3231B">
        <w:rPr>
          <w:rFonts w:eastAsia="Calibri"/>
          <w:szCs w:val="22"/>
        </w:rPr>
      </w:r>
      <w:r w:rsidRPr="00E3231B">
        <w:rPr>
          <w:rFonts w:eastAsia="Calibri"/>
          <w:szCs w:val="22"/>
        </w:rPr>
        <w:fldChar w:fldCharType="separate"/>
      </w:r>
      <w:r w:rsidRPr="00E3231B">
        <w:rPr>
          <w:rFonts w:eastAsia="Calibri"/>
          <w:szCs w:val="22"/>
        </w:rPr>
        <w:t>рисунок </w:t>
      </w:r>
      <w:r w:rsidRPr="00E3231B">
        <w:rPr>
          <w:rFonts w:eastAsia="Calibri"/>
          <w:noProof/>
          <w:szCs w:val="22"/>
        </w:rPr>
        <w:t>6</w:t>
      </w:r>
      <w:r w:rsidRPr="00E3231B">
        <w:rPr>
          <w:rFonts w:eastAsia="Calibri"/>
          <w:szCs w:val="22"/>
        </w:rPr>
        <w:fldChar w:fldCharType="end"/>
      </w:r>
      <w:r w:rsidRPr="00E3231B">
        <w:rPr>
          <w:rFonts w:eastAsia="Calibri"/>
          <w:szCs w:val="22"/>
        </w:rPr>
        <w:t>) 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77777777" w:rsidR="00E3231B" w:rsidRPr="00E3231B" w:rsidRDefault="00E3231B" w:rsidP="00E3231B">
      <w:pPr>
        <w:spacing w:after="200" w:line="240" w:lineRule="auto"/>
        <w:ind w:firstLine="0"/>
        <w:jc w:val="center"/>
        <w:rPr>
          <w:rFonts w:eastAsia="Calibri"/>
          <w:iCs/>
          <w:sz w:val="24"/>
          <w:szCs w:val="18"/>
        </w:rPr>
      </w:pPr>
      <w:bookmarkStart w:id="25"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6</w:t>
      </w:r>
      <w:r w:rsidRPr="00E3231B">
        <w:rPr>
          <w:rFonts w:eastAsia="Calibri"/>
          <w:iCs/>
          <w:sz w:val="24"/>
          <w:szCs w:val="18"/>
        </w:rPr>
        <w:fldChar w:fldCharType="end"/>
      </w:r>
      <w:bookmarkEnd w:id="25"/>
      <w:r w:rsidRPr="00E3231B">
        <w:rPr>
          <w:rFonts w:eastAsia="Calibri"/>
          <w:iCs/>
          <w:sz w:val="24"/>
          <w:szCs w:val="18"/>
        </w:rPr>
        <w:t xml:space="preserve"> – Функциональная диаграмма системы (уровень 1)</w:t>
      </w:r>
    </w:p>
    <w:p w14:paraId="4EA1CF81" w14:textId="77777777"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E3231B">
        <w:rPr>
          <w:rFonts w:eastAsia="Calibri"/>
          <w:szCs w:val="22"/>
        </w:rPr>
        <w:fldChar w:fldCharType="begin"/>
      </w:r>
      <w:r w:rsidRPr="00E3231B">
        <w:rPr>
          <w:rFonts w:eastAsia="Calibri"/>
          <w:szCs w:val="22"/>
        </w:rPr>
        <w:instrText xml:space="preserve"> REF  _Ref92478179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7</w:t>
      </w:r>
      <w:r w:rsidRPr="00E3231B">
        <w:rPr>
          <w:rFonts w:eastAsia="Calibri"/>
          <w:szCs w:val="22"/>
        </w:rPr>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3593FC17">
            <wp:extent cx="5940425" cy="25720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43829"/>
                    <a:stretch/>
                  </pic:blipFill>
                  <pic:spPr bwMode="auto">
                    <a:xfrm>
                      <a:off x="0" y="0"/>
                      <a:ext cx="5940425" cy="2572055"/>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77777777" w:rsidR="00E3231B" w:rsidRPr="00E3231B" w:rsidRDefault="00E3231B" w:rsidP="00E3231B">
      <w:pPr>
        <w:spacing w:after="200" w:line="240" w:lineRule="auto"/>
        <w:ind w:firstLine="0"/>
        <w:jc w:val="center"/>
        <w:rPr>
          <w:rFonts w:eastAsia="Calibri"/>
          <w:iCs/>
          <w:sz w:val="24"/>
          <w:szCs w:val="18"/>
        </w:rPr>
      </w:pPr>
      <w:bookmarkStart w:id="26"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7</w:t>
      </w:r>
      <w:r w:rsidRPr="00E3231B">
        <w:rPr>
          <w:rFonts w:eastAsia="Calibri"/>
          <w:iCs/>
          <w:sz w:val="24"/>
          <w:szCs w:val="18"/>
        </w:rPr>
        <w:fldChar w:fldCharType="end"/>
      </w:r>
      <w:bookmarkEnd w:id="26"/>
      <w:r w:rsidRPr="00E3231B">
        <w:rPr>
          <w:rFonts w:eastAsia="Calibri"/>
          <w:iCs/>
          <w:sz w:val="24"/>
          <w:szCs w:val="18"/>
        </w:rPr>
        <w:t xml:space="preserve"> – Функциональная диаграмма системы (уровень 2)</w:t>
      </w:r>
    </w:p>
    <w:p w14:paraId="6AF0D92A" w14:textId="3FE72FFA"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29A19F28" w14:textId="39F058EC" w:rsidR="00A7425C" w:rsidRPr="00E3231B" w:rsidRDefault="00FC09BB" w:rsidP="00A7425C">
      <w:pPr>
        <w:pStyle w:val="2"/>
      </w:pPr>
      <w:bookmarkStart w:id="27" w:name="_Toc92484955"/>
      <w:bookmarkStart w:id="28" w:name="_Toc95069079"/>
      <w:r>
        <w:t>Проектирование с</w:t>
      </w:r>
      <w:r w:rsidR="00A7425C" w:rsidRPr="00E3231B">
        <w:t>труктур</w:t>
      </w:r>
      <w:r>
        <w:t>ы</w:t>
      </w:r>
      <w:r w:rsidR="00A7425C" w:rsidRPr="00E3231B">
        <w:t xml:space="preserve"> базы данных</w:t>
      </w:r>
      <w:bookmarkEnd w:id="27"/>
      <w:bookmarkEnd w:id="28"/>
    </w:p>
    <w:p w14:paraId="3863850B" w14:textId="77777777" w:rsidR="00A7425C" w:rsidRPr="00E3231B"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на рисунке 3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3</w:t>
      </w:r>
      <w:r w:rsidRPr="00E3231B">
        <w:rPr>
          <w:rFonts w:eastAsia="Calibri"/>
          <w:szCs w:val="22"/>
        </w:rPr>
        <w:fldChar w:fldCharType="end"/>
      </w:r>
      <w:r w:rsidRPr="00E3231B">
        <w:rPr>
          <w:rFonts w:eastAsia="Calibri"/>
          <w:szCs w:val="22"/>
        </w:rPr>
        <w:t>).</w:t>
      </w:r>
    </w:p>
    <w:p w14:paraId="5CF3C3B9" w14:textId="77777777" w:rsidR="00A7425C" w:rsidRPr="00E3231B" w:rsidRDefault="00A7425C" w:rsidP="00A7425C">
      <w:pPr>
        <w:keepNext/>
        <w:ind w:firstLine="0"/>
        <w:contextualSpacing/>
        <w:jc w:val="center"/>
        <w:rPr>
          <w:rFonts w:eastAsia="Calibri"/>
          <w:szCs w:val="22"/>
        </w:rPr>
      </w:pPr>
      <w:r w:rsidRPr="00E3231B">
        <w:rPr>
          <w:rFonts w:eastAsia="Calibri"/>
          <w:noProof/>
          <w:szCs w:val="22"/>
        </w:rPr>
        <w:lastRenderedPageBreak/>
        <w:drawing>
          <wp:inline distT="0" distB="0" distL="0" distR="0" wp14:anchorId="2B955C02" wp14:editId="1BF7739F">
            <wp:extent cx="5830570" cy="60210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570" cy="6021070"/>
                    </a:xfrm>
                    <a:prstGeom prst="rect">
                      <a:avLst/>
                    </a:prstGeom>
                    <a:noFill/>
                    <a:ln>
                      <a:noFill/>
                    </a:ln>
                  </pic:spPr>
                </pic:pic>
              </a:graphicData>
            </a:graphic>
          </wp:inline>
        </w:drawing>
      </w:r>
    </w:p>
    <w:p w14:paraId="0EA86A0D" w14:textId="77777777" w:rsidR="00A7425C" w:rsidRPr="00E3231B" w:rsidRDefault="00A7425C" w:rsidP="00A7425C">
      <w:pPr>
        <w:spacing w:after="200" w:line="240" w:lineRule="auto"/>
        <w:ind w:firstLine="0"/>
        <w:jc w:val="center"/>
        <w:rPr>
          <w:rFonts w:eastAsia="Calibri"/>
          <w:i/>
          <w:iCs/>
          <w:sz w:val="24"/>
          <w:szCs w:val="18"/>
        </w:rPr>
      </w:pPr>
      <w:bookmarkStart w:id="29"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3</w:t>
      </w:r>
      <w:r w:rsidRPr="00E3231B">
        <w:rPr>
          <w:rFonts w:eastAsia="Calibri"/>
          <w:iCs/>
          <w:sz w:val="24"/>
          <w:szCs w:val="18"/>
        </w:rPr>
        <w:fldChar w:fldCharType="end"/>
      </w:r>
      <w:bookmarkEnd w:id="29"/>
      <w:r w:rsidRPr="00E3231B">
        <w:rPr>
          <w:rFonts w:eastAsia="Calibri"/>
          <w:iCs/>
          <w:sz w:val="24"/>
          <w:szCs w:val="18"/>
        </w:rPr>
        <w:t xml:space="preserve"> – ER-диаграмма</w:t>
      </w:r>
    </w:p>
    <w:p w14:paraId="6DF92007" w14:textId="77777777" w:rsidR="00A7425C" w:rsidRPr="00E3231B" w:rsidRDefault="00A7425C" w:rsidP="00A7425C">
      <w:pPr>
        <w:contextualSpacing/>
        <w:rPr>
          <w:rFonts w:eastAsia="Calibri"/>
          <w:szCs w:val="22"/>
        </w:rPr>
      </w:pPr>
      <w:r w:rsidRPr="00E3231B">
        <w:rPr>
          <w:rFonts w:eastAsia="Calibri"/>
          <w:szCs w:val="22"/>
        </w:rPr>
        <w:t xml:space="preserve">В таблице </w:t>
      </w:r>
      <w:r w:rsidRPr="00E3231B">
        <w:rPr>
          <w:rFonts w:eastAsia="Calibri"/>
          <w:szCs w:val="22"/>
          <w:lang w:val="en-US"/>
        </w:rPr>
        <w:t>companies</w:t>
      </w:r>
      <w:r w:rsidRPr="00E3231B">
        <w:rPr>
          <w:rFonts w:eastAsia="Calibri"/>
          <w:szCs w:val="22"/>
        </w:rPr>
        <w:t xml:space="preserve"> содержится информация о компаниях, акции которых находятся на фондовых биржах. Таблица </w:t>
      </w:r>
      <w:r w:rsidRPr="00E3231B">
        <w:rPr>
          <w:rFonts w:eastAsia="Calibri"/>
          <w:szCs w:val="22"/>
          <w:lang w:val="en-US"/>
        </w:rPr>
        <w:t>industries</w:t>
      </w:r>
      <w:r w:rsidRPr="00E3231B">
        <w:rPr>
          <w:rFonts w:eastAsia="Calibri"/>
          <w:szCs w:val="22"/>
        </w:rPr>
        <w:t xml:space="preserve"> содержит перечень отраслей, в которых работают фирмы. Таблицы </w:t>
      </w:r>
      <w:r w:rsidRPr="00E3231B">
        <w:rPr>
          <w:rFonts w:eastAsia="Calibri"/>
          <w:szCs w:val="22"/>
          <w:lang w:val="en-US"/>
        </w:rPr>
        <w:t>company</w:t>
      </w:r>
      <w:r w:rsidRPr="00E3231B">
        <w:rPr>
          <w:rFonts w:eastAsia="Calibri"/>
          <w:szCs w:val="22"/>
        </w:rPr>
        <w:t>_</w:t>
      </w:r>
      <w:r w:rsidRPr="00E3231B">
        <w:rPr>
          <w:rFonts w:eastAsia="Calibri"/>
          <w:szCs w:val="22"/>
          <w:lang w:val="en-US"/>
        </w:rPr>
        <w:t>news</w:t>
      </w:r>
      <w:r w:rsidRPr="00E3231B">
        <w:rPr>
          <w:rFonts w:eastAsia="Calibri"/>
          <w:szCs w:val="22"/>
        </w:rPr>
        <w:t xml:space="preserve"> и company_</w:t>
      </w:r>
      <w:r w:rsidRPr="00E3231B">
        <w:rPr>
          <w:rFonts w:eastAsia="Calibri"/>
          <w:szCs w:val="22"/>
          <w:lang w:val="en-US"/>
        </w:rPr>
        <w:t>events</w:t>
      </w:r>
      <w:r w:rsidRPr="00E3231B">
        <w:rPr>
          <w:rFonts w:eastAsia="Calibri"/>
          <w:szCs w:val="22"/>
        </w:rPr>
        <w:t xml:space="preserve"> содержат историческую сводку об упоминаниях компании в новостях и событиях, произошедших с компанией соответственно. Таблица </w:t>
      </w:r>
      <w:r w:rsidRPr="00E3231B">
        <w:rPr>
          <w:rFonts w:eastAsia="Calibri"/>
          <w:szCs w:val="22"/>
          <w:lang w:val="en-US"/>
        </w:rPr>
        <w:t>stock</w:t>
      </w:r>
      <w:r w:rsidRPr="00E3231B">
        <w:rPr>
          <w:rFonts w:eastAsia="Calibri"/>
          <w:szCs w:val="22"/>
        </w:rPr>
        <w:t>_</w:t>
      </w:r>
      <w:r w:rsidRPr="00E3231B">
        <w:rPr>
          <w:rFonts w:eastAsia="Calibri"/>
          <w:szCs w:val="22"/>
          <w:lang w:val="en-US"/>
        </w:rPr>
        <w:t>exchanges</w:t>
      </w:r>
      <w:r w:rsidRPr="00E3231B">
        <w:rPr>
          <w:rFonts w:eastAsia="Calibri"/>
          <w:szCs w:val="22"/>
        </w:rPr>
        <w:t xml:space="preserve"> содержит в себе перечень фондовых бирж. данная таблица необходима, так как компании могут размещать свои акции на различных биржах, в результате чего, в зависимости от биржи цены на акции могут отличаться. Таблица </w:t>
      </w:r>
      <w:r w:rsidRPr="00E3231B">
        <w:rPr>
          <w:rFonts w:eastAsia="Calibri"/>
          <w:szCs w:val="22"/>
          <w:lang w:val="en-US"/>
        </w:rPr>
        <w:t>quotes</w:t>
      </w:r>
      <w:r w:rsidRPr="00E3231B">
        <w:rPr>
          <w:rFonts w:eastAsia="Calibri"/>
          <w:szCs w:val="22"/>
        </w:rPr>
        <w:t xml:space="preserve"> содержит </w:t>
      </w:r>
      <w:r w:rsidRPr="00E3231B">
        <w:rPr>
          <w:rFonts w:eastAsia="Calibri"/>
          <w:szCs w:val="22"/>
        </w:rPr>
        <w:lastRenderedPageBreak/>
        <w:t>в себе историческую информацию о котировках акций определённой компании на определенной бирже, она является связующей таблицей для таблиц stock_exchanges и companies, организую тем самым связь многие-ко-многим.</w:t>
      </w:r>
    </w:p>
    <w:p w14:paraId="094EAC4D" w14:textId="77777777" w:rsidR="00A7425C" w:rsidRPr="00E3231B" w:rsidRDefault="00A7425C" w:rsidP="00A7425C">
      <w:pPr>
        <w:keepNext/>
        <w:ind w:firstLine="0"/>
        <w:contextualSpacing/>
        <w:rPr>
          <w:rFonts w:eastAsia="Calibri"/>
          <w:szCs w:val="22"/>
        </w:rPr>
      </w:pPr>
      <w:r w:rsidRPr="00E3231B">
        <w:rPr>
          <w:rFonts w:eastAsia="Calibri"/>
          <w:noProof/>
          <w:szCs w:val="22"/>
        </w:rPr>
        <w:drawing>
          <wp:inline distT="0" distB="0" distL="0" distR="0" wp14:anchorId="7F1B6BC1" wp14:editId="5A01D8E0">
            <wp:extent cx="5710555" cy="5712031"/>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15269"/>
                    <a:stretch/>
                  </pic:blipFill>
                  <pic:spPr bwMode="auto">
                    <a:xfrm>
                      <a:off x="0" y="0"/>
                      <a:ext cx="5723019" cy="5724498"/>
                    </a:xfrm>
                    <a:prstGeom prst="rect">
                      <a:avLst/>
                    </a:prstGeom>
                    <a:ln>
                      <a:noFill/>
                    </a:ln>
                    <a:extLst>
                      <a:ext uri="{53640926-AAD7-44D8-BBD7-CCE9431645EC}">
                        <a14:shadowObscured xmlns:a14="http://schemas.microsoft.com/office/drawing/2010/main"/>
                      </a:ext>
                    </a:extLst>
                  </pic:spPr>
                </pic:pic>
              </a:graphicData>
            </a:graphic>
          </wp:inline>
        </w:drawing>
      </w:r>
    </w:p>
    <w:p w14:paraId="2A34ADE9" w14:textId="77777777" w:rsidR="00A7425C" w:rsidRPr="00E3231B" w:rsidRDefault="00A7425C" w:rsidP="00A7425C">
      <w:pPr>
        <w:spacing w:after="200" w:line="240" w:lineRule="auto"/>
        <w:ind w:firstLine="0"/>
        <w:jc w:val="center"/>
        <w:rPr>
          <w:rFonts w:eastAsia="Calibri"/>
          <w:iCs/>
          <w:sz w:val="24"/>
          <w:szCs w:val="24"/>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4</w:t>
      </w:r>
      <w:r w:rsidRPr="00E3231B">
        <w:rPr>
          <w:rFonts w:eastAsia="Calibri"/>
          <w:iCs/>
          <w:sz w:val="24"/>
          <w:szCs w:val="18"/>
        </w:rPr>
        <w:fldChar w:fldCharType="end"/>
      </w:r>
      <w:r w:rsidRPr="00E3231B">
        <w:rPr>
          <w:rFonts w:eastAsia="Calibri"/>
          <w:iCs/>
          <w:sz w:val="24"/>
          <w:szCs w:val="18"/>
        </w:rPr>
        <w:t xml:space="preserve"> – Пример заполненной таблицы с котировками</w:t>
      </w:r>
    </w:p>
    <w:p w14:paraId="23284F6E" w14:textId="0792F837" w:rsidR="00A7425C" w:rsidRPr="00E3231B" w:rsidRDefault="00A7425C" w:rsidP="00A7425C">
      <w:pPr>
        <w:contextualSpacing/>
        <w:rPr>
          <w:rFonts w:eastAsia="Calibri"/>
          <w:szCs w:val="22"/>
        </w:rPr>
      </w:pPr>
      <w:r w:rsidRPr="00E3231B">
        <w:rPr>
          <w:rFonts w:eastAsia="Calibri"/>
          <w:szCs w:val="22"/>
        </w:rPr>
        <w:t xml:space="preserve">Таблица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содержит историческую сводку новостей о событиях происходящий в мире. Данная таблица связана с таблице </w:t>
      </w:r>
      <w:r w:rsidRPr="00E3231B">
        <w:rPr>
          <w:rFonts w:eastAsia="Calibri"/>
          <w:szCs w:val="22"/>
          <w:lang w:val="en-US"/>
        </w:rPr>
        <w:t>tags</w:t>
      </w:r>
      <w:r w:rsidRPr="00E3231B">
        <w:rPr>
          <w:rFonts w:eastAsia="Calibri"/>
          <w:szCs w:val="22"/>
        </w:rPr>
        <w:t xml:space="preserve">, в которой хранятся названия отраслей, к которым относится конкретная новость, например экономика или политика. Между таблицами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и </w:t>
      </w:r>
      <w:r w:rsidRPr="00E3231B">
        <w:rPr>
          <w:rFonts w:eastAsia="Calibri"/>
          <w:szCs w:val="22"/>
          <w:lang w:val="en-US"/>
        </w:rPr>
        <w:t>tags</w:t>
      </w:r>
      <w:r w:rsidRPr="00E3231B">
        <w:rPr>
          <w:rFonts w:eastAsia="Calibri"/>
          <w:szCs w:val="22"/>
        </w:rPr>
        <w:t xml:space="preserve"> организована связь многие-ко-многим. Также таблица world_news связана с таблицей </w:t>
      </w:r>
      <w:r w:rsidRPr="00E3231B">
        <w:rPr>
          <w:rFonts w:eastAsia="Calibri"/>
          <w:szCs w:val="22"/>
          <w:lang w:val="en-US"/>
        </w:rPr>
        <w:t>companies</w:t>
      </w:r>
      <w:r w:rsidRPr="00E3231B">
        <w:rPr>
          <w:rFonts w:eastAsia="Calibri"/>
          <w:szCs w:val="22"/>
        </w:rPr>
        <w:t xml:space="preserve"> с помощью связи многие-ко-многим. Эти связи будут образовываться </w:t>
      </w:r>
      <w:r w:rsidRPr="00E3231B">
        <w:rPr>
          <w:rFonts w:eastAsia="Calibri"/>
          <w:szCs w:val="22"/>
        </w:rPr>
        <w:lastRenderedPageBreak/>
        <w:t>в процессе анализа зависимости изменения значений котировок компании от того или иного события происходящего в мире.</w:t>
      </w:r>
    </w:p>
    <w:p w14:paraId="34C810BA" w14:textId="459A3D0A" w:rsidR="00E3231B" w:rsidRDefault="009829B3" w:rsidP="00A4552D">
      <w:pPr>
        <w:pStyle w:val="1"/>
        <w:rPr>
          <w:caps w:val="0"/>
        </w:rPr>
      </w:pPr>
      <w:bookmarkStart w:id="30" w:name="_Toc92484959"/>
      <w:bookmarkStart w:id="31" w:name="_Toc95069080"/>
      <w:r w:rsidRPr="00E3231B">
        <w:rPr>
          <w:caps w:val="0"/>
        </w:rPr>
        <w:lastRenderedPageBreak/>
        <w:t>ТЕХНОЛОГИЧЕСКИЙ РАЗДЕЛ</w:t>
      </w:r>
      <w:bookmarkEnd w:id="30"/>
      <w:bookmarkEnd w:id="31"/>
    </w:p>
    <w:p w14:paraId="492470CA" w14:textId="4919E330" w:rsidR="009A0EF7" w:rsidRDefault="009A0EF7" w:rsidP="009A0EF7">
      <w:pPr>
        <w:pStyle w:val="2"/>
      </w:pPr>
      <w:bookmarkStart w:id="32" w:name="_Toc95069081"/>
      <w:r>
        <w:t>Анализ и подготовка набора данных</w:t>
      </w:r>
      <w:bookmarkEnd w:id="32"/>
    </w:p>
    <w:p w14:paraId="012D7325" w14:textId="380131B5" w:rsidR="009A0EF7" w:rsidRPr="009A0EF7" w:rsidRDefault="009A0EF7" w:rsidP="009A0EF7">
      <w:pPr>
        <w:pStyle w:val="2"/>
      </w:pPr>
      <w:bookmarkStart w:id="33" w:name="_Toc95069082"/>
      <w:r>
        <w:t>Выбор методов формализованного анализа</w:t>
      </w:r>
      <w:bookmarkEnd w:id="33"/>
    </w:p>
    <w:p w14:paraId="7A367BC5" w14:textId="77777777" w:rsidR="00E3231B" w:rsidRPr="00E3231B" w:rsidRDefault="00E3231B" w:rsidP="00A4552D">
      <w:pPr>
        <w:pStyle w:val="2"/>
      </w:pPr>
      <w:bookmarkStart w:id="34" w:name="_Toc92484960"/>
      <w:bookmarkStart w:id="35" w:name="_Toc95069083"/>
      <w:r w:rsidRPr="00E3231B">
        <w:t>Выбор языка программирования и СУБД</w:t>
      </w:r>
      <w:bookmarkEnd w:id="34"/>
      <w:bookmarkEnd w:id="35"/>
    </w:p>
    <w:p w14:paraId="17372A5B" w14:textId="77777777" w:rsidR="00E3231B" w:rsidRPr="00E3231B" w:rsidRDefault="00E3231B" w:rsidP="00E3231B">
      <w:pPr>
        <w:contextualSpacing/>
        <w:rPr>
          <w:rFonts w:eastAsia="Calibri"/>
          <w:szCs w:val="22"/>
        </w:rPr>
      </w:pPr>
      <w:r w:rsidRPr="00E3231B">
        <w:rPr>
          <w:rFonts w:eastAsia="Calibri"/>
          <w:szCs w:val="22"/>
        </w:rPr>
        <w:t>Существует множество различных языков программирования, как специализированные, так и способные работать на нескольких платформах. Среди всего множества языков можно выделить Python, C# и C++, Java.</w:t>
      </w:r>
    </w:p>
    <w:p w14:paraId="3A60AD37" w14:textId="77777777" w:rsidR="00E3231B" w:rsidRPr="00E3231B" w:rsidRDefault="00E3231B" w:rsidP="00E3231B">
      <w:pPr>
        <w:contextualSpacing/>
        <w:rPr>
          <w:rFonts w:eastAsia="Calibri"/>
          <w:szCs w:val="22"/>
        </w:rPr>
      </w:pPr>
      <w:r w:rsidRPr="00E3231B">
        <w:rPr>
          <w:rFonts w:eastAsia="Calibri"/>
          <w:szCs w:val="22"/>
        </w:rPr>
        <w:t>С# (C-sharp) – это объектно-ориентированный и компонентно-ориентированный язык программирования, позволяющий разрабатывать гибкие, масштабируемые и расширяемы приложения. Данный язык является компилируемым.</w:t>
      </w:r>
    </w:p>
    <w:p w14:paraId="29E1EDC0" w14:textId="77777777" w:rsidR="00E3231B" w:rsidRPr="00E3231B" w:rsidRDefault="00E3231B" w:rsidP="00E3231B">
      <w:pPr>
        <w:contextualSpacing/>
        <w:rPr>
          <w:rFonts w:eastAsia="Calibri"/>
          <w:szCs w:val="22"/>
        </w:rPr>
      </w:pPr>
      <w:r w:rsidRPr="00E3231B">
        <w:rPr>
          <w:rFonts w:eastAsia="Calibri"/>
          <w:szCs w:val="22"/>
        </w:rPr>
        <w:t>Данный язык является строго типизированным и отличается от других очень богатым синтаксисом, который является в то же время простым и удобным. Преимущества данного языка программирования заключается в том, что инструментарий C# позволяет разрабатывать web-приложения, игры, мобильные приложения, а также программы под Windows [1].</w:t>
      </w:r>
    </w:p>
    <w:p w14:paraId="5B6A9F43" w14:textId="77777777" w:rsidR="00E3231B" w:rsidRPr="00E3231B" w:rsidRDefault="00E3231B" w:rsidP="00E3231B">
      <w:pPr>
        <w:contextualSpacing/>
        <w:rPr>
          <w:rFonts w:eastAsia="Calibri"/>
          <w:szCs w:val="22"/>
        </w:rPr>
      </w:pPr>
      <w:r w:rsidRPr="00E3231B">
        <w:rPr>
          <w:rFonts w:eastAsia="Calibri"/>
          <w:szCs w:val="22"/>
        </w:rPr>
        <w:t>Java – универсальный строго типизированный объектно-ориентированный язык программирования, разработанный компанией Sun Microsystems (в последующем приобретённой компанией Oracle) [2].</w:t>
      </w:r>
    </w:p>
    <w:p w14:paraId="246CB63E" w14:textId="77777777" w:rsidR="00E3231B" w:rsidRPr="00E3231B" w:rsidRDefault="00E3231B" w:rsidP="00E3231B">
      <w:pPr>
        <w:contextualSpacing/>
        <w:rPr>
          <w:rFonts w:eastAsia="Calibri"/>
          <w:szCs w:val="22"/>
        </w:rPr>
      </w:pPr>
      <w:r w:rsidRPr="00E3231B">
        <w:rPr>
          <w:rFonts w:eastAsia="Calibri"/>
          <w:szCs w:val="22"/>
        </w:rPr>
        <w:t>Язык Java активно используется для создания мобильных приложений под операционную систему Android и является кроссплатформенным. При этом данный язык применяется в web-разработке, разработке программ на ПК, компьютерных играх и приложениях для мобильных устройств [3].</w:t>
      </w:r>
    </w:p>
    <w:p w14:paraId="79982763" w14:textId="77777777" w:rsidR="00E3231B" w:rsidRPr="00E3231B" w:rsidRDefault="00E3231B" w:rsidP="00E3231B">
      <w:pPr>
        <w:contextualSpacing/>
        <w:rPr>
          <w:rFonts w:eastAsia="Calibri"/>
          <w:szCs w:val="22"/>
        </w:rPr>
      </w:pPr>
      <w:r w:rsidRPr="00E3231B">
        <w:rPr>
          <w:rFonts w:eastAsia="Calibri"/>
          <w:szCs w:val="22"/>
        </w:rPr>
        <w:t>Среди преимуществ можно выделить простоту, объектно-ориентированный подход, производительность и надежность. Однако язык Java не обладает встроенным инструментарием для разработки графического интерфейса для ОС Windows.</w:t>
      </w:r>
    </w:p>
    <w:p w14:paraId="5D2BEA03" w14:textId="77777777" w:rsidR="00E3231B" w:rsidRPr="00E3231B" w:rsidRDefault="00E3231B" w:rsidP="00E3231B">
      <w:pPr>
        <w:contextualSpacing/>
        <w:rPr>
          <w:rFonts w:eastAsia="Calibri"/>
          <w:szCs w:val="22"/>
        </w:rPr>
      </w:pPr>
      <w:r w:rsidRPr="00E3231B">
        <w:rPr>
          <w:rFonts w:eastAsia="Calibri"/>
          <w:szCs w:val="22"/>
        </w:rPr>
        <w:t xml:space="preserve">Разрабатываемая информационная система должна взаимодействовать с базой данных, поэтому также необходимо выбрать подходящую систему </w:t>
      </w:r>
      <w:r w:rsidRPr="00E3231B">
        <w:rPr>
          <w:rFonts w:eastAsia="Calibri"/>
          <w:szCs w:val="22"/>
        </w:rPr>
        <w:lastRenderedPageBreak/>
        <w:t>управления базами данных (СУБД) для работы. Самыми известными из них являются Microsoft SQL Server, MySQL, MongoDB.</w:t>
      </w:r>
    </w:p>
    <w:p w14:paraId="78BD6867" w14:textId="77777777" w:rsidR="00E3231B" w:rsidRPr="00E3231B" w:rsidRDefault="00E3231B" w:rsidP="00E3231B">
      <w:pPr>
        <w:contextualSpacing/>
        <w:rPr>
          <w:rFonts w:eastAsia="Calibri"/>
          <w:szCs w:val="22"/>
        </w:rPr>
      </w:pPr>
      <w:r w:rsidRPr="00E3231B">
        <w:rPr>
          <w:rFonts w:eastAsia="Calibri"/>
          <w:szCs w:val="22"/>
        </w:rPr>
        <w:t>Одной из самых популярных СУБД является Microsoft SQL Server, разработанная корпорацией Microsoft. В качестве языка запросов данная СУБД использует Transact-SQL (одна из версий SQL). Также она поддерживает интерфейс взаимодействия приложений с СУБД Open Database Connectivity (ODBC).</w:t>
      </w:r>
    </w:p>
    <w:p w14:paraId="155B262A" w14:textId="77777777" w:rsidR="00E3231B" w:rsidRPr="00E3231B" w:rsidRDefault="00E3231B" w:rsidP="00E3231B">
      <w:pPr>
        <w:contextualSpacing/>
        <w:rPr>
          <w:rFonts w:eastAsia="Calibri"/>
          <w:szCs w:val="22"/>
        </w:rPr>
      </w:pPr>
      <w:r w:rsidRPr="00E3231B">
        <w:rPr>
          <w:rFonts w:eastAsia="Calibri"/>
          <w:szCs w:val="22"/>
        </w:rPr>
        <w:t>Данная СУБД имеет ряд особенностей, таких как высокая производительность, зависимость от платформы, а также возможность устанавливать разные версии на одном компьютере. При этом главным недостатком является высокая стоимость продукта [4].</w:t>
      </w:r>
    </w:p>
    <w:p w14:paraId="64D3DEB7" w14:textId="77777777" w:rsidR="00E3231B" w:rsidRPr="00E3231B" w:rsidRDefault="00E3231B" w:rsidP="00E3231B">
      <w:pPr>
        <w:contextualSpacing/>
        <w:rPr>
          <w:rFonts w:eastAsia="Calibri"/>
          <w:szCs w:val="22"/>
        </w:rPr>
      </w:pPr>
      <w:r w:rsidRPr="00E3231B">
        <w:rPr>
          <w:rFonts w:eastAsia="Calibri"/>
          <w:szCs w:val="22"/>
        </w:rPr>
        <w:t>MySQL – свободная реляционная СУБД от компании Oracle. Данная СУБД совместима со множеством платформ, например, Windows, Linux, MacOS [5].</w:t>
      </w:r>
    </w:p>
    <w:p w14:paraId="2F13FAEF" w14:textId="77777777" w:rsidR="00E3231B" w:rsidRPr="00E3231B" w:rsidRDefault="00E3231B" w:rsidP="00E3231B">
      <w:pPr>
        <w:contextualSpacing/>
        <w:rPr>
          <w:rFonts w:eastAsia="Calibri"/>
          <w:szCs w:val="22"/>
        </w:rPr>
      </w:pPr>
      <w:r w:rsidRPr="00E3231B">
        <w:rPr>
          <w:rFonts w:eastAsia="Calibri"/>
          <w:szCs w:val="22"/>
        </w:rPr>
        <w:t>В качестве языка запросов MySQL использует SQL и поддерживает множество графических интерфейсов (Workbench, DBVisualizer и т.д.). Среди особенностей СУБД можно выделить масштабируемость, легкость использования, скорость работы и поддержку многих операционных систем.</w:t>
      </w:r>
    </w:p>
    <w:p w14:paraId="2C8E5E3E" w14:textId="77777777" w:rsidR="00E3231B" w:rsidRPr="00E3231B" w:rsidRDefault="00E3231B" w:rsidP="00E3231B">
      <w:pPr>
        <w:contextualSpacing/>
        <w:rPr>
          <w:rFonts w:eastAsia="Calibri"/>
          <w:szCs w:val="22"/>
        </w:rPr>
      </w:pPr>
      <w:r w:rsidRPr="00E3231B">
        <w:rPr>
          <w:rFonts w:eastAsia="Calibri"/>
          <w:szCs w:val="22"/>
        </w:rPr>
        <w:t>MongoDB – это кроссплатформенная база данных, ориентированная на документы, которая обеспечивает высокую производительность, высокую доступность и простоту масштабирования.</w:t>
      </w:r>
    </w:p>
    <w:p w14:paraId="6CC24BEF" w14:textId="77777777" w:rsidR="00E3231B" w:rsidRPr="00E3231B" w:rsidRDefault="00E3231B" w:rsidP="00E3231B">
      <w:pPr>
        <w:contextualSpacing/>
        <w:rPr>
          <w:rFonts w:eastAsia="Calibri"/>
          <w:szCs w:val="22"/>
        </w:rPr>
      </w:pPr>
      <w:r w:rsidRPr="00E3231B">
        <w:rPr>
          <w:rFonts w:eastAsia="Calibri"/>
          <w:szCs w:val="22"/>
        </w:rPr>
        <w:t>Данная СУБД относится к виду нереляционных баз данных, то есть имеет динамическую структуру, поэтому хранит данные в форме документов в стиле JSON [6].</w:t>
      </w:r>
    </w:p>
    <w:p w14:paraId="74E800BD" w14:textId="77777777" w:rsidR="00E3231B" w:rsidRPr="00E3231B" w:rsidRDefault="00E3231B" w:rsidP="00E3231B">
      <w:pPr>
        <w:contextualSpacing/>
        <w:rPr>
          <w:rFonts w:eastAsia="Calibri"/>
          <w:szCs w:val="22"/>
        </w:rPr>
      </w:pPr>
      <w:r w:rsidRPr="00E3231B">
        <w:rPr>
          <w:rFonts w:eastAsia="Calibri"/>
          <w:szCs w:val="22"/>
        </w:rPr>
        <w:t xml:space="preserve">В результате анализа языков программирования, для реализации информационно-аналитической системы был выбран язык C# и среда разработки Visual Studio. Это связано в первую очередь с тем, что частью .NET Framework является платформа пользовательского интерфейса Windows Presentation Foundation (WPF), позволяющая создавать клиентские приложения Windows. </w:t>
      </w:r>
      <w:r w:rsidRPr="00E3231B">
        <w:rPr>
          <w:rFonts w:eastAsia="Calibri"/>
          <w:szCs w:val="22"/>
        </w:rPr>
        <w:lastRenderedPageBreak/>
        <w:t>WPF использует расширяемы язык разметки для приложений XAML, что позволяет снизить временные затраты на разработку.</w:t>
      </w:r>
    </w:p>
    <w:p w14:paraId="037148AD" w14:textId="20DCB942" w:rsidR="00E3231B" w:rsidRDefault="00E3231B" w:rsidP="00E3231B">
      <w:pPr>
        <w:contextualSpacing/>
        <w:rPr>
          <w:rFonts w:eastAsia="Calibri"/>
          <w:szCs w:val="22"/>
        </w:rPr>
      </w:pPr>
      <w:r w:rsidRPr="00E3231B">
        <w:rPr>
          <w:rFonts w:eastAsia="Calibri"/>
          <w:szCs w:val="22"/>
        </w:rPr>
        <w:t>В качестве СУБД была выбрана MySQL и инструмент для визуального проектирования Workbench, позволяющий проектировать, моделировать и создавать БД. Данная СУБД была выбрана в силу своей простоты в использовании, обширного функционала и скорости работы, а также масштабируемости.</w:t>
      </w:r>
    </w:p>
    <w:p w14:paraId="4EBBDDE9" w14:textId="528D0B96" w:rsidR="009A0EF7" w:rsidRDefault="009A0EF7" w:rsidP="009A0EF7">
      <w:pPr>
        <w:pStyle w:val="2"/>
      </w:pPr>
      <w:bookmarkStart w:id="36" w:name="_Toc95069084"/>
      <w:r>
        <w:t>Разработка системы помощи принятия решений для определения стратегии покупки-продажи акций</w:t>
      </w:r>
      <w:bookmarkEnd w:id="36"/>
    </w:p>
    <w:p w14:paraId="08024E3D" w14:textId="7B25424A" w:rsidR="009A0EF7" w:rsidRDefault="009A0EF7" w:rsidP="009A0EF7">
      <w:pPr>
        <w:pStyle w:val="2"/>
      </w:pPr>
      <w:bookmarkStart w:id="37" w:name="_Toc95069085"/>
      <w:r>
        <w:t xml:space="preserve">Разработка </w:t>
      </w:r>
      <w:r>
        <w:rPr>
          <w:lang w:val="en-US"/>
        </w:rPr>
        <w:t>API</w:t>
      </w:r>
      <w:r>
        <w:t xml:space="preserve"> серверной части аналитической системы</w:t>
      </w:r>
      <w:bookmarkEnd w:id="37"/>
    </w:p>
    <w:p w14:paraId="5F6D0BB0" w14:textId="15FFD192" w:rsidR="009A0EF7" w:rsidRDefault="009A0EF7" w:rsidP="009A0EF7">
      <w:pPr>
        <w:pStyle w:val="2"/>
      </w:pPr>
      <w:bookmarkStart w:id="38" w:name="_Toc95069086"/>
      <w:r>
        <w:t xml:space="preserve">Разработка пользовательского интерфейса для </w:t>
      </w:r>
      <w:r>
        <w:rPr>
          <w:lang w:val="en-US"/>
        </w:rPr>
        <w:t>web</w:t>
      </w:r>
      <w:r w:rsidRPr="009A0EF7">
        <w:t>-</w:t>
      </w:r>
      <w:r>
        <w:t>сайта и мобильного приложения</w:t>
      </w:r>
      <w:bookmarkEnd w:id="38"/>
    </w:p>
    <w:p w14:paraId="1217985F" w14:textId="0E7B22B6" w:rsidR="009A0EF7" w:rsidRDefault="009A0EF7" w:rsidP="009A0EF7">
      <w:pPr>
        <w:pStyle w:val="1"/>
      </w:pPr>
      <w:bookmarkStart w:id="39" w:name="_Toc95069087"/>
      <w:r>
        <w:lastRenderedPageBreak/>
        <w:t>экспериментальная часть</w:t>
      </w:r>
      <w:bookmarkEnd w:id="39"/>
    </w:p>
    <w:p w14:paraId="24EF4CDA" w14:textId="19015FD7" w:rsidR="009A0EF7" w:rsidRDefault="009A0EF7" w:rsidP="009A0EF7">
      <w:pPr>
        <w:pStyle w:val="2"/>
      </w:pPr>
      <w:bookmarkStart w:id="40" w:name="_Toc95069088"/>
      <w:r>
        <w:t>Тестирование информационно-аналитической системы</w:t>
      </w:r>
      <w:bookmarkEnd w:id="40"/>
    </w:p>
    <w:p w14:paraId="64C66D88" w14:textId="21FD56E5" w:rsidR="009A0EF7" w:rsidRDefault="009A0EF7" w:rsidP="009A0EF7">
      <w:pPr>
        <w:pStyle w:val="2"/>
      </w:pPr>
      <w:bookmarkStart w:id="41" w:name="_Toc95069089"/>
      <w:r>
        <w:t>Оценка скорости работы системы</w:t>
      </w:r>
      <w:bookmarkEnd w:id="41"/>
    </w:p>
    <w:p w14:paraId="0EFB5A0C" w14:textId="327C3011" w:rsidR="00853381" w:rsidRDefault="00853381" w:rsidP="00853381">
      <w:pPr>
        <w:pStyle w:val="1"/>
      </w:pPr>
      <w:bookmarkStart w:id="42" w:name="_Toc95069090"/>
      <w:r>
        <w:lastRenderedPageBreak/>
        <w:t>Организация информационной безопасности</w:t>
      </w:r>
      <w:bookmarkEnd w:id="42"/>
    </w:p>
    <w:p w14:paraId="614CD291" w14:textId="0861F4BF" w:rsidR="00853381" w:rsidRDefault="00853381" w:rsidP="00853381">
      <w:pPr>
        <w:pStyle w:val="2"/>
      </w:pPr>
      <w:bookmarkStart w:id="43" w:name="_Toc95069091"/>
      <w:r>
        <w:t>Анализ уязвимостей и угроз для разрабатываемой ИАС</w:t>
      </w:r>
      <w:bookmarkEnd w:id="43"/>
    </w:p>
    <w:p w14:paraId="30F6FEA8" w14:textId="4CA6BC72" w:rsidR="00853381" w:rsidRDefault="00853381" w:rsidP="00853381">
      <w:pPr>
        <w:pStyle w:val="2"/>
      </w:pPr>
      <w:bookmarkStart w:id="44" w:name="_Toc95069092"/>
      <w:r>
        <w:t>Программные средства обеспечения безопасности</w:t>
      </w:r>
      <w:bookmarkEnd w:id="44"/>
    </w:p>
    <w:p w14:paraId="33984944" w14:textId="17B7AA25" w:rsidR="00853381" w:rsidRDefault="00853381" w:rsidP="00853381">
      <w:pPr>
        <w:pStyle w:val="2"/>
      </w:pPr>
      <w:bookmarkStart w:id="45" w:name="_Toc95069093"/>
      <w:r>
        <w:t>Технические средства обеспечения безопасности</w:t>
      </w:r>
      <w:bookmarkEnd w:id="45"/>
    </w:p>
    <w:p w14:paraId="7C070615" w14:textId="19FFCCC4" w:rsidR="00853381" w:rsidRDefault="00853381" w:rsidP="00853381">
      <w:pPr>
        <w:pStyle w:val="2"/>
      </w:pPr>
      <w:bookmarkStart w:id="46" w:name="_Toc95069094"/>
      <w:r>
        <w:t>Описание организационных мер обеспечения безопасности</w:t>
      </w:r>
      <w:bookmarkEnd w:id="46"/>
    </w:p>
    <w:p w14:paraId="055F2BD6" w14:textId="4DF37234" w:rsidR="00853381" w:rsidRDefault="00853381" w:rsidP="00853381">
      <w:pPr>
        <w:pStyle w:val="1"/>
      </w:pPr>
      <w:bookmarkStart w:id="47" w:name="_Toc95069095"/>
      <w:r>
        <w:lastRenderedPageBreak/>
        <w:t>Экономическая часть</w:t>
      </w:r>
      <w:bookmarkEnd w:id="47"/>
    </w:p>
    <w:p w14:paraId="0F7103CB" w14:textId="335E0BBA" w:rsidR="00853381" w:rsidRDefault="00853381" w:rsidP="00853381">
      <w:pPr>
        <w:pStyle w:val="2"/>
      </w:pPr>
      <w:bookmarkStart w:id="48" w:name="_Toc95069096"/>
      <w:r>
        <w:t>Анализ затрат на разработку ИАС</w:t>
      </w:r>
      <w:bookmarkEnd w:id="48"/>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9" w:name="_Toc95069097"/>
      <w:r>
        <w:t>Оценка экономической эффективности ИАС</w:t>
      </w:r>
      <w:bookmarkEnd w:id="49"/>
    </w:p>
    <w:p w14:paraId="2BFDCB9F" w14:textId="3834B2DB" w:rsidR="00E3231B" w:rsidRPr="00E3231B" w:rsidRDefault="009829B3" w:rsidP="00A4552D">
      <w:pPr>
        <w:pStyle w:val="1"/>
        <w:numPr>
          <w:ilvl w:val="0"/>
          <w:numId w:val="0"/>
        </w:numPr>
      </w:pPr>
      <w:bookmarkStart w:id="50" w:name="_Toc92484961"/>
      <w:bookmarkStart w:id="51" w:name="_Toc95069098"/>
      <w:r w:rsidRPr="00E3231B">
        <w:rPr>
          <w:caps w:val="0"/>
        </w:rPr>
        <w:lastRenderedPageBreak/>
        <w:t>ЗАКЛЮЧЕНИЕ</w:t>
      </w:r>
      <w:bookmarkEnd w:id="50"/>
      <w:bookmarkEnd w:id="51"/>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52" w:name="_Toc92484962"/>
      <w:bookmarkStart w:id="53" w:name="_Toc95069099"/>
      <w:r w:rsidRPr="00E3231B">
        <w:rPr>
          <w:caps w:val="0"/>
        </w:rPr>
        <w:lastRenderedPageBreak/>
        <w:t>СПИСОК ИСПОЛЬЗУЕМОЙ ЛИТЕРАТУРЫ</w:t>
      </w:r>
      <w:bookmarkEnd w:id="52"/>
      <w:bookmarkEnd w:id="53"/>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 А. Разработка клиент-серверных приложений на языке C# : учебное пособие / И. А. Васюткина. — Новосибирск : Новосибирский государственный технический университет, 2016. — 112 c. — ISBN 978-5-7782-2932-7. — Текст : электронный // Электронно-библиотечная система IPR BOOKS : [сайт]. — URL: https://www.iprbookshop.ru/91508.html (дата обращения: 25.12.2021). — Режим доступа: для авторизир.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Васюткина И.А. Технология разработки объектно-ориентированных программ на JAVA : учебно-методическое пособие / Васюткина И.А.. — Новосибирск : Новосибирский государственный технический университет, 2012. — 152 c. — ISBN 978-5-7782-1973-1. — Текст : электронный // Электронно-библиотечная система IPR BOOKS : [сайт]. — URL: https://www.iprbookshop.ru/45047.html (дата обращения: 25.12.2021). — Режим доступа: для авторизир.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Пирская Л.В. Разработка мобильных приложений в среде Android Studio : учебное пособие / Пирская Л.В.. — Ростов-на-Дону, Таганрог : Издательство Южного федерального университета, 2019. — 123 c. — ISBN 978-5-9275-3346-6. — Текст : электронный // Электронно-библиотечная система IPR BOOKS : [сайт]. — URL: https://www.iprbookshop.ru/100196.html (дата обращения: 25.12.2021). — Режим доступа: для авторизир.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Шацков В.В. Программирование приложений баз данных с использованием СУБД MS SQL Server : учебное пособие / Шацков В.В.. — Санкт-Петербург : Санкт-Петербургский государственный архитектурно-строительный университет, ЭБС АСВ, 2015. — 80 c. — ISBN 978-5-9227-0607-0. — Текст : электронный // Электронно-библиотечная система IPR BOOKS : [сайт]. — URL: https://www.iprbookshop.ru/63638.html (дата обращения: 25.12.2021). — Режим доступа: для авторизир.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MySQL : учебное пособие / . — Москва : Интернет-Университет Информационных Технологий (ИНТУИТ), Ай Пи Ар Медиа, 2021. </w:t>
      </w:r>
      <w:r w:rsidRPr="00E3231B">
        <w:rPr>
          <w:rFonts w:eastAsia="Calibri"/>
          <w:szCs w:val="22"/>
        </w:rPr>
        <w:lastRenderedPageBreak/>
        <w:t>— 228 c. — ISBN 978-5-4497-0912-7. — Текст : электронный // Электронно-библиотечная система IPR BOOKS : [сайт]. — URL: https://www.iprbookshop.ru/102004.html (дата обращения: 25.12.2021). — Режим доступа: для авторизир.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Тарасов С.В. СУБД для программиста. Базы данных изнутри / Тарасов С.В.. — Москва : СОЛОН-Пресс, 2018. — 320 c. — ISBN 978-2-7466-7383-0. — Текст : электронный // Электронно-библиотечная система IPR BOOKS : [сайт]. — URL: https://www.iprbookshop.ru/90409.html (дата обращения: 25.12.2021). — Режим доступа: для авторизир.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D13B0" w14:textId="77777777" w:rsidR="00477CF7" w:rsidRDefault="00477CF7" w:rsidP="001812D1">
      <w:pPr>
        <w:spacing w:line="240" w:lineRule="auto"/>
      </w:pPr>
      <w:r>
        <w:separator/>
      </w:r>
    </w:p>
  </w:endnote>
  <w:endnote w:type="continuationSeparator" w:id="0">
    <w:p w14:paraId="68228965" w14:textId="77777777" w:rsidR="00477CF7" w:rsidRDefault="00477CF7"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13AD" w14:textId="77777777" w:rsidR="00477CF7" w:rsidRDefault="00477CF7" w:rsidP="001812D1">
      <w:pPr>
        <w:spacing w:line="240" w:lineRule="auto"/>
      </w:pPr>
      <w:r>
        <w:separator/>
      </w:r>
    </w:p>
  </w:footnote>
  <w:footnote w:type="continuationSeparator" w:id="0">
    <w:p w14:paraId="4A80E980" w14:textId="77777777" w:rsidR="00477CF7" w:rsidRDefault="00477CF7"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976738" w:rsidRDefault="000F5FE1" w:rsidP="009767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74D1948"/>
    <w:multiLevelType w:val="multilevel"/>
    <w:tmpl w:val="3338394C"/>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15"/>
  </w:num>
  <w:num w:numId="3">
    <w:abstractNumId w:val="1"/>
  </w:num>
  <w:num w:numId="4">
    <w:abstractNumId w:val="5"/>
  </w:num>
  <w:num w:numId="5">
    <w:abstractNumId w:val="6"/>
  </w:num>
  <w:num w:numId="6">
    <w:abstractNumId w:val="9"/>
  </w:num>
  <w:num w:numId="7">
    <w:abstractNumId w:val="10"/>
  </w:num>
  <w:num w:numId="8">
    <w:abstractNumId w:val="11"/>
  </w:num>
  <w:num w:numId="9">
    <w:abstractNumId w:val="13"/>
  </w:num>
  <w:num w:numId="10">
    <w:abstractNumId w:val="0"/>
  </w:num>
  <w:num w:numId="11">
    <w:abstractNumId w:val="7"/>
  </w:num>
  <w:num w:numId="12">
    <w:abstractNumId w:val="2"/>
  </w:num>
  <w:num w:numId="13">
    <w:abstractNumId w:val="3"/>
  </w:num>
  <w:num w:numId="14">
    <w:abstractNumId w:val="4"/>
  </w:num>
  <w:num w:numId="15">
    <w:abstractNumId w:val="12"/>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1570B"/>
    <w:rsid w:val="00027B7D"/>
    <w:rsid w:val="000427F9"/>
    <w:rsid w:val="00045177"/>
    <w:rsid w:val="00054967"/>
    <w:rsid w:val="000621D0"/>
    <w:rsid w:val="0006295E"/>
    <w:rsid w:val="00067863"/>
    <w:rsid w:val="0008036E"/>
    <w:rsid w:val="000A3EE3"/>
    <w:rsid w:val="000C3AF5"/>
    <w:rsid w:val="000E435E"/>
    <w:rsid w:val="000F5FE1"/>
    <w:rsid w:val="00104524"/>
    <w:rsid w:val="001061B2"/>
    <w:rsid w:val="001156AD"/>
    <w:rsid w:val="001179C2"/>
    <w:rsid w:val="00126F86"/>
    <w:rsid w:val="00126FC0"/>
    <w:rsid w:val="001459F6"/>
    <w:rsid w:val="00151185"/>
    <w:rsid w:val="001615D7"/>
    <w:rsid w:val="001745E2"/>
    <w:rsid w:val="001812D1"/>
    <w:rsid w:val="0018164A"/>
    <w:rsid w:val="00183710"/>
    <w:rsid w:val="001D1605"/>
    <w:rsid w:val="001D31C2"/>
    <w:rsid w:val="001E2BA4"/>
    <w:rsid w:val="001E7983"/>
    <w:rsid w:val="001F2035"/>
    <w:rsid w:val="001F4020"/>
    <w:rsid w:val="001F5131"/>
    <w:rsid w:val="00210B87"/>
    <w:rsid w:val="00215668"/>
    <w:rsid w:val="0022088D"/>
    <w:rsid w:val="00231E3E"/>
    <w:rsid w:val="0023391D"/>
    <w:rsid w:val="00235DD5"/>
    <w:rsid w:val="00244DE4"/>
    <w:rsid w:val="00246C05"/>
    <w:rsid w:val="00253DF5"/>
    <w:rsid w:val="00267B22"/>
    <w:rsid w:val="00280614"/>
    <w:rsid w:val="00296EC6"/>
    <w:rsid w:val="002B7798"/>
    <w:rsid w:val="002D0770"/>
    <w:rsid w:val="002D5F15"/>
    <w:rsid w:val="002D62C4"/>
    <w:rsid w:val="002E5C4B"/>
    <w:rsid w:val="002E6C5A"/>
    <w:rsid w:val="002E7AAE"/>
    <w:rsid w:val="002E7ED0"/>
    <w:rsid w:val="002F0567"/>
    <w:rsid w:val="00304B65"/>
    <w:rsid w:val="00305455"/>
    <w:rsid w:val="003123C9"/>
    <w:rsid w:val="00313E05"/>
    <w:rsid w:val="00337BBB"/>
    <w:rsid w:val="00343AF6"/>
    <w:rsid w:val="003455DC"/>
    <w:rsid w:val="00377DA9"/>
    <w:rsid w:val="00377FB9"/>
    <w:rsid w:val="00393833"/>
    <w:rsid w:val="003A1157"/>
    <w:rsid w:val="003A45E9"/>
    <w:rsid w:val="003A6742"/>
    <w:rsid w:val="003B4316"/>
    <w:rsid w:val="003D093A"/>
    <w:rsid w:val="003D2153"/>
    <w:rsid w:val="003D50E8"/>
    <w:rsid w:val="003D753E"/>
    <w:rsid w:val="003D7ED8"/>
    <w:rsid w:val="003E20B7"/>
    <w:rsid w:val="003E3D19"/>
    <w:rsid w:val="0040163C"/>
    <w:rsid w:val="00413C52"/>
    <w:rsid w:val="00433F11"/>
    <w:rsid w:val="00450D9F"/>
    <w:rsid w:val="004643F8"/>
    <w:rsid w:val="00464ADD"/>
    <w:rsid w:val="00473564"/>
    <w:rsid w:val="00477787"/>
    <w:rsid w:val="00477CF7"/>
    <w:rsid w:val="004A2AB1"/>
    <w:rsid w:val="004B137E"/>
    <w:rsid w:val="004B264A"/>
    <w:rsid w:val="004B48FE"/>
    <w:rsid w:val="004C0BFE"/>
    <w:rsid w:val="004F66FB"/>
    <w:rsid w:val="00502C87"/>
    <w:rsid w:val="00504AA9"/>
    <w:rsid w:val="00514DC6"/>
    <w:rsid w:val="00521906"/>
    <w:rsid w:val="005238DF"/>
    <w:rsid w:val="00527572"/>
    <w:rsid w:val="005323FD"/>
    <w:rsid w:val="005360D5"/>
    <w:rsid w:val="005702BA"/>
    <w:rsid w:val="005879BB"/>
    <w:rsid w:val="005B6098"/>
    <w:rsid w:val="005D59AA"/>
    <w:rsid w:val="005E21B3"/>
    <w:rsid w:val="005E5C2A"/>
    <w:rsid w:val="005F27D7"/>
    <w:rsid w:val="005F672B"/>
    <w:rsid w:val="006069F9"/>
    <w:rsid w:val="00651CDB"/>
    <w:rsid w:val="00661CAF"/>
    <w:rsid w:val="00662D62"/>
    <w:rsid w:val="00664346"/>
    <w:rsid w:val="00682AD5"/>
    <w:rsid w:val="00687207"/>
    <w:rsid w:val="00687C43"/>
    <w:rsid w:val="006A3CE3"/>
    <w:rsid w:val="006B1E83"/>
    <w:rsid w:val="006B38D1"/>
    <w:rsid w:val="006B7F0F"/>
    <w:rsid w:val="006C7FA4"/>
    <w:rsid w:val="006D66B8"/>
    <w:rsid w:val="006E0CF7"/>
    <w:rsid w:val="00707A98"/>
    <w:rsid w:val="00715997"/>
    <w:rsid w:val="00716207"/>
    <w:rsid w:val="00720751"/>
    <w:rsid w:val="007458FC"/>
    <w:rsid w:val="00763D2F"/>
    <w:rsid w:val="00766114"/>
    <w:rsid w:val="007746DE"/>
    <w:rsid w:val="0078717F"/>
    <w:rsid w:val="007B212B"/>
    <w:rsid w:val="007B6412"/>
    <w:rsid w:val="007B6CE5"/>
    <w:rsid w:val="007D409D"/>
    <w:rsid w:val="007F50EC"/>
    <w:rsid w:val="00806681"/>
    <w:rsid w:val="00840628"/>
    <w:rsid w:val="008406F5"/>
    <w:rsid w:val="00840C1B"/>
    <w:rsid w:val="008450DC"/>
    <w:rsid w:val="0084533F"/>
    <w:rsid w:val="00853381"/>
    <w:rsid w:val="00866155"/>
    <w:rsid w:val="00876FDC"/>
    <w:rsid w:val="00877EC2"/>
    <w:rsid w:val="008805E0"/>
    <w:rsid w:val="008831AD"/>
    <w:rsid w:val="008926B9"/>
    <w:rsid w:val="00892981"/>
    <w:rsid w:val="00892C0E"/>
    <w:rsid w:val="008940D6"/>
    <w:rsid w:val="00897DFC"/>
    <w:rsid w:val="008B77AC"/>
    <w:rsid w:val="008D3745"/>
    <w:rsid w:val="008D600E"/>
    <w:rsid w:val="008F4B02"/>
    <w:rsid w:val="009065FD"/>
    <w:rsid w:val="00915E17"/>
    <w:rsid w:val="009173C6"/>
    <w:rsid w:val="00921B8A"/>
    <w:rsid w:val="009225E9"/>
    <w:rsid w:val="00946D01"/>
    <w:rsid w:val="0095655D"/>
    <w:rsid w:val="00964691"/>
    <w:rsid w:val="00976738"/>
    <w:rsid w:val="00977F34"/>
    <w:rsid w:val="009829B3"/>
    <w:rsid w:val="009A0EF7"/>
    <w:rsid w:val="009B1DC6"/>
    <w:rsid w:val="009B6CBB"/>
    <w:rsid w:val="009C07C8"/>
    <w:rsid w:val="009C1273"/>
    <w:rsid w:val="009C75D4"/>
    <w:rsid w:val="009D6E41"/>
    <w:rsid w:val="009E543D"/>
    <w:rsid w:val="009F2BD6"/>
    <w:rsid w:val="00A00384"/>
    <w:rsid w:val="00A33793"/>
    <w:rsid w:val="00A4189B"/>
    <w:rsid w:val="00A4552D"/>
    <w:rsid w:val="00A45D1E"/>
    <w:rsid w:val="00A5457E"/>
    <w:rsid w:val="00A611AA"/>
    <w:rsid w:val="00A72248"/>
    <w:rsid w:val="00A73544"/>
    <w:rsid w:val="00A7425C"/>
    <w:rsid w:val="00A76C0E"/>
    <w:rsid w:val="00A84EEA"/>
    <w:rsid w:val="00AA3B41"/>
    <w:rsid w:val="00AA520C"/>
    <w:rsid w:val="00AA6AB3"/>
    <w:rsid w:val="00AB2A96"/>
    <w:rsid w:val="00AC50D0"/>
    <w:rsid w:val="00B02547"/>
    <w:rsid w:val="00B17BC7"/>
    <w:rsid w:val="00B21FCF"/>
    <w:rsid w:val="00B24684"/>
    <w:rsid w:val="00B3369E"/>
    <w:rsid w:val="00B373FE"/>
    <w:rsid w:val="00B4749A"/>
    <w:rsid w:val="00B54087"/>
    <w:rsid w:val="00B57CBE"/>
    <w:rsid w:val="00B617C8"/>
    <w:rsid w:val="00B745FB"/>
    <w:rsid w:val="00B819DF"/>
    <w:rsid w:val="00B83FD5"/>
    <w:rsid w:val="00B86292"/>
    <w:rsid w:val="00B87159"/>
    <w:rsid w:val="00B92E85"/>
    <w:rsid w:val="00BA072B"/>
    <w:rsid w:val="00BA2D8A"/>
    <w:rsid w:val="00BB6310"/>
    <w:rsid w:val="00BC1999"/>
    <w:rsid w:val="00BD618B"/>
    <w:rsid w:val="00BE083A"/>
    <w:rsid w:val="00BE4002"/>
    <w:rsid w:val="00BE6A6D"/>
    <w:rsid w:val="00C056B1"/>
    <w:rsid w:val="00C056C9"/>
    <w:rsid w:val="00C11E53"/>
    <w:rsid w:val="00C46B1F"/>
    <w:rsid w:val="00C47E4F"/>
    <w:rsid w:val="00C57BD0"/>
    <w:rsid w:val="00C66AA9"/>
    <w:rsid w:val="00C70910"/>
    <w:rsid w:val="00CA03DC"/>
    <w:rsid w:val="00CA6A11"/>
    <w:rsid w:val="00CC6CEB"/>
    <w:rsid w:val="00CD3D98"/>
    <w:rsid w:val="00CE037A"/>
    <w:rsid w:val="00D07927"/>
    <w:rsid w:val="00D1722C"/>
    <w:rsid w:val="00D32B01"/>
    <w:rsid w:val="00D3590B"/>
    <w:rsid w:val="00D40209"/>
    <w:rsid w:val="00D45347"/>
    <w:rsid w:val="00D5022C"/>
    <w:rsid w:val="00D508D1"/>
    <w:rsid w:val="00D51AD1"/>
    <w:rsid w:val="00D56966"/>
    <w:rsid w:val="00D656D9"/>
    <w:rsid w:val="00D6720E"/>
    <w:rsid w:val="00D7051E"/>
    <w:rsid w:val="00D742FF"/>
    <w:rsid w:val="00D77805"/>
    <w:rsid w:val="00D84D2A"/>
    <w:rsid w:val="00D97A7A"/>
    <w:rsid w:val="00DA0031"/>
    <w:rsid w:val="00DB1B3C"/>
    <w:rsid w:val="00DD2AB4"/>
    <w:rsid w:val="00DD4518"/>
    <w:rsid w:val="00DD5E7A"/>
    <w:rsid w:val="00E13440"/>
    <w:rsid w:val="00E175B4"/>
    <w:rsid w:val="00E20DE3"/>
    <w:rsid w:val="00E2655F"/>
    <w:rsid w:val="00E3231B"/>
    <w:rsid w:val="00E464E5"/>
    <w:rsid w:val="00E554E9"/>
    <w:rsid w:val="00E64CBC"/>
    <w:rsid w:val="00E70C87"/>
    <w:rsid w:val="00E76003"/>
    <w:rsid w:val="00E82C0F"/>
    <w:rsid w:val="00E91899"/>
    <w:rsid w:val="00EA616D"/>
    <w:rsid w:val="00EA6D12"/>
    <w:rsid w:val="00EA6F74"/>
    <w:rsid w:val="00EB1D9A"/>
    <w:rsid w:val="00EB25AA"/>
    <w:rsid w:val="00EB3F8D"/>
    <w:rsid w:val="00EC3FFC"/>
    <w:rsid w:val="00F13E36"/>
    <w:rsid w:val="00F14525"/>
    <w:rsid w:val="00F43C68"/>
    <w:rsid w:val="00F5293F"/>
    <w:rsid w:val="00F71047"/>
    <w:rsid w:val="00F82294"/>
    <w:rsid w:val="00FC0596"/>
    <w:rsid w:val="00FC09BB"/>
    <w:rsid w:val="00FD7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numbering" w:customStyle="1" w:styleId="12">
    <w:name w:val="Нет списка1"/>
    <w:next w:val="a2"/>
    <w:uiPriority w:val="99"/>
    <w:semiHidden/>
    <w:unhideWhenUsed/>
    <w:rsid w:val="00D56966"/>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3">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4">
    <w:name w:val="Неразрешенное упоминание1"/>
    <w:basedOn w:val="a0"/>
    <w:uiPriority w:val="99"/>
    <w:semiHidden/>
    <w:unhideWhenUsed/>
    <w:rsid w:val="00D56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37</Pages>
  <Words>7309</Words>
  <Characters>41663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6</cp:revision>
  <cp:lastPrinted>2020-07-06T11:28:00Z</cp:lastPrinted>
  <dcterms:created xsi:type="dcterms:W3CDTF">2022-02-06T15:28:00Z</dcterms:created>
  <dcterms:modified xsi:type="dcterms:W3CDTF">2022-02-06T16:45:00Z</dcterms:modified>
</cp:coreProperties>
</file>