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03" w:rsidRPr="00F04B61" w:rsidRDefault="00EA3D03" w:rsidP="00EA3D03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EA3D03" w:rsidRPr="00F04B61" w:rsidRDefault="00EA3D03" w:rsidP="00EA3D03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A3D03" w:rsidRPr="00F04B61" w:rsidRDefault="00EA3D03" w:rsidP="00EA3D03">
      <w:pPr>
        <w:pStyle w:val="a0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 xml:space="preserve"> В.И. Ульянова (Ленина)» (СПбГЭТУ)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pStyle w:val="20"/>
        <w:widowControl/>
        <w:rPr>
          <w:rFonts w:ascii="Times New Roman" w:hAnsi="Times New Roman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</w:t>
      </w:r>
      <w:r w:rsidR="00AD2B57">
        <w:rPr>
          <w:i/>
          <w:iCs/>
          <w:sz w:val="24"/>
          <w:szCs w:val="24"/>
        </w:rPr>
        <w:t>коммуникационные системы и</w:t>
      </w:r>
      <w:r>
        <w:rPr>
          <w:i/>
          <w:iCs/>
          <w:sz w:val="24"/>
          <w:szCs w:val="24"/>
        </w:rPr>
        <w:t xml:space="preserve"> сети</w:t>
      </w:r>
      <w:r w:rsidRPr="003A48BE">
        <w:rPr>
          <w:i/>
          <w:iCs/>
          <w:sz w:val="24"/>
          <w:szCs w:val="24"/>
        </w:rPr>
        <w:t>»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AD2B57" w:rsidRDefault="00AD2B57" w:rsidP="00AD2B57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AD2B57" w:rsidRPr="00751488" w:rsidRDefault="00AD2B57" w:rsidP="00AD2B57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EA3D03" w:rsidRDefault="00EA3D03" w:rsidP="00EA3D03">
      <w:pPr>
        <w:ind w:firstLine="709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lastRenderedPageBreak/>
        <w:t>Санкт-Петербургский государственный электротехнический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университет “ЛЭТИ”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"УТВЕРЖДАЮ"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проректор по учебной работе</w:t>
      </w:r>
    </w:p>
    <w:p w:rsidR="00C81CFF" w:rsidRPr="00C81CFF" w:rsidRDefault="00C81CFF" w:rsidP="00C81CFF">
      <w:pPr>
        <w:suppressAutoHyphens w:val="0"/>
        <w:spacing w:line="240" w:lineRule="auto"/>
        <w:jc w:val="right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>Лысенко Н.В.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"______"_____________2011 г.</w:t>
      </w:r>
    </w:p>
    <w:p w:rsidR="00C703CE" w:rsidRDefault="00C703CE">
      <w:pPr>
        <w:jc w:val="center"/>
        <w:rPr>
          <w:sz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РАБОЧАЯ ПРОГРАММА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both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дисциплины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i/>
          <w:iCs/>
          <w:sz w:val="24"/>
          <w:szCs w:val="24"/>
        </w:rPr>
      </w:pPr>
      <w:r w:rsidRPr="00C81CFF">
        <w:rPr>
          <w:i/>
          <w:iCs/>
          <w:sz w:val="24"/>
          <w:szCs w:val="24"/>
        </w:rPr>
        <w:t xml:space="preserve"> «</w:t>
      </w:r>
      <w:r w:rsidR="00AD2B57">
        <w:rPr>
          <w:i/>
          <w:iCs/>
          <w:sz w:val="24"/>
          <w:szCs w:val="24"/>
        </w:rPr>
        <w:t>Инфокоммуникационные системы и сети</w:t>
      </w:r>
      <w:r w:rsidRPr="00C81CFF">
        <w:rPr>
          <w:i/>
          <w:iCs/>
          <w:sz w:val="24"/>
          <w:szCs w:val="24"/>
        </w:rPr>
        <w:t>»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AD2B57" w:rsidRPr="00AD2B57" w:rsidRDefault="00AD2B57" w:rsidP="00AD2B57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AD2B57">
        <w:rPr>
          <w:sz w:val="24"/>
          <w:szCs w:val="24"/>
        </w:rPr>
        <w:t>Для подготовки бакалавров по направлению 230400.62</w:t>
      </w:r>
    </w:p>
    <w:p w:rsidR="00AD2B57" w:rsidRPr="00AD2B57" w:rsidRDefault="00AD2B57" w:rsidP="00AD2B57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AD2B57">
        <w:rPr>
          <w:i/>
          <w:sz w:val="24"/>
          <w:szCs w:val="24"/>
        </w:rPr>
        <w:t>«Информационные системы и технологии»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rPr>
          <w:sz w:val="24"/>
          <w:szCs w:val="24"/>
        </w:rPr>
      </w:pPr>
    </w:p>
    <w:p w:rsidR="00C703CE" w:rsidRDefault="00C703CE">
      <w:pPr>
        <w:pStyle w:val="3"/>
        <w:rPr>
          <w:sz w:val="24"/>
          <w:lang w:val="ru-RU"/>
        </w:rPr>
      </w:pPr>
    </w:p>
    <w:p w:rsidR="00C703CE" w:rsidRDefault="00AD2B57">
      <w:pPr>
        <w:rPr>
          <w:sz w:val="24"/>
        </w:rPr>
      </w:pPr>
      <w:r>
        <w:rPr>
          <w:sz w:val="24"/>
        </w:rPr>
        <w:t>Уч. план №</w:t>
      </w:r>
      <w:r>
        <w:rPr>
          <w:sz w:val="24"/>
          <w:lang w:val="en-US"/>
        </w:rPr>
        <w:t>1</w:t>
      </w:r>
      <w:r w:rsidR="00C81CFF">
        <w:rPr>
          <w:sz w:val="24"/>
        </w:rPr>
        <w:t>33</w:t>
      </w:r>
    </w:p>
    <w:p w:rsidR="00C703CE" w:rsidRDefault="00C6789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C703CE" w:rsidRDefault="00C6789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C703CE" w:rsidRDefault="00C703CE">
      <w:pPr>
        <w:rPr>
          <w:sz w:val="24"/>
        </w:rPr>
      </w:pPr>
    </w:p>
    <w:p w:rsidR="00C703CE" w:rsidRDefault="00C67893">
      <w:pPr>
        <w:rPr>
          <w:sz w:val="24"/>
        </w:rPr>
      </w:pPr>
      <w:r>
        <w:rPr>
          <w:sz w:val="24"/>
        </w:rPr>
        <w:t>Курс – 4</w:t>
      </w:r>
    </w:p>
    <w:p w:rsidR="00C703CE" w:rsidRDefault="00AD2B57">
      <w:pPr>
        <w:rPr>
          <w:sz w:val="24"/>
        </w:rPr>
      </w:pPr>
      <w:r>
        <w:rPr>
          <w:sz w:val="24"/>
        </w:rPr>
        <w:t>Семестр – 7</w:t>
      </w:r>
    </w:p>
    <w:p w:rsidR="00C703CE" w:rsidRDefault="00C703CE">
      <w:pPr>
        <w:rPr>
          <w:sz w:val="24"/>
        </w:rPr>
      </w:pPr>
    </w:p>
    <w:tbl>
      <w:tblPr>
        <w:tblW w:w="9781" w:type="dxa"/>
        <w:tblLayout w:type="fixed"/>
        <w:tblLook w:val="0000"/>
      </w:tblPr>
      <w:tblGrid>
        <w:gridCol w:w="3543"/>
        <w:gridCol w:w="1134"/>
        <w:gridCol w:w="709"/>
        <w:gridCol w:w="2976"/>
        <w:gridCol w:w="1419"/>
      </w:tblGrid>
      <w:tr w:rsidR="00C703CE" w:rsidTr="00C81CFF">
        <w:tc>
          <w:tcPr>
            <w:tcW w:w="3543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C703CE" w:rsidRDefault="00C81CFF" w:rsidP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AD2B57">
              <w:rPr>
                <w:sz w:val="24"/>
              </w:rPr>
              <w:t>6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AD2B57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9" w:type="dxa"/>
            <w:shd w:val="clear" w:color="auto" w:fill="auto"/>
          </w:tcPr>
          <w:p w:rsidR="00C703CE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C729C4">
              <w:rPr>
                <w:sz w:val="24"/>
              </w:rPr>
              <w:t>7</w:t>
            </w:r>
          </w:p>
        </w:tc>
      </w:tr>
      <w:tr w:rsidR="00C703CE" w:rsidTr="00C81CFF">
        <w:tc>
          <w:tcPr>
            <w:tcW w:w="3543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C703CE" w:rsidP="00C81CFF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  <w:tr w:rsidR="00C703CE" w:rsidTr="00C81CFF">
        <w:tc>
          <w:tcPr>
            <w:tcW w:w="3543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shd w:val="clear" w:color="auto" w:fill="auto"/>
          </w:tcPr>
          <w:p w:rsidR="00C703CE" w:rsidRDefault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9" w:type="dxa"/>
            <w:shd w:val="clear" w:color="auto" w:fill="auto"/>
          </w:tcPr>
          <w:p w:rsidR="00C703CE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C729C4">
              <w:rPr>
                <w:sz w:val="24"/>
              </w:rPr>
              <w:t>7</w:t>
            </w:r>
          </w:p>
        </w:tc>
      </w:tr>
      <w:tr w:rsidR="00C703CE" w:rsidTr="00C81CFF">
        <w:tc>
          <w:tcPr>
            <w:tcW w:w="3543" w:type="dxa"/>
            <w:shd w:val="clear" w:color="auto" w:fill="auto"/>
          </w:tcPr>
          <w:p w:rsidR="00C703CE" w:rsidRDefault="00AD2B57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auto"/>
          </w:tcPr>
          <w:p w:rsidR="00C703CE" w:rsidRDefault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</w:tbl>
    <w:p w:rsidR="00C703CE" w:rsidRDefault="00C703C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09"/>
        <w:gridCol w:w="1133"/>
        <w:gridCol w:w="3687"/>
      </w:tblGrid>
      <w:tr w:rsidR="00C703CE">
        <w:tc>
          <w:tcPr>
            <w:tcW w:w="3509" w:type="dxa"/>
            <w:tcBorders>
              <w:top w:val="single" w:sz="4" w:space="0" w:color="000000"/>
            </w:tcBorders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3" w:type="dxa"/>
            <w:tcBorders>
              <w:top w:val="single" w:sz="4" w:space="0" w:color="000000"/>
            </w:tcBorders>
            <w:shd w:val="clear" w:color="auto" w:fill="auto"/>
          </w:tcPr>
          <w:p w:rsidR="00C703CE" w:rsidRDefault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  <w:tr w:rsidR="00C703CE">
        <w:tc>
          <w:tcPr>
            <w:tcW w:w="3509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3" w:type="dxa"/>
            <w:shd w:val="clear" w:color="auto" w:fill="auto"/>
          </w:tcPr>
          <w:p w:rsidR="00C703CE" w:rsidRDefault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C67893">
              <w:rPr>
                <w:sz w:val="24"/>
              </w:rPr>
              <w:t>4 ч.</w:t>
            </w:r>
          </w:p>
        </w:tc>
        <w:tc>
          <w:tcPr>
            <w:tcW w:w="3687" w:type="dxa"/>
            <w:shd w:val="clear" w:color="auto" w:fill="auto"/>
          </w:tcPr>
          <w:p w:rsidR="00C703CE" w:rsidRDefault="00C703CE">
            <w:pPr>
              <w:rPr>
                <w:i/>
                <w:sz w:val="24"/>
              </w:rPr>
            </w:pPr>
          </w:p>
        </w:tc>
      </w:tr>
      <w:tr w:rsidR="00C703CE">
        <w:tc>
          <w:tcPr>
            <w:tcW w:w="3509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3" w:type="dxa"/>
            <w:shd w:val="clear" w:color="auto" w:fill="auto"/>
          </w:tcPr>
          <w:p w:rsidR="00C703CE" w:rsidRDefault="00C67893">
            <w:pPr>
              <w:jc w:val="right"/>
              <w:rPr>
                <w:sz w:val="24"/>
              </w:rPr>
            </w:pPr>
            <w:r>
              <w:rPr>
                <w:sz w:val="24"/>
              </w:rPr>
              <w:t>136 ч.</w:t>
            </w:r>
          </w:p>
        </w:tc>
        <w:tc>
          <w:tcPr>
            <w:tcW w:w="3687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</w:tbl>
    <w:p w:rsidR="00C703CE" w:rsidRDefault="00C703CE">
      <w:pPr>
        <w:pStyle w:val="1"/>
        <w:rPr>
          <w:lang w:val="ru-RU"/>
        </w:rPr>
      </w:pPr>
    </w:p>
    <w:p w:rsidR="00C703CE" w:rsidRDefault="00C703CE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703CE" w:rsidRDefault="00C703CE">
      <w:pPr>
        <w:rPr>
          <w:sz w:val="24"/>
        </w:rPr>
      </w:pPr>
    </w:p>
    <w:p w:rsidR="00C703CE" w:rsidRDefault="00C703CE">
      <w:pPr>
        <w:rPr>
          <w:sz w:val="24"/>
        </w:rPr>
      </w:pPr>
    </w:p>
    <w:p w:rsidR="00C703CE" w:rsidRDefault="00C81CFF">
      <w:pPr>
        <w:jc w:val="center"/>
        <w:rPr>
          <w:sz w:val="24"/>
        </w:rPr>
      </w:pPr>
      <w:r>
        <w:rPr>
          <w:sz w:val="24"/>
        </w:rPr>
        <w:t>2011</w:t>
      </w:r>
    </w:p>
    <w:p w:rsidR="00C81CFF" w:rsidRPr="00C81CFF" w:rsidRDefault="00C81CFF" w:rsidP="00C81CFF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lastRenderedPageBreak/>
        <w:t xml:space="preserve">Рабочая программа </w:t>
      </w:r>
      <w:r w:rsidR="00B62BBC">
        <w:rPr>
          <w:kern w:val="0"/>
          <w:sz w:val="24"/>
          <w:lang w:eastAsia="ru-RU" w:bidi="ar-SA"/>
        </w:rPr>
        <w:t>обсуждена на заседании кафедры а</w:t>
      </w:r>
      <w:r w:rsidRPr="00C81CFF">
        <w:rPr>
          <w:kern w:val="0"/>
          <w:sz w:val="24"/>
          <w:lang w:eastAsia="ru-RU" w:bidi="ar-SA"/>
        </w:rPr>
        <w:t xml:space="preserve">втоматизированных систем обработки информации и управления «___» _________________ 2011 г., протокол № ____. </w:t>
      </w:r>
    </w:p>
    <w:p w:rsidR="00C606B0" w:rsidRDefault="00C606B0" w:rsidP="00C606B0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C606B0" w:rsidRDefault="00C606B0" w:rsidP="00C606B0">
      <w:pPr>
        <w:jc w:val="both"/>
        <w:rPr>
          <w:sz w:val="24"/>
        </w:rPr>
      </w:pPr>
      <w:r>
        <w:rPr>
          <w:sz w:val="24"/>
          <w:szCs w:val="24"/>
        </w:rPr>
        <w:t>230400.62</w:t>
      </w:r>
      <w:r>
        <w:rPr>
          <w:sz w:val="24"/>
        </w:rPr>
        <w:t xml:space="preserve"> – «Информационные системы и технологии»</w:t>
      </w:r>
    </w:p>
    <w:p w:rsidR="00C606B0" w:rsidRDefault="00C606B0">
      <w:pPr>
        <w:rPr>
          <w:sz w:val="24"/>
        </w:rPr>
      </w:pPr>
    </w:p>
    <w:p w:rsidR="00C703CE" w:rsidRDefault="00C67893">
      <w:pPr>
        <w:rPr>
          <w:sz w:val="24"/>
        </w:rPr>
      </w:pPr>
      <w:r>
        <w:rPr>
          <w:sz w:val="24"/>
        </w:rPr>
        <w:t>Дисциплина «</w:t>
      </w:r>
      <w:r w:rsidR="00C81CFF">
        <w:rPr>
          <w:sz w:val="24"/>
        </w:rPr>
        <w:t>Инфо</w:t>
      </w:r>
      <w:r w:rsidR="00C606B0">
        <w:rPr>
          <w:sz w:val="24"/>
        </w:rPr>
        <w:t>коммуникационные системы и</w:t>
      </w:r>
      <w:r w:rsidR="00C81CFF">
        <w:rPr>
          <w:sz w:val="24"/>
        </w:rPr>
        <w:t xml:space="preserve"> сети</w:t>
      </w:r>
      <w:r>
        <w:rPr>
          <w:sz w:val="24"/>
        </w:rPr>
        <w:t>» преподается на основе ранее изученных дисциплин:</w:t>
      </w:r>
    </w:p>
    <w:p w:rsidR="00C703CE" w:rsidRDefault="00C67893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Программирование</w:t>
      </w:r>
    </w:p>
    <w:p w:rsidR="00C703CE" w:rsidRDefault="00C606B0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Алгоритмы</w:t>
      </w:r>
      <w:r w:rsidR="00C729C4">
        <w:rPr>
          <w:sz w:val="24"/>
        </w:rPr>
        <w:t xml:space="preserve"> </w:t>
      </w:r>
      <w:r>
        <w:rPr>
          <w:sz w:val="24"/>
        </w:rPr>
        <w:t>и структуры данных</w:t>
      </w:r>
    </w:p>
    <w:p w:rsidR="00C703CE" w:rsidRDefault="00C81CFF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Организация ЭВМ и систем</w:t>
      </w:r>
    </w:p>
    <w:p w:rsidR="00B62BBC" w:rsidRDefault="00B62BBC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Архитектура информационных систем</w:t>
      </w:r>
    </w:p>
    <w:p w:rsidR="00C606B0" w:rsidRDefault="00C67893" w:rsidP="00C81CFF">
      <w:pPr>
        <w:rPr>
          <w:sz w:val="24"/>
        </w:rPr>
      </w:pPr>
      <w:r>
        <w:rPr>
          <w:sz w:val="24"/>
        </w:rPr>
        <w:t xml:space="preserve">и </w:t>
      </w:r>
      <w:r w:rsidR="00C606B0">
        <w:rPr>
          <w:sz w:val="24"/>
        </w:rPr>
        <w:t>является фундаментом для изучения следующих дисциплин:</w:t>
      </w:r>
    </w:p>
    <w:p w:rsidR="00C703CE" w:rsidRPr="00C606B0" w:rsidRDefault="00C606B0" w:rsidP="00C606B0">
      <w:pPr>
        <w:ind w:firstLine="426"/>
        <w:rPr>
          <w:sz w:val="24"/>
        </w:rPr>
      </w:pPr>
      <w:r>
        <w:rPr>
          <w:sz w:val="24"/>
        </w:rPr>
        <w:t>1)  Методы и средства проектирования информационных систем</w:t>
      </w:r>
      <w:r w:rsidR="00C81CFF">
        <w:rPr>
          <w:sz w:val="24"/>
        </w:rPr>
        <w:t>.</w:t>
      </w:r>
    </w:p>
    <w:p w:rsidR="00C703CE" w:rsidRDefault="00C606B0" w:rsidP="00C606B0">
      <w:pPr>
        <w:tabs>
          <w:tab w:val="left" w:pos="2445"/>
        </w:tabs>
      </w:pPr>
      <w:r>
        <w:tab/>
      </w:r>
    </w:p>
    <w:p w:rsidR="00C81CFF" w:rsidRDefault="00C81CFF" w:rsidP="00C81CFF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C703CE" w:rsidRDefault="00C703CE">
      <w:pPr>
        <w:rPr>
          <w:sz w:val="24"/>
        </w:rPr>
      </w:pPr>
    </w:p>
    <w:p w:rsidR="00C703CE" w:rsidRDefault="00C703CE">
      <w:pPr>
        <w:rPr>
          <w:b/>
          <w:i/>
        </w:rPr>
      </w:pPr>
    </w:p>
    <w:p w:rsidR="00C81CFF" w:rsidRDefault="00C81CFF">
      <w:pPr>
        <w:jc w:val="center"/>
        <w:rPr>
          <w:b/>
        </w:rPr>
      </w:pPr>
    </w:p>
    <w:p w:rsidR="00C703CE" w:rsidRDefault="00C67893">
      <w:pPr>
        <w:jc w:val="center"/>
        <w:rPr>
          <w:b/>
        </w:rPr>
      </w:pPr>
      <w:r>
        <w:rPr>
          <w:b/>
        </w:rPr>
        <w:t>АННОТАЦИЯ ДИСЦИПЛИНЫ</w:t>
      </w:r>
    </w:p>
    <w:p w:rsidR="00C703CE" w:rsidRDefault="00C703CE">
      <w:pPr>
        <w:jc w:val="center"/>
        <w:rPr>
          <w:b/>
        </w:rPr>
      </w:pP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В дисциплине излагаются вопросы построения и использования технологий информационных сетей (ИС). Технологии информационных сетей интенсивно разиваются со второй половины XX-века. В XXI веке в связи с широким внедрением компьютерных сетей вопросы проектирования, защиты и обслуживания ИС являются актуальными.</w:t>
      </w: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В настоящей дисциплине рассмотрены как устоявшиеся теоретические вопросы, модели ИС и стандарты протоколов. Подробно рассмотрены протоколы управления и обслуживания элементов ИС.</w:t>
      </w: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Успешное усвоение материалов курса является основой для последующего изучения дисциплин проектирования информационных систем различного назначения и обеспечения их надежности с точки зрения взаимодействия сетевых элементов.</w:t>
      </w:r>
    </w:p>
    <w:p w:rsidR="00C703CE" w:rsidRDefault="00C703CE">
      <w:pPr>
        <w:jc w:val="center"/>
        <w:rPr>
          <w:b/>
        </w:rPr>
      </w:pPr>
    </w:p>
    <w:p w:rsidR="00C81CFF" w:rsidRDefault="00C81CFF">
      <w:pPr>
        <w:jc w:val="center"/>
        <w:rPr>
          <w:b/>
          <w:sz w:val="24"/>
        </w:rPr>
      </w:pPr>
    </w:p>
    <w:p w:rsidR="00C703CE" w:rsidRDefault="00C678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C703CE" w:rsidRDefault="00C703CE">
      <w:pPr>
        <w:jc w:val="center"/>
        <w:rPr>
          <w:b/>
          <w:sz w:val="24"/>
        </w:rPr>
      </w:pP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обслуживания информационных сетей.</w:t>
      </w: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2. Системное представление основных моделей информационных систем, вопросов защиты и обслуживания.</w:t>
      </w:r>
    </w:p>
    <w:p w:rsidR="00C703CE" w:rsidRDefault="00C81CFF">
      <w:pPr>
        <w:ind w:firstLine="567"/>
        <w:jc w:val="both"/>
        <w:rPr>
          <w:sz w:val="24"/>
        </w:rPr>
      </w:pPr>
      <w:r>
        <w:rPr>
          <w:sz w:val="24"/>
        </w:rPr>
        <w:t xml:space="preserve">3. </w:t>
      </w:r>
      <w:r w:rsidR="00C67893">
        <w:rPr>
          <w:sz w:val="24"/>
        </w:rPr>
        <w:t>Формирование навыков управления информационными сетями.</w:t>
      </w:r>
    </w:p>
    <w:p w:rsidR="00C703CE" w:rsidRDefault="00C703CE">
      <w:pPr>
        <w:rPr>
          <w:b/>
          <w:sz w:val="24"/>
        </w:rPr>
      </w:pPr>
    </w:p>
    <w:p w:rsidR="00C703CE" w:rsidRDefault="00C703CE">
      <w:pPr>
        <w:jc w:val="center"/>
        <w:rPr>
          <w:b/>
          <w:sz w:val="24"/>
        </w:rPr>
      </w:pPr>
    </w:p>
    <w:p w:rsidR="00C703CE" w:rsidRDefault="00C6789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C703CE" w:rsidRDefault="00C606B0" w:rsidP="00C606B0">
      <w:pPr>
        <w:jc w:val="both"/>
        <w:rPr>
          <w:sz w:val="24"/>
        </w:rPr>
      </w:pPr>
      <w:r>
        <w:rPr>
          <w:sz w:val="24"/>
        </w:rPr>
        <w:tab/>
        <w:t>Изучение дисциплины направлено на формирование вклада вследующие компетенции:</w:t>
      </w:r>
    </w:p>
    <w:p w:rsidR="00C606B0" w:rsidRDefault="00C606B0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ОК-6</w:t>
      </w:r>
      <w:r w:rsidRPr="00C606B0">
        <w:rPr>
          <w:sz w:val="24"/>
        </w:rPr>
        <w:t xml:space="preserve"> – владение широкой общей подготовкой (базовыми знаниями) для решения практических задач в области ИСиТ;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ПК-2</w:t>
      </w:r>
      <w:r w:rsidRPr="003F7B51">
        <w:rPr>
          <w:sz w:val="24"/>
        </w:rPr>
        <w:t xml:space="preserve"> – способность проводить техническое проектирование;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</w:t>
      </w:r>
      <w:r w:rsidRPr="003F7B51">
        <w:rPr>
          <w:sz w:val="24"/>
        </w:rPr>
        <w:t xml:space="preserve"> – способность проводить рабочее проектирование;</w:t>
      </w:r>
    </w:p>
    <w:p w:rsidR="00C606B0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ПК-4</w:t>
      </w:r>
      <w:r w:rsidRPr="003F7B51">
        <w:rPr>
          <w:sz w:val="24"/>
        </w:rPr>
        <w:t xml:space="preserve"> – способность проводить выбор исходных данных для проектирования;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ПК-12</w:t>
      </w:r>
      <w:r w:rsidRPr="003F7B51">
        <w:rPr>
          <w:sz w:val="24"/>
        </w:rPr>
        <w:t xml:space="preserve"> –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ПК-15</w:t>
      </w:r>
      <w:r w:rsidRPr="003F7B51">
        <w:rPr>
          <w:sz w:val="24"/>
        </w:rPr>
        <w:t xml:space="preserve"> – готовность участвовать в работах по доводке и освоению информационных технологий в ходе внедрения и эксплуатации информационных систем;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ПК-18</w:t>
      </w:r>
      <w:r w:rsidRPr="003F7B51">
        <w:rPr>
          <w:sz w:val="24"/>
        </w:rPr>
        <w:t xml:space="preserve"> – способность использовать технологии разработки объектов профессиональной деятельности в различных областях;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ПК-19</w:t>
      </w:r>
      <w:r w:rsidRPr="003F7B51">
        <w:rPr>
          <w:sz w:val="24"/>
        </w:rPr>
        <w:t xml:space="preserve"> – способность осуществлять организацию рабочих мест, их техническое оснащени</w:t>
      </w:r>
      <w:r>
        <w:rPr>
          <w:sz w:val="24"/>
        </w:rPr>
        <w:t>е</w:t>
      </w:r>
      <w:r w:rsidRPr="003F7B51">
        <w:rPr>
          <w:sz w:val="24"/>
        </w:rPr>
        <w:t>, размещение компьютерного оборудования;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ПК-23</w:t>
      </w:r>
      <w:r w:rsidRPr="003F7B51">
        <w:rPr>
          <w:sz w:val="24"/>
        </w:rPr>
        <w:t xml:space="preserve"> – способность проводить сбор, анализ научно-технической информации, отечественного и зарубежного опыта по тематике исследования;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ПК-27</w:t>
      </w:r>
      <w:r w:rsidRPr="003F7B51">
        <w:rPr>
          <w:sz w:val="24"/>
        </w:rPr>
        <w:t xml:space="preserve"> –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ПК-29</w:t>
      </w:r>
      <w:r w:rsidRPr="003F7B51">
        <w:rPr>
          <w:sz w:val="24"/>
        </w:rPr>
        <w:t xml:space="preserve"> – способность к инсталляции, отладке программных и настройке технических средства для ввода информационных систем в опытную эксплуатацию;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ПК-30</w:t>
      </w:r>
      <w:r w:rsidRPr="003F7B51">
        <w:rPr>
          <w:sz w:val="24"/>
        </w:rPr>
        <w:t xml:space="preserve"> – способность проводить сборку информационных систем из готовых компонентов;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ПК-32</w:t>
      </w:r>
      <w:r w:rsidRPr="003F7B51">
        <w:rPr>
          <w:sz w:val="24"/>
        </w:rPr>
        <w:t xml:space="preserve"> – способность поддерживать работоспособность информационных систем и технологий в заданных </w:t>
      </w:r>
      <w:r>
        <w:rPr>
          <w:sz w:val="24"/>
        </w:rPr>
        <w:t>ф</w:t>
      </w:r>
      <w:r w:rsidRPr="003F7B51">
        <w:rPr>
          <w:sz w:val="24"/>
        </w:rPr>
        <w:t>ункциональных характеристиках и соответствии критериям качества;</w:t>
      </w:r>
    </w:p>
    <w:p w:rsidR="003F7B51" w:rsidRP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ПК-33</w:t>
      </w:r>
      <w:r w:rsidRPr="003F7B51">
        <w:rPr>
          <w:sz w:val="24"/>
        </w:rPr>
        <w:t xml:space="preserve"> – готовность обеспечивать безопасность и целостность данных информационных систем и технологий;</w:t>
      </w:r>
    </w:p>
    <w:p w:rsidR="003F7B51" w:rsidRDefault="003F7B51" w:rsidP="003F7B51">
      <w:pPr>
        <w:ind w:firstLine="709"/>
        <w:jc w:val="both"/>
        <w:rPr>
          <w:sz w:val="24"/>
        </w:rPr>
      </w:pPr>
      <w:r w:rsidRPr="003F7B51">
        <w:rPr>
          <w:i/>
          <w:sz w:val="24"/>
        </w:rPr>
        <w:t>ПК-34</w:t>
      </w:r>
      <w:r w:rsidRPr="003F7B51">
        <w:rPr>
          <w:sz w:val="24"/>
        </w:rPr>
        <w:t xml:space="preserve"> – готовность адаптировать приложения к изменяю</w:t>
      </w:r>
      <w:r>
        <w:rPr>
          <w:sz w:val="24"/>
        </w:rPr>
        <w:t>щимся условиям функционирования.</w:t>
      </w:r>
    </w:p>
    <w:p w:rsidR="003F7B51" w:rsidRDefault="003F7B51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C703CE" w:rsidRDefault="00C6789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C703CE" w:rsidRDefault="00C81CFF" w:rsidP="00C81CFF">
      <w:pPr>
        <w:pStyle w:val="ac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З</w:t>
      </w:r>
      <w:r w:rsidR="00C67893">
        <w:rPr>
          <w:sz w:val="24"/>
        </w:rPr>
        <w:t>нать концептуальные основые современных информационных сетей; ар</w:t>
      </w:r>
      <w:r>
        <w:rPr>
          <w:sz w:val="24"/>
        </w:rPr>
        <w:t>хитектуру информационных сетей.</w:t>
      </w:r>
    </w:p>
    <w:p w:rsidR="00C703CE" w:rsidRPr="00C81CFF" w:rsidRDefault="00C81CFF" w:rsidP="00C81CFF">
      <w:pPr>
        <w:pStyle w:val="af2"/>
        <w:numPr>
          <w:ilvl w:val="0"/>
          <w:numId w:val="4"/>
        </w:numPr>
        <w:rPr>
          <w:sz w:val="24"/>
        </w:rPr>
      </w:pPr>
      <w:r w:rsidRPr="00C81CFF">
        <w:rPr>
          <w:sz w:val="24"/>
        </w:rPr>
        <w:t>У</w:t>
      </w:r>
      <w:r w:rsidR="00C67893" w:rsidRPr="00C81CFF">
        <w:rPr>
          <w:sz w:val="24"/>
        </w:rPr>
        <w:t>меть п</w:t>
      </w:r>
      <w:r w:rsidRPr="00C81CFF">
        <w:rPr>
          <w:sz w:val="24"/>
        </w:rPr>
        <w:t>рименять стаданты управления ИС.</w:t>
      </w:r>
    </w:p>
    <w:p w:rsidR="00C703CE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C67893" w:rsidRPr="00C81CFF">
        <w:rPr>
          <w:sz w:val="24"/>
        </w:rPr>
        <w:t>меть предст</w:t>
      </w:r>
      <w:r w:rsidRPr="00C81CFF">
        <w:rPr>
          <w:sz w:val="24"/>
        </w:rPr>
        <w:t>авление о програмном обеспечении</w:t>
      </w:r>
      <w:r w:rsidR="00C67893" w:rsidRPr="00C81CFF">
        <w:rPr>
          <w:sz w:val="24"/>
        </w:rPr>
        <w:t>, используемых в ИС</w:t>
      </w:r>
      <w:r w:rsidRPr="00C81CFF">
        <w:rPr>
          <w:sz w:val="24"/>
        </w:rPr>
        <w:t>.</w:t>
      </w:r>
    </w:p>
    <w:p w:rsidR="00C703CE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C67893" w:rsidRPr="00C81CFF">
        <w:rPr>
          <w:sz w:val="24"/>
        </w:rPr>
        <w:t>меть представления о методах организации управления и обеспечения защиты ИС.</w:t>
      </w:r>
    </w:p>
    <w:p w:rsidR="00C703CE" w:rsidRDefault="00C703CE">
      <w:pPr>
        <w:spacing w:line="276" w:lineRule="auto"/>
        <w:ind w:firstLine="709"/>
        <w:jc w:val="both"/>
      </w:pPr>
    </w:p>
    <w:p w:rsidR="00C81CFF" w:rsidRDefault="00C81CFF">
      <w:pPr>
        <w:suppressAutoHyphens w:val="0"/>
        <w:spacing w:line="240" w:lineRule="auto"/>
        <w:rPr>
          <w:b/>
          <w:sz w:val="24"/>
        </w:rPr>
      </w:pPr>
    </w:p>
    <w:p w:rsidR="00C703CE" w:rsidRDefault="00C6789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C703CE" w:rsidRDefault="00C703CE">
      <w:pPr>
        <w:rPr>
          <w:sz w:val="24"/>
        </w:rPr>
      </w:pP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1. Концептуальные основы современных сетевых технологий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1.1. Этапы развития сетевых технологий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1.2. Сценарии реализации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1.3. Модели реализации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1.4. Этапы развития концепции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2. Архитектура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2.1. Схема предоставления услуг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2.2. Требования к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2.3. Схема архитектуры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2.4. Роль стандартов в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3. Концептуальная модель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3.1. Общая характеристика концептуальной модели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3.2. Плоскость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3.3. Глобальная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3.4. Распределенная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3.5. Физическая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4. Архитектура прикладного протокола и интерфейсы IN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4.1. Общеканальная система сигнализации №7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4.2 Прикладной протокол INAP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4.3 Интерфейсы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5. Программное обеспечение ИС и создание интеллектуальных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5.1. Жизненный цикл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5.2. Создание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5.3. Программное обеспечение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5.4. Программное обеспечение создания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b/>
          <w:szCs w:val="24"/>
          <w:lang w:val="ru-RU"/>
        </w:rPr>
        <w:t>6. Защита интеллектуальной сети</w:t>
      </w:r>
      <w:r w:rsidRPr="00C81CFF"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6.1. Общие принципы защиты информационных систем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6.2. Особенности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6.3. Цели системы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6.4. Потенциальные угрозы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6.5. Требования к системе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6.6. Услуги и механизмы работы системы защиты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6.7. Решения для системы защиты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7. Организация управления интеллектуальными сетями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7.1. Цели, задачи и уровни управления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7.2. Общая характеристика технологии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7.3. Место технологии TMN в глобальной информационной инфраструктуре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8. Стандарты TMN для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8.1. Состав и назначение элементов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 Функции и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8.2.1. Функции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8.2.2. Функциональная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8.2.3. Физическая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8.2.4.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8.2.5. Информационная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8.2.6. Логическая многоуровневая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9. Функциональные возможности и интерфейсы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9.1. Услуги, функции управления и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9.2. Описание интерфейса Q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9.3. Описание интерфейса Х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9.4. Описание интерфейсов F и G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9.5. Методология разработки интерфейсов TMN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10. Общий протокол информации управления CMIP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10.1. Реализация управления в модели ВОС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10.2. Общий протокол информации управления CMIP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10.3. Сравнение протоколов SNMP и CMIP</w:t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11. Протокол SNMP для управления сетями связи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11.1. Общие сведения о протоколе SNMP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11.2. Модель управления, используемая в протоколе SNMP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11.3. Элементы протокола SNMP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11.4. Функции управления SNMP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11.5. Особенности протокола SNMP версии 3</w:t>
      </w:r>
    </w:p>
    <w:p w:rsidR="00C703CE" w:rsidRDefault="00C703CE">
      <w:pPr>
        <w:pStyle w:val="9"/>
        <w:rPr>
          <w:b/>
          <w:i w:val="0"/>
          <w:sz w:val="24"/>
        </w:rPr>
      </w:pPr>
    </w:p>
    <w:p w:rsidR="005E402F" w:rsidRDefault="005E402F">
      <w:pPr>
        <w:suppressAutoHyphens w:val="0"/>
        <w:spacing w:line="240" w:lineRule="auto"/>
        <w:rPr>
          <w:b/>
          <w:sz w:val="24"/>
        </w:rPr>
      </w:pPr>
      <w:r>
        <w:rPr>
          <w:b/>
          <w:i/>
          <w:sz w:val="24"/>
        </w:rPr>
        <w:br w:type="page"/>
      </w:r>
    </w:p>
    <w:p w:rsidR="00C703CE" w:rsidRDefault="00F94EF2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лабораторных </w:t>
      </w:r>
      <w:r w:rsidR="005E402F">
        <w:rPr>
          <w:b/>
          <w:i w:val="0"/>
          <w:sz w:val="24"/>
        </w:rPr>
        <w:t>работ</w:t>
      </w:r>
    </w:p>
    <w:p w:rsidR="00C703CE" w:rsidRDefault="00C703CE"/>
    <w:tbl>
      <w:tblPr>
        <w:tblW w:w="9891" w:type="dxa"/>
        <w:tblLayout w:type="fixed"/>
        <w:tblLook w:val="0000"/>
      </w:tblPr>
      <w:tblGrid>
        <w:gridCol w:w="391"/>
        <w:gridCol w:w="6096"/>
        <w:gridCol w:w="1701"/>
        <w:gridCol w:w="1703"/>
      </w:tblGrid>
      <w:tr w:rsidR="00B62BBC" w:rsidTr="00B62BBC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BC" w:rsidRDefault="00B62B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B62BBC" w:rsidTr="00B62BBC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C81CFF" w:rsidRDefault="00B62BBC" w:rsidP="00B62BBC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C81CFF" w:rsidRDefault="00B62BBC" w:rsidP="00B62BBC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Анализ структуры локальной сети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B62B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BC" w:rsidRDefault="005E402F" w:rsidP="00B62B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B62BBC" w:rsidTr="00B62BBC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C81CFF" w:rsidRDefault="00B62BBC" w:rsidP="00B62BBC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C81CFF" w:rsidRDefault="00B62BBC" w:rsidP="00B62BBC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Технология клиент-сервер. Эхо-повтор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B62B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BC" w:rsidRDefault="005E402F" w:rsidP="00B62B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B62BBC" w:rsidTr="00B62BBC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C81CFF" w:rsidRDefault="00B62BBC" w:rsidP="00B62BBC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C81CFF" w:rsidRDefault="00B62BBC" w:rsidP="00B62BBC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Создание приложения интерактивной переписки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B62B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BC" w:rsidRDefault="005E402F" w:rsidP="00B62B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B62BBC" w:rsidTr="00B62BBC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C81CFF" w:rsidRDefault="00B62BBC" w:rsidP="00B62BBC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C81CFF" w:rsidRDefault="00B62BBC" w:rsidP="00B62BBC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</w:rPr>
            </w:pPr>
            <w:r w:rsidRPr="00C81CFF">
              <w:rPr>
                <w:sz w:val="24"/>
              </w:rPr>
              <w:t>Утилиты мониторинга сети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B62B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7, 8, 9, 10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BC" w:rsidRDefault="005E402F" w:rsidP="00B62B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</w:tbl>
    <w:p w:rsidR="00C703CE" w:rsidRDefault="00C703CE"/>
    <w:p w:rsidR="00605251" w:rsidRDefault="00605251" w:rsidP="00605251">
      <w:pPr>
        <w:rPr>
          <w:b/>
          <w:sz w:val="24"/>
        </w:rPr>
      </w:pPr>
    </w:p>
    <w:p w:rsidR="005E402F" w:rsidRDefault="005E402F" w:rsidP="005E402F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5E402F" w:rsidRDefault="005E402F" w:rsidP="005E402F"/>
    <w:tbl>
      <w:tblPr>
        <w:tblW w:w="9891" w:type="dxa"/>
        <w:tblLayout w:type="fixed"/>
        <w:tblLook w:val="0000"/>
      </w:tblPr>
      <w:tblGrid>
        <w:gridCol w:w="391"/>
        <w:gridCol w:w="6096"/>
        <w:gridCol w:w="1701"/>
        <w:gridCol w:w="1703"/>
      </w:tblGrid>
      <w:tr w:rsidR="005E402F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Default="005E402F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Default="005E402F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Default="005E402F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02F" w:rsidRDefault="005E402F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5E402F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Pr="00C81CFF" w:rsidRDefault="005E402F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Pr="00C81CFF" w:rsidRDefault="005E402F" w:rsidP="005E402F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</w:t>
            </w:r>
            <w:r w:rsidRPr="00C81CFF">
              <w:rPr>
                <w:sz w:val="24"/>
                <w:szCs w:val="28"/>
              </w:rPr>
              <w:t>труктур</w:t>
            </w:r>
            <w:r>
              <w:rPr>
                <w:sz w:val="24"/>
                <w:szCs w:val="28"/>
              </w:rPr>
              <w:t>а</w:t>
            </w:r>
            <w:r w:rsidRPr="00C81CFF">
              <w:rPr>
                <w:sz w:val="24"/>
                <w:szCs w:val="28"/>
              </w:rPr>
              <w:t xml:space="preserve"> локальной сети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Default="005E402F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02F" w:rsidRDefault="005E402F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5E402F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Pr="00C81CFF" w:rsidRDefault="005E402F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Pr="00C81CFF" w:rsidRDefault="005E402F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Технология клиент-сервер. Эхо-повтор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Default="005E402F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02F" w:rsidRDefault="005E402F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5E402F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Pr="00C81CFF" w:rsidRDefault="005E402F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Pr="00C81CFF" w:rsidRDefault="005E402F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</w:t>
            </w:r>
            <w:r w:rsidRPr="00C81CFF">
              <w:rPr>
                <w:sz w:val="24"/>
                <w:szCs w:val="28"/>
              </w:rPr>
              <w:t>риложения интерактивной переписки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Default="005E402F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02F" w:rsidRDefault="005E402F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5E402F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Pr="00C81CFF" w:rsidRDefault="005E402F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Pr="00C81CFF" w:rsidRDefault="005E402F" w:rsidP="005E402F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</w:rPr>
            </w:pPr>
            <w:r>
              <w:rPr>
                <w:sz w:val="24"/>
              </w:rPr>
              <w:t>М</w:t>
            </w:r>
            <w:r w:rsidRPr="00C81CFF">
              <w:rPr>
                <w:sz w:val="24"/>
              </w:rPr>
              <w:t>ониторинг сети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402F" w:rsidRDefault="005E402F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7, 8, 9, 10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02F" w:rsidRDefault="005E402F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</w:tbl>
    <w:p w:rsidR="005E402F" w:rsidRDefault="005E402F" w:rsidP="00B62BBC">
      <w:pPr>
        <w:suppressAutoHyphens w:val="0"/>
        <w:spacing w:line="240" w:lineRule="auto"/>
        <w:jc w:val="center"/>
        <w:rPr>
          <w:b/>
          <w:sz w:val="24"/>
        </w:rPr>
      </w:pPr>
    </w:p>
    <w:p w:rsidR="005E402F" w:rsidRDefault="005E402F" w:rsidP="00B62BBC">
      <w:pPr>
        <w:suppressAutoHyphens w:val="0"/>
        <w:spacing w:line="240" w:lineRule="auto"/>
        <w:jc w:val="center"/>
        <w:rPr>
          <w:b/>
          <w:sz w:val="24"/>
        </w:rPr>
      </w:pPr>
    </w:p>
    <w:p w:rsidR="00C703CE" w:rsidRDefault="00C67893" w:rsidP="00B62BBC">
      <w:pPr>
        <w:suppressAutoHyphens w:val="0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F94EF2" w:rsidRDefault="00F94EF2" w:rsidP="00605251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F94EF2" w:rsidRPr="00734869" w:rsidTr="006842A0">
        <w:trPr>
          <w:cantSplit/>
        </w:trPr>
        <w:tc>
          <w:tcPr>
            <w:tcW w:w="675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F94EF2" w:rsidRPr="00734869" w:rsidRDefault="00F94EF2" w:rsidP="006842A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F94EF2" w:rsidRPr="00734869" w:rsidRDefault="00F94EF2" w:rsidP="006842A0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F94EF2" w:rsidRPr="00734869" w:rsidTr="006842A0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F94EF2" w:rsidRPr="00734869" w:rsidRDefault="00F94EF2" w:rsidP="006842A0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4"/>
              </w:rPr>
            </w:pPr>
          </w:p>
        </w:tc>
      </w:tr>
      <w:tr w:rsidR="00F94EF2" w:rsidRPr="00734869" w:rsidTr="006842A0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4"/>
              </w:rPr>
            </w:pP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F94EF2" w:rsidRPr="00F94EF2" w:rsidRDefault="00F94EF2" w:rsidP="006842A0">
            <w:pPr>
              <w:pStyle w:val="11"/>
              <w:rPr>
                <w:lang w:val="ru-RU"/>
              </w:rPr>
            </w:pPr>
            <w:r w:rsidRPr="00F94EF2">
              <w:rPr>
                <w:lang w:val="ru-RU"/>
              </w:rPr>
              <w:t>Концептуальные основы современных сетевых технологий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F94EF2" w:rsidRPr="00257FA9" w:rsidRDefault="00F94EF2" w:rsidP="006842A0">
            <w:pPr>
              <w:pStyle w:val="11"/>
              <w:rPr>
                <w:lang w:val="ru-RU"/>
              </w:rPr>
            </w:pPr>
            <w:proofErr w:type="spellStart"/>
            <w:r w:rsidRPr="00605251">
              <w:t>Архитектура</w:t>
            </w:r>
            <w:proofErr w:type="spellEnd"/>
            <w:r w:rsidRPr="00605251">
              <w:t xml:space="preserve"> ИС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Концептуальная модель ИС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прикладного протокола и интерфейсы IN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Программное обеспечение ИС и создание интеллектуальных услуг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Защита ИС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Организация управления интеллектуальными сетями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Стандарты TMN для управления ИС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Функциональные возможности и интерфейсы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Общий протокол информации управления CMIP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Протокол SNMP для управления сетями связи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282454" w:rsidRDefault="00F94EF2" w:rsidP="006842A0">
            <w:pPr>
              <w:jc w:val="center"/>
              <w:rPr>
                <w:b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6842A0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F94EF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136</w:t>
            </w:r>
          </w:p>
        </w:tc>
        <w:tc>
          <w:tcPr>
            <w:tcW w:w="709" w:type="dxa"/>
            <w:vAlign w:val="center"/>
          </w:tcPr>
          <w:p w:rsidR="00F94EF2" w:rsidRPr="00561BD3" w:rsidRDefault="00F94EF2" w:rsidP="006842A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94EF2" w:rsidRDefault="00F94EF2" w:rsidP="00605251">
      <w:pPr>
        <w:jc w:val="center"/>
        <w:rPr>
          <w:b/>
          <w:sz w:val="24"/>
        </w:rPr>
      </w:pPr>
    </w:p>
    <w:p w:rsidR="00C703CE" w:rsidRDefault="00C703CE">
      <w:pPr>
        <w:jc w:val="center"/>
        <w:rPr>
          <w:b/>
          <w:sz w:val="24"/>
        </w:rPr>
      </w:pPr>
    </w:p>
    <w:p w:rsidR="00C703CE" w:rsidRDefault="00C703CE">
      <w:pPr>
        <w:rPr>
          <w:b/>
          <w:sz w:val="24"/>
        </w:rPr>
      </w:pPr>
    </w:p>
    <w:p w:rsidR="00C703CE" w:rsidRPr="00605251" w:rsidRDefault="00C67893">
      <w:pPr>
        <w:pStyle w:val="1"/>
        <w:pageBreakBefore/>
        <w:rPr>
          <w:b/>
          <w:szCs w:val="24"/>
          <w:lang w:val="ru-RU"/>
        </w:rPr>
      </w:pPr>
      <w:r w:rsidRPr="00605251">
        <w:rPr>
          <w:b/>
          <w:szCs w:val="24"/>
          <w:lang w:val="ru-RU"/>
        </w:rPr>
        <w:t>Учебно-методическое обеспечение дисциплины</w:t>
      </w:r>
    </w:p>
    <w:p w:rsidR="00C703CE" w:rsidRPr="00605251" w:rsidRDefault="00C67893">
      <w:pPr>
        <w:pStyle w:val="1"/>
        <w:rPr>
          <w:b/>
          <w:szCs w:val="24"/>
          <w:lang w:val="ru-RU"/>
        </w:rPr>
      </w:pPr>
      <w:r w:rsidRPr="00605251">
        <w:rPr>
          <w:b/>
          <w:szCs w:val="24"/>
        </w:rPr>
        <w:t>О</w:t>
      </w:r>
      <w:r w:rsidRPr="00605251">
        <w:rPr>
          <w:b/>
          <w:szCs w:val="24"/>
          <w:lang w:val="ru-RU"/>
        </w:rPr>
        <w:t>сновная литература</w:t>
      </w:r>
    </w:p>
    <w:p w:rsidR="00C703CE" w:rsidRDefault="00C703CE">
      <w:pPr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4678"/>
        <w:gridCol w:w="567"/>
        <w:gridCol w:w="567"/>
        <w:gridCol w:w="567"/>
        <w:gridCol w:w="567"/>
        <w:gridCol w:w="565"/>
        <w:gridCol w:w="709"/>
        <w:gridCol w:w="853"/>
      </w:tblGrid>
      <w:tr w:rsidR="00605251" w:rsidTr="005E402F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jc w:val="center"/>
            </w:pPr>
            <w:r w:rsidRPr="00C626AB">
              <w:t>Кр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Гриф</w:t>
            </w:r>
          </w:p>
        </w:tc>
      </w:tr>
      <w:tr w:rsidR="00B62BBC" w:rsidTr="005E402F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Э. Таненбаум Компьютерные сети. СПб.: «Питер», 2003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5E402F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5E402F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5E402F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9A195C" w:rsidRDefault="00B62BBC" w:rsidP="00E8528A">
            <w:pPr>
              <w:jc w:val="center"/>
              <w:rPr>
                <w:szCs w:val="24"/>
                <w:lang w:val="en-US"/>
              </w:rPr>
            </w:pPr>
            <w:r w:rsidRPr="009A195C">
              <w:rPr>
                <w:szCs w:val="24"/>
              </w:rPr>
              <w:t>У(53</w:t>
            </w:r>
            <w:r w:rsidRPr="009A195C">
              <w:rPr>
                <w:szCs w:val="24"/>
                <w:lang w:val="en-US"/>
              </w:rPr>
              <w:t>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B62BBC" w:rsidRDefault="00B62BBC" w:rsidP="00605251">
            <w:pPr>
              <w:jc w:val="center"/>
              <w:rPr>
                <w:szCs w:val="24"/>
              </w:rPr>
            </w:pPr>
            <w:r w:rsidRPr="00B62BBC">
              <w:rPr>
                <w:szCs w:val="24"/>
              </w:rPr>
              <w:t>Минобразования РФ</w:t>
            </w:r>
          </w:p>
        </w:tc>
      </w:tr>
      <w:tr w:rsidR="00B62BBC" w:rsidTr="005E402F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Джеймс Ф. Куроуз, Кит В. Росс</w:t>
            </w:r>
            <w:r>
              <w:rPr>
                <w:sz w:val="24"/>
                <w:szCs w:val="24"/>
              </w:rPr>
              <w:br/>
              <w:t>Компьютерные сети. Многоуровневая архитектура Интернета. СПб.: «Питер», 2004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5E402F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5E402F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5E402F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A474BD" w:rsidRDefault="00B62BBC" w:rsidP="00E8528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</w:t>
            </w:r>
            <w:r w:rsidRPr="00A474BD">
              <w:rPr>
                <w:szCs w:val="24"/>
              </w:rPr>
              <w:t>(6)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B62BBC" w:rsidRDefault="00B62BBC" w:rsidP="00605251">
            <w:pPr>
              <w:jc w:val="center"/>
              <w:rPr>
                <w:szCs w:val="24"/>
              </w:rPr>
            </w:pPr>
            <w:r w:rsidRPr="00B62BBC">
              <w:rPr>
                <w:szCs w:val="24"/>
              </w:rPr>
              <w:t>Минобразования РФ</w:t>
            </w:r>
          </w:p>
        </w:tc>
      </w:tr>
    </w:tbl>
    <w:p w:rsidR="00C703CE" w:rsidRDefault="00C703CE" w:rsidP="00605251">
      <w:pPr>
        <w:pStyle w:val="5"/>
        <w:numPr>
          <w:ilvl w:val="5"/>
          <w:numId w:val="1"/>
        </w:numPr>
        <w:jc w:val="both"/>
        <w:rPr>
          <w:b/>
          <w:i/>
          <w:sz w:val="24"/>
          <w:u w:val="single"/>
        </w:rPr>
      </w:pPr>
    </w:p>
    <w:p w:rsidR="00C703CE" w:rsidRPr="00605251" w:rsidRDefault="00C67893" w:rsidP="00605251">
      <w:pPr>
        <w:pStyle w:val="5"/>
        <w:numPr>
          <w:ilvl w:val="5"/>
          <w:numId w:val="1"/>
        </w:numPr>
        <w:rPr>
          <w:b/>
          <w:sz w:val="24"/>
        </w:rPr>
      </w:pPr>
      <w:r w:rsidRPr="00605251">
        <w:rPr>
          <w:b/>
          <w:sz w:val="24"/>
        </w:rPr>
        <w:t>Дополнительная литература</w:t>
      </w:r>
    </w:p>
    <w:p w:rsidR="00C703CE" w:rsidRDefault="00605251" w:rsidP="00605251">
      <w:pPr>
        <w:tabs>
          <w:tab w:val="left" w:pos="5190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Layout w:type="fixed"/>
        <w:tblLook w:val="0000"/>
      </w:tblPr>
      <w:tblGrid>
        <w:gridCol w:w="533"/>
        <w:gridCol w:w="7797"/>
        <w:gridCol w:w="1276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№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5F341A" w:rsidRDefault="00605251" w:rsidP="00605251">
            <w:pPr>
              <w:pStyle w:val="5"/>
              <w:tabs>
                <w:tab w:val="clear" w:pos="1008"/>
                <w:tab w:val="num" w:pos="0"/>
              </w:tabs>
              <w:spacing w:line="240" w:lineRule="auto"/>
              <w:ind w:left="0" w:firstLine="0"/>
              <w:rPr>
                <w:i/>
                <w:sz w:val="18"/>
              </w:rPr>
            </w:pPr>
            <w:r w:rsidRPr="005F341A">
              <w:rPr>
                <w:sz w:val="18"/>
              </w:rPr>
              <w:t>К-во экз. в библ. (на каф.)</w:t>
            </w:r>
          </w:p>
        </w:tc>
      </w:tr>
      <w:tr w:rsidR="00B62BBC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Эви Немет, Гарт Снайдер, Трент Хейн Руководство администратора Linux М.: Вильямс, 2003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Pr="009A195C" w:rsidRDefault="00B62BBC" w:rsidP="00E8528A">
            <w:pPr>
              <w:pStyle w:val="af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Ф</w:t>
            </w: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B62BBC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B62BBC">
            <w:pPr>
              <w:rPr>
                <w:sz w:val="24"/>
              </w:rPr>
            </w:pPr>
            <w:r>
              <w:rPr>
                <w:sz w:val="24"/>
              </w:rPr>
              <w:t xml:space="preserve">В. Олифер, Н. </w:t>
            </w:r>
            <w:proofErr w:type="spellStart"/>
            <w:r>
              <w:rPr>
                <w:sz w:val="24"/>
              </w:rPr>
              <w:t>Олифер</w:t>
            </w:r>
            <w:proofErr w:type="spellEnd"/>
            <w:r>
              <w:rPr>
                <w:sz w:val="24"/>
              </w:rPr>
              <w:t xml:space="preserve">. Компьютерные сети. Принципы, технологии, протоколы СПб.: Питер, 207.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BBC" w:rsidRDefault="00B62BBC" w:rsidP="00E8528A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У(125)</w:t>
            </w:r>
          </w:p>
        </w:tc>
      </w:tr>
    </w:tbl>
    <w:p w:rsidR="00C703CE" w:rsidRDefault="00C703C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1"/>
        <w:gridCol w:w="2694"/>
      </w:tblGrid>
      <w:tr w:rsidR="00B62BBC" w:rsidTr="00E8528A">
        <w:trPr>
          <w:cantSplit/>
        </w:trPr>
        <w:tc>
          <w:tcPr>
            <w:tcW w:w="6911" w:type="dxa"/>
            <w:shd w:val="clear" w:color="auto" w:fill="auto"/>
          </w:tcPr>
          <w:p w:rsidR="00B62BBC" w:rsidRDefault="00B62BBC" w:rsidP="00E8528A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  <w:shd w:val="clear" w:color="auto" w:fill="auto"/>
          </w:tcPr>
          <w:p w:rsidR="00B62BBC" w:rsidRDefault="00B62BBC" w:rsidP="00E8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B62BBC" w:rsidRDefault="00B62BBC">
      <w:pPr>
        <w:ind w:firstLine="720"/>
        <w:jc w:val="both"/>
        <w:rPr>
          <w:i/>
          <w:sz w:val="24"/>
        </w:rPr>
      </w:pPr>
    </w:p>
    <w:p w:rsidR="00C703CE" w:rsidRDefault="00C703CE">
      <w:pPr>
        <w:ind w:firstLine="720"/>
        <w:jc w:val="both"/>
        <w:rPr>
          <w:i/>
          <w:sz w:val="24"/>
        </w:rPr>
      </w:pPr>
    </w:p>
    <w:p w:rsidR="00C703CE" w:rsidRPr="00605251" w:rsidRDefault="00C67893">
      <w:pPr>
        <w:ind w:firstLine="720"/>
        <w:jc w:val="center"/>
        <w:rPr>
          <w:b/>
          <w:sz w:val="24"/>
        </w:rPr>
      </w:pPr>
      <w:r w:rsidRPr="00605251">
        <w:rPr>
          <w:b/>
          <w:sz w:val="24"/>
        </w:rPr>
        <w:t>Электронные информационные ресурсы</w:t>
      </w:r>
    </w:p>
    <w:p w:rsidR="00C703CE" w:rsidRDefault="00C703CE">
      <w:pPr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9072"/>
      </w:tblGrid>
      <w:tr w:rsidR="00C703C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3CE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3CE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 (адрес в Интернет)</w:t>
            </w:r>
          </w:p>
        </w:tc>
      </w:tr>
      <w:tr w:rsidR="00C703C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3CE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3CE" w:rsidRPr="00B62BBC" w:rsidRDefault="00C67893">
            <w:pPr>
              <w:pStyle w:val="2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http</w:t>
            </w:r>
            <w:r w:rsidRPr="00B62BBC">
              <w:rPr>
                <w:rFonts w:ascii="Times New Roman" w:hAnsi="Times New Roman"/>
              </w:rPr>
              <w:t>://</w:t>
            </w:r>
            <w:r>
              <w:rPr>
                <w:rFonts w:ascii="Times New Roman" w:hAnsi="Times New Roman"/>
                <w:lang w:val="en-US"/>
              </w:rPr>
              <w:t>www</w:t>
            </w:r>
            <w:r w:rsidRPr="00B62BB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intuit</w:t>
            </w:r>
            <w:r w:rsidRPr="00B62BBC"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B62BBC">
              <w:rPr>
                <w:rFonts w:ascii="Times New Roman" w:hAnsi="Times New Roman"/>
              </w:rPr>
              <w:t>/</w:t>
            </w:r>
          </w:p>
        </w:tc>
      </w:tr>
    </w:tbl>
    <w:p w:rsidR="00C703CE" w:rsidRPr="00B62BBC" w:rsidRDefault="00C703CE">
      <w:pPr>
        <w:jc w:val="both"/>
        <w:rPr>
          <w:b/>
          <w:sz w:val="22"/>
          <w:shd w:val="clear" w:color="auto" w:fill="FFFF00"/>
        </w:rPr>
      </w:pPr>
    </w:p>
    <w:p w:rsidR="00C703CE" w:rsidRDefault="00C703CE">
      <w:pPr>
        <w:jc w:val="both"/>
        <w:rPr>
          <w:b/>
          <w:sz w:val="22"/>
          <w:shd w:val="clear" w:color="auto" w:fill="FFFF00"/>
        </w:rPr>
      </w:pPr>
    </w:p>
    <w:p w:rsidR="00C703CE" w:rsidRDefault="00C703CE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1"/>
        <w:gridCol w:w="2694"/>
      </w:tblGrid>
      <w:tr w:rsidR="00C703CE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C703CE" w:rsidRDefault="00C67893" w:rsidP="00605251">
            <w:pPr>
              <w:pageBreakBefore/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Авторы:. </w:t>
            </w:r>
            <w:r w:rsidR="00605251">
              <w:rPr>
                <w:sz w:val="24"/>
              </w:rPr>
              <w:t>к</w:t>
            </w:r>
            <w:r>
              <w:rPr>
                <w:sz w:val="24"/>
              </w:rPr>
              <w:t xml:space="preserve">.т.н., </w:t>
            </w:r>
            <w:r w:rsidR="00605251">
              <w:rPr>
                <w:sz w:val="24"/>
              </w:rPr>
              <w:t>ассистент кафедры АСОИУ</w:t>
            </w:r>
          </w:p>
        </w:tc>
        <w:tc>
          <w:tcPr>
            <w:tcW w:w="2694" w:type="dxa"/>
            <w:shd w:val="clear" w:color="auto" w:fill="auto"/>
          </w:tcPr>
          <w:p w:rsidR="00C703CE" w:rsidRDefault="006052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Выговский Л.С.</w:t>
            </w:r>
          </w:p>
        </w:tc>
      </w:tr>
      <w:tr w:rsidR="00C703CE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B62BBC" w:rsidTr="00C67893">
        <w:trPr>
          <w:cantSplit/>
          <w:trHeight w:val="152"/>
        </w:trPr>
        <w:tc>
          <w:tcPr>
            <w:tcW w:w="6911" w:type="dxa"/>
            <w:shd w:val="clear" w:color="auto" w:fill="auto"/>
          </w:tcPr>
          <w:p w:rsidR="00B62BBC" w:rsidRPr="002266BD" w:rsidRDefault="00B62BBC" w:rsidP="00E8528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д.т.н., профессор</w:t>
            </w:r>
          </w:p>
        </w:tc>
        <w:tc>
          <w:tcPr>
            <w:tcW w:w="2694" w:type="dxa"/>
            <w:shd w:val="clear" w:color="auto" w:fill="auto"/>
          </w:tcPr>
          <w:p w:rsidR="00B62BBC" w:rsidRPr="009F3FDF" w:rsidRDefault="00B62BBC" w:rsidP="00E8528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C703CE" w:rsidTr="00C67893">
        <w:trPr>
          <w:cantSplit/>
          <w:trHeight w:val="170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173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  <w:shd w:val="clear" w:color="auto" w:fill="auto"/>
          </w:tcPr>
          <w:p w:rsidR="00C703CE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C703CE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  <w:shd w:val="clear" w:color="auto" w:fill="auto"/>
          </w:tcPr>
          <w:p w:rsidR="00C703CE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C703CE" w:rsidTr="00C67893">
        <w:trPr>
          <w:cantSplit/>
          <w:trHeight w:val="185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203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221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353"/>
        </w:trPr>
        <w:tc>
          <w:tcPr>
            <w:tcW w:w="6911" w:type="dxa"/>
            <w:shd w:val="clear" w:color="auto" w:fill="auto"/>
          </w:tcPr>
          <w:p w:rsidR="00C67893" w:rsidRDefault="00C67893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компьютерных </w:t>
            </w:r>
          </w:p>
          <w:p w:rsidR="00C703CE" w:rsidRDefault="00C67893">
            <w:pPr>
              <w:ind w:right="-1525"/>
              <w:rPr>
                <w:sz w:val="24"/>
              </w:rPr>
            </w:pPr>
            <w:r>
              <w:rPr>
                <w:sz w:val="24"/>
              </w:rPr>
              <w:t>технологий и информатики, к.т.н., доцент</w:t>
            </w: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  <w:p w:rsidR="00C703CE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C67893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C67893" w:rsidRDefault="00C678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237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  <w:shd w:val="clear" w:color="auto" w:fill="auto"/>
          </w:tcPr>
          <w:p w:rsidR="00C703CE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C703CE" w:rsidRDefault="00C703CE"/>
    <w:p w:rsidR="00C703CE" w:rsidRDefault="00C703CE"/>
    <w:sectPr w:rsidR="00C703CE" w:rsidSect="00EA3D03">
      <w:footerReference w:type="default" r:id="rId8"/>
      <w:pgSz w:w="11906" w:h="16838"/>
      <w:pgMar w:top="851" w:right="1134" w:bottom="851" w:left="1361" w:header="720" w:footer="720" w:gutter="0"/>
      <w:cols w:space="720"/>
      <w:titlePg/>
      <w:docGrid w:linePitch="272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3CE" w:rsidRDefault="00C67893">
      <w:pPr>
        <w:spacing w:line="240" w:lineRule="auto"/>
      </w:pPr>
      <w:r>
        <w:separator/>
      </w:r>
    </w:p>
  </w:endnote>
  <w:endnote w:type="continuationSeparator" w:id="1">
    <w:p w:rsidR="00C703CE" w:rsidRDefault="00C67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URW Bookman L">
    <w:altName w:val="MS Mincho"/>
    <w:charset w:val="80"/>
    <w:family w:val="auto"/>
    <w:pitch w:val="default"/>
    <w:sig w:usb0="00000000" w:usb1="00000000" w:usb2="00000000" w:usb3="00000000" w:csb0="00000000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3CE" w:rsidRDefault="00DD645C">
    <w:pPr>
      <w:pStyle w:val="aa"/>
    </w:pPr>
    <w:r>
      <w:fldChar w:fldCharType="begin"/>
    </w:r>
    <w:r w:rsidR="00C67893">
      <w:instrText xml:space="preserve"> PAGE </w:instrText>
    </w:r>
    <w:r>
      <w:fldChar w:fldCharType="separate"/>
    </w:r>
    <w:r w:rsidR="005E402F">
      <w:rPr>
        <w:noProof/>
      </w:rPr>
      <w:t>8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3CE" w:rsidRDefault="00C67893">
      <w:pPr>
        <w:spacing w:line="240" w:lineRule="auto"/>
      </w:pPr>
      <w:r>
        <w:separator/>
      </w:r>
    </w:p>
  </w:footnote>
  <w:footnote w:type="continuationSeparator" w:id="1">
    <w:p w:rsidR="00C703CE" w:rsidRDefault="00C678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E6C02E1"/>
    <w:multiLevelType w:val="hybridMultilevel"/>
    <w:tmpl w:val="58A29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EA3D03"/>
    <w:rsid w:val="003B7BF9"/>
    <w:rsid w:val="003F7B51"/>
    <w:rsid w:val="005E402F"/>
    <w:rsid w:val="00605251"/>
    <w:rsid w:val="007420FD"/>
    <w:rsid w:val="00AD2B57"/>
    <w:rsid w:val="00B62BBC"/>
    <w:rsid w:val="00C606B0"/>
    <w:rsid w:val="00C67893"/>
    <w:rsid w:val="00C703CE"/>
    <w:rsid w:val="00C729C4"/>
    <w:rsid w:val="00C81CFF"/>
    <w:rsid w:val="00DD645C"/>
    <w:rsid w:val="00EA3D03"/>
    <w:rsid w:val="00F9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3CE"/>
    <w:pPr>
      <w:suppressAutoHyphens/>
      <w:spacing w:line="100" w:lineRule="atLeast"/>
    </w:pPr>
    <w:rPr>
      <w:kern w:val="1"/>
      <w:lang w:eastAsia="hi-IN" w:bidi="hi-IN"/>
    </w:rPr>
  </w:style>
  <w:style w:type="paragraph" w:styleId="1">
    <w:name w:val="heading 1"/>
    <w:basedOn w:val="a"/>
    <w:next w:val="a0"/>
    <w:qFormat/>
    <w:rsid w:val="00C703CE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0"/>
    <w:qFormat/>
    <w:rsid w:val="00C703CE"/>
    <w:pPr>
      <w:keepNext/>
      <w:numPr>
        <w:ilvl w:val="2"/>
        <w:numId w:val="1"/>
      </w:numPr>
      <w:outlineLvl w:val="2"/>
    </w:pPr>
    <w:rPr>
      <w:sz w:val="28"/>
      <w:lang w:val="en-US"/>
    </w:rPr>
  </w:style>
  <w:style w:type="paragraph" w:styleId="4">
    <w:name w:val="heading 4"/>
    <w:basedOn w:val="a"/>
    <w:next w:val="a0"/>
    <w:qFormat/>
    <w:rsid w:val="00C703CE"/>
    <w:pPr>
      <w:keepNext/>
      <w:numPr>
        <w:ilvl w:val="3"/>
        <w:numId w:val="1"/>
      </w:numPr>
      <w:jc w:val="center"/>
      <w:outlineLvl w:val="3"/>
    </w:pPr>
    <w:rPr>
      <w:b/>
      <w:sz w:val="28"/>
    </w:rPr>
  </w:style>
  <w:style w:type="paragraph" w:styleId="5">
    <w:name w:val="heading 5"/>
    <w:basedOn w:val="a"/>
    <w:next w:val="a0"/>
    <w:qFormat/>
    <w:rsid w:val="00C703CE"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paragraph" w:styleId="9">
    <w:name w:val="heading 9"/>
    <w:basedOn w:val="a"/>
    <w:next w:val="a0"/>
    <w:qFormat/>
    <w:rsid w:val="00C703CE"/>
    <w:pPr>
      <w:keepNext/>
      <w:numPr>
        <w:ilvl w:val="8"/>
        <w:numId w:val="1"/>
      </w:numPr>
      <w:jc w:val="center"/>
      <w:outlineLvl w:val="8"/>
    </w:pPr>
    <w:rPr>
      <w:i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sid w:val="00C703C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rsid w:val="00C703CE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0">
    <w:name w:val="Заголовок 4 Знак"/>
    <w:basedOn w:val="a1"/>
    <w:rsid w:val="00C703C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1"/>
    <w:rsid w:val="00C703CE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1"/>
    <w:rsid w:val="00C703CE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PageNumber1">
    <w:name w:val="Page Number1"/>
    <w:basedOn w:val="a1"/>
    <w:rsid w:val="00C703CE"/>
  </w:style>
  <w:style w:type="character" w:customStyle="1" w:styleId="a4">
    <w:name w:val="Нижний колонтитул Знак"/>
    <w:basedOn w:val="a1"/>
    <w:rsid w:val="00C703CE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a1"/>
    <w:rsid w:val="00C703CE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5">
    <w:name w:val="Текст Знак"/>
    <w:basedOn w:val="a1"/>
    <w:rsid w:val="00C703CE"/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Название Знак"/>
    <w:basedOn w:val="a1"/>
    <w:rsid w:val="00C703CE"/>
    <w:rPr>
      <w:rFonts w:ascii="Times New Roman" w:eastAsia="Times New Roman" w:hAnsi="Times New Roman" w:cs="Times New Roman"/>
      <w:sz w:val="24"/>
      <w:szCs w:val="20"/>
    </w:rPr>
  </w:style>
  <w:style w:type="character" w:customStyle="1" w:styleId="NumberingSymbols">
    <w:name w:val="Numbering Symbols"/>
    <w:rsid w:val="00C703CE"/>
  </w:style>
  <w:style w:type="paragraph" w:customStyle="1" w:styleId="Heading">
    <w:name w:val="Heading"/>
    <w:basedOn w:val="a"/>
    <w:next w:val="a0"/>
    <w:rsid w:val="00C703C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a0">
    <w:name w:val="Body Text"/>
    <w:basedOn w:val="a"/>
    <w:rsid w:val="00C703CE"/>
    <w:pPr>
      <w:spacing w:after="120"/>
    </w:pPr>
  </w:style>
  <w:style w:type="paragraph" w:styleId="a7">
    <w:name w:val="List"/>
    <w:basedOn w:val="a0"/>
    <w:rsid w:val="00C703CE"/>
    <w:rPr>
      <w:rFonts w:ascii="URW Bookman L" w:hAnsi="URW Bookman L" w:cs="Lohit Hindi"/>
    </w:rPr>
  </w:style>
  <w:style w:type="paragraph" w:styleId="a8">
    <w:name w:val="caption"/>
    <w:basedOn w:val="a"/>
    <w:qFormat/>
    <w:rsid w:val="00C703CE"/>
    <w:pPr>
      <w:suppressLineNumbers/>
      <w:spacing w:before="120" w:after="120"/>
    </w:pPr>
    <w:rPr>
      <w:rFonts w:ascii="URW Bookman L" w:hAnsi="URW Bookman L" w:cs="Lohit Hindi"/>
      <w:i/>
      <w:iCs/>
      <w:szCs w:val="24"/>
    </w:rPr>
  </w:style>
  <w:style w:type="paragraph" w:customStyle="1" w:styleId="Index">
    <w:name w:val="Index"/>
    <w:basedOn w:val="a"/>
    <w:rsid w:val="00C703CE"/>
    <w:pPr>
      <w:suppressLineNumbers/>
    </w:pPr>
    <w:rPr>
      <w:rFonts w:ascii="URW Bookman L" w:hAnsi="URW Bookman L" w:cs="Lohit Hindi"/>
    </w:rPr>
  </w:style>
  <w:style w:type="paragraph" w:customStyle="1" w:styleId="20">
    <w:name w:val="Стиль2"/>
    <w:basedOn w:val="a"/>
    <w:rsid w:val="00C703CE"/>
    <w:pPr>
      <w:widowControl w:val="0"/>
      <w:jc w:val="both"/>
    </w:pPr>
    <w:rPr>
      <w:rFonts w:ascii="Arial" w:hAnsi="Arial"/>
      <w:sz w:val="24"/>
    </w:rPr>
  </w:style>
  <w:style w:type="paragraph" w:customStyle="1" w:styleId="a9">
    <w:name w:val="Стиль"/>
    <w:rsid w:val="00C703CE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aa">
    <w:name w:val="footer"/>
    <w:basedOn w:val="a"/>
    <w:rsid w:val="00C703CE"/>
    <w:pPr>
      <w:suppressLineNumbers/>
      <w:tabs>
        <w:tab w:val="center" w:pos="4153"/>
        <w:tab w:val="right" w:pos="8306"/>
      </w:tabs>
    </w:pPr>
  </w:style>
  <w:style w:type="paragraph" w:styleId="21">
    <w:name w:val="Body Text Indent 2"/>
    <w:basedOn w:val="a"/>
    <w:rsid w:val="00C703CE"/>
    <w:pPr>
      <w:ind w:firstLine="482"/>
      <w:jc w:val="both"/>
    </w:pPr>
    <w:rPr>
      <w:i/>
      <w:sz w:val="24"/>
    </w:rPr>
  </w:style>
  <w:style w:type="paragraph" w:styleId="ab">
    <w:name w:val="Plain Text"/>
    <w:basedOn w:val="a"/>
    <w:rsid w:val="00C703CE"/>
    <w:rPr>
      <w:rFonts w:ascii="Courier New" w:hAnsi="Courier New"/>
    </w:rPr>
  </w:style>
  <w:style w:type="paragraph" w:customStyle="1" w:styleId="ac">
    <w:name w:val="???????"/>
    <w:rsid w:val="00C703CE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a"/>
    <w:rsid w:val="00C703CE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703CE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703CE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703CE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703CE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703CE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703CE"/>
    <w:pPr>
      <w:widowControl w:val="0"/>
      <w:jc w:val="center"/>
    </w:pPr>
    <w:rPr>
      <w:rFonts w:ascii="a_Timer" w:hAnsi="a_Timer"/>
      <w:sz w:val="24"/>
      <w:lang w:val="en-US"/>
    </w:rPr>
  </w:style>
  <w:style w:type="paragraph" w:styleId="ad">
    <w:name w:val="Title"/>
    <w:basedOn w:val="a"/>
    <w:next w:val="ae"/>
    <w:qFormat/>
    <w:rsid w:val="00C703CE"/>
    <w:pPr>
      <w:jc w:val="center"/>
    </w:pPr>
    <w:rPr>
      <w:b/>
      <w:bCs/>
      <w:sz w:val="24"/>
      <w:szCs w:val="36"/>
    </w:rPr>
  </w:style>
  <w:style w:type="paragraph" w:styleId="ae">
    <w:name w:val="Subtitle"/>
    <w:basedOn w:val="Heading"/>
    <w:next w:val="a0"/>
    <w:qFormat/>
    <w:rsid w:val="00C703CE"/>
    <w:pPr>
      <w:jc w:val="center"/>
    </w:pPr>
    <w:rPr>
      <w:i/>
      <w:iCs/>
    </w:rPr>
  </w:style>
  <w:style w:type="paragraph" w:customStyle="1" w:styleId="af">
    <w:name w:val="Базовый"/>
    <w:rsid w:val="00C703CE"/>
    <w:pPr>
      <w:widowControl w:val="0"/>
      <w:tabs>
        <w:tab w:val="left" w:pos="709"/>
      </w:tabs>
      <w:suppressAutoHyphens/>
      <w:autoSpaceDE w:val="0"/>
      <w:spacing w:line="100" w:lineRule="atLeast"/>
    </w:pPr>
    <w:rPr>
      <w:color w:val="00000A"/>
      <w:kern w:val="1"/>
      <w:szCs w:val="24"/>
      <w:lang w:eastAsia="hi-IN" w:bidi="hi-IN"/>
    </w:rPr>
  </w:style>
  <w:style w:type="paragraph" w:customStyle="1" w:styleId="TableContents">
    <w:name w:val="Table Contents"/>
    <w:basedOn w:val="a"/>
    <w:rsid w:val="00C703CE"/>
    <w:pPr>
      <w:suppressLineNumbers/>
    </w:pPr>
  </w:style>
  <w:style w:type="paragraph" w:customStyle="1" w:styleId="TableHeading">
    <w:name w:val="Table Heading"/>
    <w:basedOn w:val="TableContents"/>
    <w:rsid w:val="00C703CE"/>
    <w:pPr>
      <w:jc w:val="center"/>
    </w:pPr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EA3D03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f1">
    <w:name w:val="Верхний колонтитул Знак"/>
    <w:basedOn w:val="a1"/>
    <w:link w:val="af0"/>
    <w:uiPriority w:val="99"/>
    <w:semiHidden/>
    <w:rsid w:val="00EA3D03"/>
    <w:rPr>
      <w:rFonts w:cs="Mangal"/>
      <w:kern w:val="1"/>
      <w:szCs w:val="18"/>
      <w:lang w:eastAsia="hi-IN" w:bidi="hi-IN"/>
    </w:rPr>
  </w:style>
  <w:style w:type="paragraph" w:styleId="af2">
    <w:name w:val="List Paragraph"/>
    <w:basedOn w:val="a"/>
    <w:uiPriority w:val="34"/>
    <w:qFormat/>
    <w:rsid w:val="00C81CFF"/>
    <w:pPr>
      <w:ind w:left="720"/>
      <w:contextualSpacing/>
    </w:pPr>
    <w:rPr>
      <w:rFonts w:cs="Mangal"/>
      <w:szCs w:val="18"/>
    </w:rPr>
  </w:style>
  <w:style w:type="paragraph" w:customStyle="1" w:styleId="11">
    <w:name w:val="Обычный1"/>
    <w:rsid w:val="00F94EF2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90D43-1F06-45F6-8F1C-57A0D650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1390</Words>
  <Characters>9064</Characters>
  <Application>Microsoft Office Word</Application>
  <DocSecurity>0</DocSecurity>
  <PresentationFormat>company</PresentationFormat>
  <Lines>697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Scvere</cp:lastModifiedBy>
  <cp:revision>7</cp:revision>
  <cp:lastPrinted>1601-01-01T00:00:00Z</cp:lastPrinted>
  <dcterms:created xsi:type="dcterms:W3CDTF">2011-11-08T19:49:00Z</dcterms:created>
  <dcterms:modified xsi:type="dcterms:W3CDTF">2011-11-30T08:40:00Z</dcterms:modified>
  <cp:category>12.0000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1vA2hmgz324WrRyrf6GZB8WCb7pTrVy7r3Dk0iIvvSAI</vt:lpwstr>
  </property>
  <property fmtid="{D5CDD505-2E9C-101B-9397-08002B2CF9AE}" pid="4" name="Google.Documents.RevisionId">
    <vt:lpwstr>09219721458509728002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