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80" w:rsidRPr="005E31A8" w:rsidRDefault="00336B80" w:rsidP="00336B80">
      <w:pPr>
        <w:ind w:right="489"/>
        <w:jc w:val="center"/>
        <w:rPr>
          <w:bCs/>
          <w:szCs w:val="24"/>
        </w:rPr>
      </w:pPr>
      <w:r w:rsidRPr="005E31A8">
        <w:rPr>
          <w:bCs/>
          <w:szCs w:val="24"/>
        </w:rPr>
        <w:t>Министерство образования и науки РФ</w:t>
      </w:r>
    </w:p>
    <w:p w:rsidR="00336B80" w:rsidRPr="00D6024F" w:rsidRDefault="00336B80" w:rsidP="00336B80">
      <w:pPr>
        <w:ind w:right="-2"/>
        <w:jc w:val="center"/>
        <w:rPr>
          <w:szCs w:val="24"/>
        </w:rPr>
      </w:pPr>
      <w:r w:rsidRPr="00D6024F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E31A8" w:rsidRDefault="00336B80" w:rsidP="00336B80">
      <w:pPr>
        <w:pStyle w:val="a7"/>
        <w:ind w:right="489"/>
        <w:jc w:val="center"/>
        <w:rPr>
          <w:b/>
          <w:bCs/>
          <w:szCs w:val="24"/>
        </w:rPr>
      </w:pPr>
      <w:r w:rsidRPr="005E31A8">
        <w:rPr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E31A8">
        <w:rPr>
          <w:b/>
          <w:bCs/>
          <w:szCs w:val="24"/>
        </w:rPr>
        <w:t>СПбГЭТУ</w:t>
      </w:r>
      <w:proofErr w:type="spellEnd"/>
      <w:r w:rsidRPr="005E31A8">
        <w:rPr>
          <w:b/>
          <w:bCs/>
          <w:szCs w:val="24"/>
        </w:rPr>
        <w:t>)</w:t>
      </w:r>
    </w:p>
    <w:p w:rsidR="006621CC" w:rsidRDefault="006621CC"/>
    <w:p w:rsidR="006621CC" w:rsidRDefault="006621CC"/>
    <w:p w:rsidR="006621CC" w:rsidRDefault="006621CC"/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>
      <w:pPr>
        <w:jc w:val="center"/>
      </w:pPr>
      <w:r>
        <w:t>РАБОЧАЯ ПРОГРАММА</w:t>
      </w:r>
    </w:p>
    <w:p w:rsidR="006621CC" w:rsidRDefault="006621CC"/>
    <w:p w:rsidR="006621CC" w:rsidRDefault="006621CC">
      <w:pPr>
        <w:jc w:val="center"/>
      </w:pPr>
      <w:r>
        <w:t>дисциплины</w:t>
      </w:r>
    </w:p>
    <w:p w:rsidR="006621CC" w:rsidRDefault="006621CC">
      <w:pPr>
        <w:jc w:val="center"/>
      </w:pPr>
    </w:p>
    <w:p w:rsidR="006621CC" w:rsidRPr="00584F9F" w:rsidRDefault="006621CC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CC102B">
        <w:rPr>
          <w:i/>
          <w:szCs w:val="28"/>
        </w:rPr>
        <w:t>Конструирование программ</w:t>
      </w:r>
      <w:r w:rsidRPr="00584F9F">
        <w:rPr>
          <w:i/>
          <w:szCs w:val="28"/>
        </w:rPr>
        <w:t>»</w:t>
      </w:r>
    </w:p>
    <w:p w:rsidR="006621CC" w:rsidRDefault="006621CC">
      <w:pPr>
        <w:jc w:val="center"/>
      </w:pPr>
    </w:p>
    <w:p w:rsidR="006621CC" w:rsidRDefault="006621CC">
      <w:pPr>
        <w:jc w:val="center"/>
      </w:pPr>
      <w:r>
        <w:t xml:space="preserve">Для подготовки </w:t>
      </w:r>
      <w:r w:rsidR="00584F9F">
        <w:t>бакалавров</w:t>
      </w:r>
      <w:r>
        <w:t xml:space="preserve"> по направлению</w:t>
      </w:r>
    </w:p>
    <w:p w:rsidR="006621CC" w:rsidRDefault="00584F9F" w:rsidP="00584F9F">
      <w:pPr>
        <w:jc w:val="center"/>
        <w:rPr>
          <w:rFonts w:eastAsia="Arial Unicode MS"/>
          <w:snapToGrid w:val="0"/>
        </w:rPr>
      </w:pPr>
      <w:r>
        <w:t>2304</w:t>
      </w:r>
      <w:r w:rsidR="006621CC">
        <w:t>00</w:t>
      </w:r>
      <w:r>
        <w:t>.62</w:t>
      </w:r>
      <w:r w:rsidR="006621CC">
        <w:t xml:space="preserve"> </w:t>
      </w:r>
      <w:r w:rsidR="006621CC" w:rsidRPr="00584F9F">
        <w:rPr>
          <w:i/>
        </w:rPr>
        <w:t>«</w:t>
      </w:r>
      <w:r w:rsidRPr="00584F9F">
        <w:rPr>
          <w:rFonts w:eastAsia="Arial Unicode MS"/>
          <w:i/>
          <w:snapToGrid w:val="0"/>
        </w:rPr>
        <w:t>Информационные системы и технологии</w:t>
      </w:r>
      <w:r w:rsidRPr="00584F9F">
        <w:rPr>
          <w:i/>
        </w:rPr>
        <w:t>»</w:t>
      </w:r>
    </w:p>
    <w:p w:rsidR="006621CC" w:rsidRDefault="006621CC">
      <w:pPr>
        <w:spacing w:line="288" w:lineRule="auto"/>
        <w:ind w:firstLine="709"/>
      </w:pPr>
    </w:p>
    <w:p w:rsidR="006621CC" w:rsidRDefault="006621CC">
      <w:pPr>
        <w:jc w:val="center"/>
      </w:pPr>
    </w:p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6621CC" w:rsidRDefault="006621CC"/>
    <w:p w:rsidR="00584F9F" w:rsidRDefault="00584F9F"/>
    <w:p w:rsidR="00584F9F" w:rsidRDefault="00584F9F"/>
    <w:p w:rsidR="00584F9F" w:rsidRDefault="00584F9F"/>
    <w:p w:rsidR="00584F9F" w:rsidRDefault="00584F9F"/>
    <w:p w:rsidR="00584F9F" w:rsidRDefault="00584F9F"/>
    <w:p w:rsidR="006621CC" w:rsidRDefault="006621CC"/>
    <w:p w:rsidR="006621CC" w:rsidRDefault="006621CC"/>
    <w:p w:rsidR="006621CC" w:rsidRDefault="006621CC">
      <w:pPr>
        <w:jc w:val="center"/>
      </w:pPr>
      <w:r>
        <w:t>Санкт-Петербург</w:t>
      </w:r>
    </w:p>
    <w:p w:rsidR="006621CC" w:rsidRDefault="00584F9F">
      <w:pPr>
        <w:jc w:val="center"/>
      </w:pPr>
      <w:r>
        <w:t>2011</w:t>
      </w:r>
    </w:p>
    <w:p w:rsidR="00584F9F" w:rsidRDefault="006621CC" w:rsidP="00584F9F">
      <w:pPr>
        <w:jc w:val="center"/>
        <w:rPr>
          <w:szCs w:val="24"/>
        </w:rPr>
      </w:pPr>
      <w:r>
        <w:br w:type="page"/>
      </w:r>
      <w:r w:rsidR="00584F9F">
        <w:rPr>
          <w:szCs w:val="24"/>
        </w:rPr>
        <w:lastRenderedPageBreak/>
        <w:t>Санкт-Петербургский государственный электротехнический</w:t>
      </w:r>
    </w:p>
    <w:p w:rsidR="00584F9F" w:rsidRDefault="00584F9F" w:rsidP="00584F9F">
      <w:pPr>
        <w:jc w:val="center"/>
        <w:rPr>
          <w:szCs w:val="24"/>
        </w:rPr>
      </w:pPr>
      <w:r>
        <w:rPr>
          <w:szCs w:val="24"/>
        </w:rPr>
        <w:t>университет “ЛЭТИ”</w:t>
      </w:r>
    </w:p>
    <w:p w:rsidR="006621CC" w:rsidRDefault="006621CC" w:rsidP="00584F9F">
      <w:pPr>
        <w:jc w:val="center"/>
      </w:pPr>
    </w:p>
    <w:p w:rsidR="006621CC" w:rsidRDefault="006621CC">
      <w:pPr>
        <w:ind w:left="6120"/>
      </w:pPr>
    </w:p>
    <w:p w:rsidR="006621CC" w:rsidRDefault="006621CC">
      <w:pPr>
        <w:ind w:left="6120"/>
      </w:pPr>
    </w:p>
    <w:p w:rsidR="006621CC" w:rsidRDefault="006621CC">
      <w:pPr>
        <w:ind w:left="6120"/>
      </w:pPr>
    </w:p>
    <w:p w:rsidR="006621CC" w:rsidRDefault="006621CC">
      <w:pPr>
        <w:ind w:left="6120"/>
        <w:jc w:val="right"/>
      </w:pPr>
      <w:r>
        <w:t>"УТВЕРЖДАЮ"</w:t>
      </w:r>
    </w:p>
    <w:p w:rsidR="00584F9F" w:rsidRDefault="006621CC" w:rsidP="00584F9F">
      <w:pPr>
        <w:ind w:left="6120"/>
        <w:jc w:val="right"/>
      </w:pPr>
      <w:r>
        <w:t xml:space="preserve">проректор по </w:t>
      </w:r>
      <w:r w:rsidR="00584F9F">
        <w:t>учебной работе</w:t>
      </w:r>
      <w:r>
        <w:t xml:space="preserve"> </w:t>
      </w:r>
    </w:p>
    <w:p w:rsidR="00584F9F" w:rsidRDefault="00584F9F" w:rsidP="00584F9F">
      <w:pPr>
        <w:ind w:left="6120"/>
        <w:jc w:val="right"/>
      </w:pPr>
    </w:p>
    <w:p w:rsidR="006621CC" w:rsidRDefault="006621CC" w:rsidP="00584F9F">
      <w:pPr>
        <w:ind w:left="6120"/>
        <w:jc w:val="right"/>
      </w:pPr>
      <w:r>
        <w:t>проф._________ Лысенко Н.В.</w:t>
      </w:r>
    </w:p>
    <w:p w:rsidR="006621CC" w:rsidRDefault="006621CC">
      <w:pPr>
        <w:ind w:left="6120"/>
        <w:jc w:val="right"/>
      </w:pPr>
      <w:r>
        <w:t>"______"_____________20</w:t>
      </w:r>
      <w:r w:rsidR="00584F9F">
        <w:t>11</w:t>
      </w:r>
      <w:r>
        <w:t xml:space="preserve"> г.</w:t>
      </w:r>
    </w:p>
    <w:p w:rsidR="006621CC" w:rsidRDefault="006621CC"/>
    <w:p w:rsidR="006621CC" w:rsidRDefault="006621CC">
      <w:pPr>
        <w:jc w:val="center"/>
      </w:pPr>
    </w:p>
    <w:p w:rsidR="006621CC" w:rsidRDefault="006621CC">
      <w:pPr>
        <w:jc w:val="center"/>
      </w:pPr>
    </w:p>
    <w:p w:rsidR="00584F9F" w:rsidRDefault="00584F9F" w:rsidP="00584F9F">
      <w:pPr>
        <w:jc w:val="center"/>
      </w:pPr>
      <w:r>
        <w:t>РАБОЧАЯ ПРОГРАММА</w:t>
      </w:r>
    </w:p>
    <w:p w:rsidR="00584F9F" w:rsidRDefault="00584F9F" w:rsidP="00584F9F"/>
    <w:p w:rsidR="00584F9F" w:rsidRDefault="00584F9F" w:rsidP="00584F9F">
      <w:pPr>
        <w:jc w:val="center"/>
      </w:pPr>
      <w:r>
        <w:t>дисциплины</w:t>
      </w:r>
      <w:r w:rsidR="00AA38AD">
        <w:t xml:space="preserve"> по выбору студента №8</w:t>
      </w:r>
    </w:p>
    <w:p w:rsidR="00584F9F" w:rsidRDefault="00584F9F" w:rsidP="00584F9F">
      <w:pPr>
        <w:jc w:val="center"/>
      </w:pPr>
    </w:p>
    <w:p w:rsidR="00584F9F" w:rsidRPr="00584F9F" w:rsidRDefault="00584F9F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CC102B">
        <w:rPr>
          <w:i/>
          <w:szCs w:val="28"/>
        </w:rPr>
        <w:t>Конструирование программ</w:t>
      </w:r>
      <w:r w:rsidRPr="00584F9F">
        <w:rPr>
          <w:i/>
          <w:szCs w:val="28"/>
        </w:rPr>
        <w:t>»</w:t>
      </w:r>
    </w:p>
    <w:p w:rsidR="00584F9F" w:rsidRDefault="00584F9F" w:rsidP="00584F9F">
      <w:pPr>
        <w:jc w:val="center"/>
      </w:pPr>
    </w:p>
    <w:p w:rsidR="00584F9F" w:rsidRDefault="00584F9F" w:rsidP="00584F9F">
      <w:pPr>
        <w:jc w:val="center"/>
      </w:pPr>
      <w:r>
        <w:t>Для подготовки бакалавров по направлению</w:t>
      </w:r>
    </w:p>
    <w:p w:rsidR="00584F9F" w:rsidRDefault="00584F9F" w:rsidP="00584F9F">
      <w:pPr>
        <w:jc w:val="center"/>
        <w:rPr>
          <w:rFonts w:eastAsia="Arial Unicode MS"/>
          <w:snapToGrid w:val="0"/>
        </w:rPr>
      </w:pPr>
      <w:r>
        <w:t xml:space="preserve">230400.62 </w:t>
      </w:r>
      <w:r w:rsidRPr="00584F9F">
        <w:rPr>
          <w:i/>
        </w:rPr>
        <w:t>«</w:t>
      </w:r>
      <w:r w:rsidRPr="00584F9F">
        <w:rPr>
          <w:rFonts w:eastAsia="Arial Unicode MS"/>
          <w:i/>
          <w:snapToGrid w:val="0"/>
        </w:rPr>
        <w:t>Информационные системы и технологии</w:t>
      </w:r>
      <w:r w:rsidRPr="00584F9F">
        <w:rPr>
          <w:i/>
        </w:rPr>
        <w:t>»</w:t>
      </w:r>
    </w:p>
    <w:p w:rsidR="006621CC" w:rsidRDefault="006621CC">
      <w:pPr>
        <w:jc w:val="center"/>
      </w:pPr>
    </w:p>
    <w:p w:rsidR="006621CC" w:rsidRDefault="006621CC"/>
    <w:p w:rsidR="00584F9F" w:rsidRDefault="00584F9F">
      <w:proofErr w:type="spellStart"/>
      <w:r>
        <w:t>Уч</w:t>
      </w:r>
      <w:proofErr w:type="spellEnd"/>
      <w:r>
        <w:t>. план №133</w:t>
      </w:r>
    </w:p>
    <w:p w:rsidR="00584F9F" w:rsidRPr="00433CD3" w:rsidRDefault="00584F9F" w:rsidP="00584F9F">
      <w:r w:rsidRPr="00433CD3">
        <w:t xml:space="preserve">Факультет </w:t>
      </w:r>
      <w:r>
        <w:t>компьютерных технологий и информатики</w:t>
      </w:r>
      <w:r w:rsidRPr="00433CD3">
        <w:rPr>
          <w:i/>
        </w:rPr>
        <w:t xml:space="preserve"> </w:t>
      </w:r>
    </w:p>
    <w:p w:rsidR="00584F9F" w:rsidRPr="00433CD3" w:rsidRDefault="00584F9F" w:rsidP="00584F9F">
      <w:r w:rsidRPr="00433CD3">
        <w:t xml:space="preserve">Кафедра </w:t>
      </w:r>
      <w:r>
        <w:t>а</w:t>
      </w:r>
      <w:r w:rsidRPr="00433CD3">
        <w:t>втоматизированных систем обработки информации и управления</w:t>
      </w:r>
    </w:p>
    <w:p w:rsidR="00584F9F" w:rsidRPr="00433CD3" w:rsidRDefault="00584F9F" w:rsidP="00584F9F">
      <w:r w:rsidRPr="00433CD3">
        <w:t xml:space="preserve">Курс – </w:t>
      </w:r>
      <w:r w:rsidR="00DF66E6">
        <w:t>2</w:t>
      </w:r>
    </w:p>
    <w:p w:rsidR="00584F9F" w:rsidRPr="00433CD3" w:rsidRDefault="00584F9F" w:rsidP="00584F9F">
      <w:r w:rsidRPr="00433CD3">
        <w:t xml:space="preserve">Семестр – </w:t>
      </w:r>
      <w:r w:rsidR="00DF66E6">
        <w:t>4</w:t>
      </w:r>
    </w:p>
    <w:p w:rsidR="006621CC" w:rsidRDefault="006621CC"/>
    <w:p w:rsidR="006621CC" w:rsidRDefault="006621CC"/>
    <w:tbl>
      <w:tblPr>
        <w:tblW w:w="0" w:type="auto"/>
        <w:tblInd w:w="-34" w:type="dxa"/>
        <w:tblLayout w:type="fixed"/>
        <w:tblLook w:val="0000"/>
      </w:tblPr>
      <w:tblGrid>
        <w:gridCol w:w="3544"/>
        <w:gridCol w:w="980"/>
        <w:gridCol w:w="296"/>
        <w:gridCol w:w="3827"/>
        <w:gridCol w:w="993"/>
      </w:tblGrid>
      <w:tr w:rsidR="006621CC">
        <w:tc>
          <w:tcPr>
            <w:tcW w:w="3544" w:type="dxa"/>
          </w:tcPr>
          <w:p w:rsidR="006621CC" w:rsidRDefault="006621CC">
            <w:r>
              <w:t>Лекции</w:t>
            </w:r>
          </w:p>
        </w:tc>
        <w:tc>
          <w:tcPr>
            <w:tcW w:w="980" w:type="dxa"/>
          </w:tcPr>
          <w:p w:rsidR="006621CC" w:rsidRDefault="000746D5">
            <w:pPr>
              <w:jc w:val="right"/>
            </w:pPr>
            <w:r>
              <w:t xml:space="preserve">36 </w:t>
            </w:r>
            <w:r w:rsidR="006621CC">
              <w:t>ч.</w:t>
            </w:r>
          </w:p>
        </w:tc>
        <w:tc>
          <w:tcPr>
            <w:tcW w:w="296" w:type="dxa"/>
          </w:tcPr>
          <w:p w:rsidR="006621CC" w:rsidRDefault="006621CC"/>
        </w:tc>
        <w:tc>
          <w:tcPr>
            <w:tcW w:w="3827" w:type="dxa"/>
          </w:tcPr>
          <w:p w:rsidR="006621CC" w:rsidRDefault="00AA38AD">
            <w:r>
              <w:t>Экзамен</w:t>
            </w:r>
          </w:p>
        </w:tc>
        <w:tc>
          <w:tcPr>
            <w:tcW w:w="993" w:type="dxa"/>
          </w:tcPr>
          <w:p w:rsidR="006621CC" w:rsidRDefault="00DF66E6">
            <w:pPr>
              <w:jc w:val="right"/>
            </w:pPr>
            <w:r>
              <w:t>4</w:t>
            </w:r>
            <w:r w:rsidR="006621CC"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/>
        </w:tc>
        <w:tc>
          <w:tcPr>
            <w:tcW w:w="980" w:type="dxa"/>
          </w:tcPr>
          <w:p w:rsidR="006621CC" w:rsidRDefault="006621CC">
            <w:pPr>
              <w:jc w:val="right"/>
            </w:pPr>
          </w:p>
        </w:tc>
        <w:tc>
          <w:tcPr>
            <w:tcW w:w="296" w:type="dxa"/>
          </w:tcPr>
          <w:p w:rsidR="006621CC" w:rsidRDefault="006621CC"/>
        </w:tc>
        <w:tc>
          <w:tcPr>
            <w:tcW w:w="3827" w:type="dxa"/>
          </w:tcPr>
          <w:p w:rsidR="006621CC" w:rsidRDefault="006621CC"/>
        </w:tc>
        <w:tc>
          <w:tcPr>
            <w:tcW w:w="993" w:type="dxa"/>
          </w:tcPr>
          <w:p w:rsidR="006621CC" w:rsidRDefault="006621CC">
            <w:pPr>
              <w:jc w:val="right"/>
            </w:pPr>
          </w:p>
        </w:tc>
      </w:tr>
      <w:tr w:rsidR="006621CC">
        <w:tc>
          <w:tcPr>
            <w:tcW w:w="3544" w:type="dxa"/>
          </w:tcPr>
          <w:p w:rsidR="006621CC" w:rsidRDefault="006621CC"/>
        </w:tc>
        <w:tc>
          <w:tcPr>
            <w:tcW w:w="980" w:type="dxa"/>
          </w:tcPr>
          <w:p w:rsidR="006621CC" w:rsidRDefault="006621CC">
            <w:pPr>
              <w:jc w:val="right"/>
            </w:pPr>
          </w:p>
        </w:tc>
        <w:tc>
          <w:tcPr>
            <w:tcW w:w="296" w:type="dxa"/>
          </w:tcPr>
          <w:p w:rsidR="006621CC" w:rsidRDefault="006621CC"/>
        </w:tc>
        <w:tc>
          <w:tcPr>
            <w:tcW w:w="3827" w:type="dxa"/>
          </w:tcPr>
          <w:p w:rsidR="006621CC" w:rsidRDefault="006621CC"/>
        </w:tc>
        <w:tc>
          <w:tcPr>
            <w:tcW w:w="993" w:type="dxa"/>
          </w:tcPr>
          <w:p w:rsidR="006621CC" w:rsidRDefault="006621CC">
            <w:pPr>
              <w:jc w:val="right"/>
            </w:pPr>
          </w:p>
        </w:tc>
      </w:tr>
      <w:tr w:rsidR="006621CC">
        <w:tc>
          <w:tcPr>
            <w:tcW w:w="3544" w:type="dxa"/>
          </w:tcPr>
          <w:p w:rsidR="006621CC" w:rsidRDefault="006621CC">
            <w:r>
              <w:t>Лабораторные занятия</w:t>
            </w:r>
          </w:p>
        </w:tc>
        <w:tc>
          <w:tcPr>
            <w:tcW w:w="980" w:type="dxa"/>
          </w:tcPr>
          <w:p w:rsidR="006621CC" w:rsidRDefault="000746D5">
            <w:pPr>
              <w:jc w:val="right"/>
            </w:pPr>
            <w:r>
              <w:t xml:space="preserve">18 </w:t>
            </w:r>
            <w:r w:rsidR="006621CC">
              <w:t>ч.</w:t>
            </w:r>
          </w:p>
        </w:tc>
        <w:tc>
          <w:tcPr>
            <w:tcW w:w="296" w:type="dxa"/>
          </w:tcPr>
          <w:p w:rsidR="006621CC" w:rsidRDefault="006621CC"/>
        </w:tc>
        <w:tc>
          <w:tcPr>
            <w:tcW w:w="3827" w:type="dxa"/>
          </w:tcPr>
          <w:p w:rsidR="006621CC" w:rsidRDefault="00584F9F">
            <w:r>
              <w:t>Зачет</w:t>
            </w:r>
          </w:p>
        </w:tc>
        <w:tc>
          <w:tcPr>
            <w:tcW w:w="993" w:type="dxa"/>
          </w:tcPr>
          <w:p w:rsidR="006621CC" w:rsidRDefault="00DF66E6">
            <w:pPr>
              <w:jc w:val="right"/>
            </w:pPr>
            <w:r>
              <w:t>4</w:t>
            </w:r>
            <w:r w:rsidR="00584F9F"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AA38AD">
            <w:r>
              <w:t>Курсовая работа</w:t>
            </w:r>
          </w:p>
        </w:tc>
        <w:tc>
          <w:tcPr>
            <w:tcW w:w="980" w:type="dxa"/>
          </w:tcPr>
          <w:p w:rsidR="006621CC" w:rsidRDefault="00AA38AD">
            <w:pPr>
              <w:jc w:val="right"/>
            </w:pPr>
            <w:r>
              <w:t>ч.</w:t>
            </w:r>
          </w:p>
        </w:tc>
        <w:tc>
          <w:tcPr>
            <w:tcW w:w="296" w:type="dxa"/>
          </w:tcPr>
          <w:p w:rsidR="006621CC" w:rsidRDefault="006621CC"/>
        </w:tc>
        <w:tc>
          <w:tcPr>
            <w:tcW w:w="3827" w:type="dxa"/>
          </w:tcPr>
          <w:p w:rsidR="006621CC" w:rsidRDefault="00AA38AD">
            <w:r>
              <w:t>Курсовая работа</w:t>
            </w:r>
          </w:p>
        </w:tc>
        <w:tc>
          <w:tcPr>
            <w:tcW w:w="993" w:type="dxa"/>
          </w:tcPr>
          <w:p w:rsidR="006621CC" w:rsidRDefault="00AA38AD">
            <w:pPr>
              <w:jc w:val="right"/>
            </w:pPr>
            <w:r>
              <w:t>4 сем.</w:t>
            </w:r>
          </w:p>
        </w:tc>
      </w:tr>
    </w:tbl>
    <w:p w:rsidR="006621CC" w:rsidRDefault="006621CC"/>
    <w:tbl>
      <w:tblPr>
        <w:tblW w:w="0" w:type="auto"/>
        <w:tblLayout w:type="fixed"/>
        <w:tblLook w:val="0000"/>
      </w:tblPr>
      <w:tblGrid>
        <w:gridCol w:w="3510"/>
        <w:gridCol w:w="994"/>
      </w:tblGrid>
      <w:tr w:rsidR="006621CC">
        <w:tc>
          <w:tcPr>
            <w:tcW w:w="3510" w:type="dxa"/>
            <w:tcBorders>
              <w:top w:val="single" w:sz="4" w:space="0" w:color="auto"/>
            </w:tcBorders>
          </w:tcPr>
          <w:p w:rsidR="006621CC" w:rsidRDefault="006621CC">
            <w:r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Default="00F23575">
            <w:pPr>
              <w:jc w:val="right"/>
            </w:pPr>
            <w:r>
              <w:t>72</w:t>
            </w:r>
            <w:r w:rsidR="000746D5">
              <w:t xml:space="preserve"> </w:t>
            </w:r>
            <w:r w:rsidR="006621CC"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i/>
              </w:rPr>
            </w:pPr>
            <w:r>
              <w:t>Самостоятельные занятия</w:t>
            </w:r>
          </w:p>
        </w:tc>
        <w:tc>
          <w:tcPr>
            <w:tcW w:w="994" w:type="dxa"/>
          </w:tcPr>
          <w:p w:rsidR="006621CC" w:rsidRDefault="006621CC" w:rsidP="00584F9F">
            <w:pPr>
              <w:jc w:val="right"/>
            </w:pPr>
            <w:r>
              <w:t xml:space="preserve"> </w:t>
            </w:r>
            <w:r w:rsidR="00F23575">
              <w:t>9</w:t>
            </w:r>
            <w:r w:rsidR="000746D5">
              <w:t>8</w:t>
            </w:r>
            <w:r>
              <w:t xml:space="preserve"> 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r>
              <w:t>Всего часов</w:t>
            </w:r>
          </w:p>
        </w:tc>
        <w:tc>
          <w:tcPr>
            <w:tcW w:w="994" w:type="dxa"/>
          </w:tcPr>
          <w:p w:rsidR="006621CC" w:rsidRDefault="00F23575" w:rsidP="00584F9F">
            <w:pPr>
              <w:jc w:val="right"/>
            </w:pPr>
            <w:r>
              <w:t>170</w:t>
            </w:r>
            <w:r w:rsidR="000746D5">
              <w:t xml:space="preserve"> </w:t>
            </w:r>
            <w:r w:rsidR="006621CC">
              <w:t>ч.</w:t>
            </w:r>
          </w:p>
        </w:tc>
      </w:tr>
    </w:tbl>
    <w:p w:rsidR="006621CC" w:rsidRDefault="006621CC"/>
    <w:p w:rsidR="006621CC" w:rsidRDefault="006621CC"/>
    <w:p w:rsidR="006621CC" w:rsidRDefault="006621CC"/>
    <w:p w:rsidR="006621CC" w:rsidRDefault="006621CC"/>
    <w:p w:rsidR="00584F9F" w:rsidRDefault="00584F9F"/>
    <w:p w:rsidR="00584F9F" w:rsidRDefault="00584F9F"/>
    <w:p w:rsidR="00584F9F" w:rsidRDefault="00584F9F"/>
    <w:p w:rsidR="00584F9F" w:rsidRDefault="00584F9F"/>
    <w:p w:rsidR="006621CC" w:rsidRDefault="006621CC">
      <w:pPr>
        <w:jc w:val="center"/>
      </w:pPr>
    </w:p>
    <w:p w:rsidR="006621CC" w:rsidRDefault="006621CC">
      <w:pPr>
        <w:jc w:val="center"/>
      </w:pPr>
      <w:r>
        <w:t>20</w:t>
      </w:r>
      <w:r w:rsidR="00584F9F">
        <w:t>11</w:t>
      </w:r>
      <w:r>
        <w:t xml:space="preserve"> г.</w:t>
      </w:r>
    </w:p>
    <w:p w:rsidR="00584F9F" w:rsidRDefault="00584F9F" w:rsidP="00584F9F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AA38AD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584F9F" w:rsidRDefault="00584F9F" w:rsidP="00584F9F">
      <w:pPr>
        <w:rPr>
          <w:b/>
        </w:rPr>
      </w:pPr>
    </w:p>
    <w:p w:rsidR="00584F9F" w:rsidRPr="00F52DF5" w:rsidRDefault="00584F9F" w:rsidP="00584F9F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стандартом для бакалавров по направлению</w:t>
      </w:r>
    </w:p>
    <w:p w:rsidR="00584F9F" w:rsidRPr="00F52DF5" w:rsidRDefault="00584F9F" w:rsidP="00584F9F">
      <w:pPr>
        <w:spacing w:after="240"/>
        <w:rPr>
          <w:szCs w:val="24"/>
        </w:rPr>
      </w:pPr>
      <w:r w:rsidRPr="00F52DF5">
        <w:rPr>
          <w:szCs w:val="24"/>
        </w:rPr>
        <w:t>230</w:t>
      </w:r>
      <w:r>
        <w:rPr>
          <w:szCs w:val="24"/>
        </w:rPr>
        <w:t>4</w:t>
      </w:r>
      <w:r w:rsidRPr="00F52DF5">
        <w:rPr>
          <w:szCs w:val="24"/>
        </w:rPr>
        <w:t>00.62 — «Информационные системы</w:t>
      </w:r>
      <w:r>
        <w:rPr>
          <w:szCs w:val="24"/>
        </w:rPr>
        <w:t xml:space="preserve"> и технологии</w:t>
      </w:r>
      <w:r w:rsidRPr="00F52DF5">
        <w:rPr>
          <w:szCs w:val="24"/>
        </w:rPr>
        <w:t>»</w:t>
      </w:r>
    </w:p>
    <w:p w:rsidR="000746D5" w:rsidRDefault="000746D5" w:rsidP="000746D5">
      <w:r>
        <w:t>Дисциплина «</w:t>
      </w:r>
      <w:r w:rsidR="00CC102B">
        <w:t>Конструирование программ</w:t>
      </w:r>
      <w:r>
        <w:t xml:space="preserve">» преподается </w:t>
      </w:r>
      <w:r w:rsidRPr="00972428">
        <w:t>на основе ранее изученных дисциплин:</w:t>
      </w:r>
    </w:p>
    <w:p w:rsidR="009201CB" w:rsidRPr="009201CB" w:rsidRDefault="009201CB" w:rsidP="009201CB">
      <w:pPr>
        <w:pStyle w:val="af0"/>
        <w:numPr>
          <w:ilvl w:val="0"/>
          <w:numId w:val="7"/>
        </w:numPr>
      </w:pPr>
      <w:r>
        <w:t>И</w:t>
      </w:r>
      <w:r w:rsidRPr="009201CB">
        <w:t>нформатика;</w:t>
      </w:r>
    </w:p>
    <w:p w:rsidR="009201CB" w:rsidRPr="009201CB" w:rsidRDefault="009201CB" w:rsidP="009201CB">
      <w:pPr>
        <w:pStyle w:val="af0"/>
        <w:numPr>
          <w:ilvl w:val="0"/>
          <w:numId w:val="7"/>
        </w:numPr>
      </w:pPr>
      <w:r>
        <w:t>П</w:t>
      </w:r>
      <w:r w:rsidRPr="009201CB">
        <w:t>рограммирование;</w:t>
      </w:r>
    </w:p>
    <w:p w:rsidR="009201CB" w:rsidRPr="009201CB" w:rsidRDefault="009201CB" w:rsidP="009201CB">
      <w:pPr>
        <w:pStyle w:val="af0"/>
        <w:numPr>
          <w:ilvl w:val="0"/>
          <w:numId w:val="7"/>
        </w:numPr>
      </w:pPr>
      <w:r>
        <w:t>Д</w:t>
      </w:r>
      <w:r w:rsidRPr="009201CB">
        <w:t>искретная математика;</w:t>
      </w:r>
    </w:p>
    <w:p w:rsidR="009201CB" w:rsidRPr="009201CB" w:rsidRDefault="009201CB" w:rsidP="009201CB">
      <w:pPr>
        <w:pStyle w:val="af0"/>
        <w:numPr>
          <w:ilvl w:val="0"/>
          <w:numId w:val="7"/>
        </w:numPr>
      </w:pPr>
      <w:r>
        <w:t>М</w:t>
      </w:r>
      <w:r w:rsidRPr="009201CB">
        <w:t>атематическая логика и теория алгоритмов;</w:t>
      </w:r>
    </w:p>
    <w:p w:rsidR="00AA38AD" w:rsidRDefault="009201CB" w:rsidP="009201CB">
      <w:pPr>
        <w:pStyle w:val="af0"/>
        <w:numPr>
          <w:ilvl w:val="0"/>
          <w:numId w:val="7"/>
        </w:numPr>
      </w:pPr>
      <w:r>
        <w:t>С</w:t>
      </w:r>
      <w:r w:rsidRPr="009201CB">
        <w:t>труктуры и алгоритмы обработки данных</w:t>
      </w:r>
    </w:p>
    <w:p w:rsidR="00AA38AD" w:rsidRDefault="00AA38AD" w:rsidP="00AA38AD">
      <w:r>
        <w:t>и является фундаментом для изучения следующих дисциплин:</w:t>
      </w:r>
    </w:p>
    <w:p w:rsidR="00AA38AD" w:rsidRDefault="00AA38AD" w:rsidP="00AA38AD">
      <w:pPr>
        <w:pStyle w:val="af0"/>
        <w:numPr>
          <w:ilvl w:val="0"/>
          <w:numId w:val="8"/>
        </w:numPr>
      </w:pPr>
      <w:r>
        <w:t>Операционные системы;</w:t>
      </w:r>
    </w:p>
    <w:p w:rsidR="00AA38AD" w:rsidRDefault="00AA38AD" w:rsidP="00AA38AD">
      <w:pPr>
        <w:pStyle w:val="af0"/>
        <w:numPr>
          <w:ilvl w:val="0"/>
          <w:numId w:val="8"/>
        </w:numPr>
      </w:pPr>
      <w:r>
        <w:t>Объектно-ориентированное программирование;</w:t>
      </w:r>
    </w:p>
    <w:p w:rsidR="00AA38AD" w:rsidRDefault="00AA38AD" w:rsidP="00AA38AD">
      <w:pPr>
        <w:pStyle w:val="af0"/>
        <w:numPr>
          <w:ilvl w:val="0"/>
          <w:numId w:val="8"/>
        </w:numPr>
      </w:pPr>
      <w:r>
        <w:t>Технология разработки ПО;</w:t>
      </w:r>
    </w:p>
    <w:p w:rsidR="00AA38AD" w:rsidRDefault="00AA38AD" w:rsidP="00AA38AD">
      <w:pPr>
        <w:pStyle w:val="af0"/>
        <w:numPr>
          <w:ilvl w:val="0"/>
          <w:numId w:val="8"/>
        </w:numPr>
      </w:pPr>
      <w:r>
        <w:t>Инфокоммуникационные системы и сети.</w:t>
      </w:r>
    </w:p>
    <w:p w:rsidR="000746D5" w:rsidRPr="009201CB" w:rsidRDefault="000746D5" w:rsidP="00AA38AD"/>
    <w:p w:rsidR="00584F9F" w:rsidRDefault="00584F9F" w:rsidP="00584F9F">
      <w:pPr>
        <w:rPr>
          <w:szCs w:val="24"/>
        </w:rPr>
      </w:pPr>
      <w:r w:rsidRPr="00675F45">
        <w:rPr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0746D5" w:rsidRDefault="000746D5" w:rsidP="00584F9F">
      <w:pPr>
        <w:rPr>
          <w:szCs w:val="24"/>
        </w:rPr>
      </w:pPr>
    </w:p>
    <w:p w:rsidR="000746D5" w:rsidRPr="000746D5" w:rsidRDefault="000746D5" w:rsidP="000746D5">
      <w:pPr>
        <w:jc w:val="center"/>
        <w:rPr>
          <w:b/>
          <w:szCs w:val="24"/>
        </w:rPr>
      </w:pPr>
      <w:r w:rsidRPr="000746D5">
        <w:rPr>
          <w:b/>
          <w:szCs w:val="24"/>
        </w:rPr>
        <w:t>Аннотация дисциплины</w:t>
      </w:r>
    </w:p>
    <w:p w:rsidR="006621CC" w:rsidRDefault="006621CC"/>
    <w:p w:rsidR="00B04237" w:rsidRPr="00E9340B" w:rsidRDefault="000746D5" w:rsidP="00E9340B">
      <w:pPr>
        <w:ind w:firstLine="567"/>
      </w:pPr>
      <w:r w:rsidRPr="006151F9">
        <w:t>В дисциплине излагаются вопросы</w:t>
      </w:r>
      <w:r>
        <w:t xml:space="preserve"> по методам </w:t>
      </w:r>
      <w:r w:rsidR="00AA36B4">
        <w:t>конструирования программ</w:t>
      </w:r>
      <w:r>
        <w:t xml:space="preserve"> в проектир</w:t>
      </w:r>
      <w:r>
        <w:t>о</w:t>
      </w:r>
      <w:r>
        <w:t>вании и эксплуатации автоматизированных систем обработки информации и управления</w:t>
      </w:r>
      <w:r w:rsidR="00E9340B">
        <w:t>, в том числе</w:t>
      </w:r>
      <w:r w:rsidR="00E9340B" w:rsidRPr="00E9340B">
        <w:t xml:space="preserve"> </w:t>
      </w:r>
      <w:r w:rsidR="00E9340B">
        <w:t>ра</w:t>
      </w:r>
      <w:r w:rsidR="00AA36B4" w:rsidRPr="006151F9">
        <w:t>ссмотрены</w:t>
      </w:r>
      <w:r w:rsidR="00AA36B4">
        <w:t xml:space="preserve"> </w:t>
      </w:r>
      <w:r w:rsidR="00AA36B4" w:rsidRPr="00AA36B4">
        <w:t>проблем</w:t>
      </w:r>
      <w:r w:rsidR="00AA36B4">
        <w:t>ы</w:t>
      </w:r>
      <w:r w:rsidR="00AA36B4" w:rsidRPr="00AA36B4">
        <w:t xml:space="preserve"> качества, стоимости и надёжности</w:t>
      </w:r>
      <w:r w:rsidR="00AA36B4">
        <w:t xml:space="preserve"> при разработке программного обеспечения. </w:t>
      </w:r>
    </w:p>
    <w:p w:rsidR="00AA36B4" w:rsidRDefault="00B04237" w:rsidP="00B04237">
      <w:pPr>
        <w:ind w:firstLine="567"/>
      </w:pPr>
      <w:r>
        <w:t>Рассмотрены следующие вопросы</w:t>
      </w:r>
      <w:r w:rsidRPr="00B04237">
        <w:t xml:space="preserve">: </w:t>
      </w:r>
      <w:r>
        <w:t>т</w:t>
      </w:r>
      <w:r w:rsidRPr="00B04237">
        <w:t xml:space="preserve">ребования к программному обеспечению: извлечение, анализ, спецификация и ратификация требований для программного обеспечения; </w:t>
      </w:r>
      <w:r>
        <w:t>п</w:t>
      </w:r>
      <w:r w:rsidRPr="00B04237">
        <w:t>роектиров</w:t>
      </w:r>
      <w:r w:rsidRPr="00B04237">
        <w:t>а</w:t>
      </w:r>
      <w:r w:rsidRPr="00B04237">
        <w:t xml:space="preserve">ние программного обеспечения; </w:t>
      </w:r>
      <w:r>
        <w:t>и</w:t>
      </w:r>
      <w:r w:rsidRPr="00B04237">
        <w:t xml:space="preserve">нженерия программного обеспечения: создание программного обеспечения с помощью языков программирования; </w:t>
      </w:r>
      <w:r>
        <w:t>т</w:t>
      </w:r>
      <w:r w:rsidRPr="00B04237">
        <w:t>естирование программного обеспечения;</w:t>
      </w:r>
      <w:r>
        <w:t xml:space="preserve"> о</w:t>
      </w:r>
      <w:r w:rsidRPr="00B04237">
        <w:t xml:space="preserve">бслуживание программного обеспечения; </w:t>
      </w:r>
      <w:r>
        <w:t>у</w:t>
      </w:r>
      <w:r w:rsidRPr="00B04237">
        <w:t>правление конфигурацией программного обеспеч</w:t>
      </w:r>
      <w:r w:rsidRPr="00B04237">
        <w:t>е</w:t>
      </w:r>
      <w:r w:rsidRPr="00B04237">
        <w:t xml:space="preserve">ния; </w:t>
      </w:r>
      <w:r>
        <w:t>у</w:t>
      </w:r>
      <w:r w:rsidRPr="00B04237">
        <w:t xml:space="preserve">правление разработкой программного обеспечения; </w:t>
      </w:r>
      <w:r>
        <w:t>п</w:t>
      </w:r>
      <w:r w:rsidRPr="00B04237">
        <w:t xml:space="preserve">роцесс разработки программного обеспечения; </w:t>
      </w:r>
      <w:r>
        <w:t>и</w:t>
      </w:r>
      <w:r w:rsidRPr="00B04237">
        <w:t xml:space="preserve">нструменты разработки программного обеспечения; </w:t>
      </w:r>
      <w:r>
        <w:t>ка</w:t>
      </w:r>
      <w:r w:rsidRPr="00B04237">
        <w:t>чество программного обеспечения: методика оценки критериев качества программного продукта и требований к н</w:t>
      </w:r>
      <w:r w:rsidRPr="00B04237">
        <w:t>а</w:t>
      </w:r>
      <w:r w:rsidRPr="00B04237">
        <w:t>дёжности.</w:t>
      </w:r>
    </w:p>
    <w:p w:rsidR="000746D5" w:rsidRDefault="000746D5" w:rsidP="000746D5">
      <w:pPr>
        <w:ind w:firstLine="567"/>
      </w:pPr>
      <w:r>
        <w:t>Для успешного усвоения</w:t>
      </w:r>
      <w:r w:rsidRPr="004308D4">
        <w:t xml:space="preserve"> материалов курса </w:t>
      </w:r>
      <w:r>
        <w:t xml:space="preserve">необходимо </w:t>
      </w:r>
      <w:r w:rsidRPr="004308D4">
        <w:t>изучения дисциплин</w:t>
      </w:r>
      <w:r>
        <w:t xml:space="preserve">: </w:t>
      </w:r>
      <w:r w:rsidR="00175C52">
        <w:t>информат</w:t>
      </w:r>
      <w:r w:rsidR="00175C52">
        <w:t>и</w:t>
      </w:r>
      <w:r w:rsidR="00175C52">
        <w:t>ка</w:t>
      </w:r>
      <w:r>
        <w:t>;</w:t>
      </w:r>
      <w:r w:rsidRPr="004308D4">
        <w:t xml:space="preserve"> </w:t>
      </w:r>
      <w:r w:rsidR="00175C52">
        <w:t>программирование</w:t>
      </w:r>
      <w:r w:rsidR="00175C52" w:rsidRPr="00175C52">
        <w:t xml:space="preserve">; </w:t>
      </w:r>
      <w:r w:rsidR="00175C52">
        <w:t>дискретная математика</w:t>
      </w:r>
      <w:r w:rsidR="00175C52" w:rsidRPr="00175C52">
        <w:t xml:space="preserve">; </w:t>
      </w:r>
      <w:r w:rsidR="00175C52">
        <w:t>математическая логика и теория алгоритмов</w:t>
      </w:r>
      <w:r w:rsidR="00175C52" w:rsidRPr="00175C52">
        <w:t xml:space="preserve">; </w:t>
      </w:r>
      <w:r w:rsidR="00175C52">
        <w:t>структуры и алгоритмы обработки данных</w:t>
      </w:r>
      <w:r w:rsidRPr="004308D4">
        <w:t>.</w:t>
      </w:r>
    </w:p>
    <w:p w:rsidR="000746D5" w:rsidRDefault="000746D5" w:rsidP="000746D5">
      <w:pPr>
        <w:ind w:firstLine="567"/>
      </w:pPr>
    </w:p>
    <w:p w:rsidR="000746D5" w:rsidRDefault="000746D5" w:rsidP="000746D5">
      <w:pPr>
        <w:ind w:firstLine="567"/>
        <w:jc w:val="center"/>
        <w:rPr>
          <w:b/>
        </w:rPr>
      </w:pPr>
      <w:r w:rsidRPr="000746D5">
        <w:rPr>
          <w:b/>
        </w:rPr>
        <w:t>Цели и задачи дисциплины</w:t>
      </w:r>
    </w:p>
    <w:p w:rsidR="000746D5" w:rsidRPr="000746D5" w:rsidRDefault="000746D5" w:rsidP="000746D5">
      <w:pPr>
        <w:ind w:firstLine="567"/>
        <w:jc w:val="center"/>
        <w:rPr>
          <w:b/>
        </w:rPr>
      </w:pPr>
    </w:p>
    <w:p w:rsidR="006E3100" w:rsidRDefault="006E3100" w:rsidP="000746D5">
      <w:pPr>
        <w:ind w:firstLine="567"/>
      </w:pPr>
      <w:r w:rsidRPr="006E3100">
        <w:t>Целью дисциплины «Конструирование программ» является</w:t>
      </w:r>
      <w:r w:rsidR="00B661EB" w:rsidRPr="00B661EB">
        <w:t xml:space="preserve"> </w:t>
      </w:r>
      <w:r w:rsidR="00B661EB">
        <w:t>практическое</w:t>
      </w:r>
      <w:r w:rsidRPr="006E3100">
        <w:t xml:space="preserve"> </w:t>
      </w:r>
      <w:r w:rsidR="00E03E7D">
        <w:t>освоение осно</w:t>
      </w:r>
      <w:r w:rsidR="00E03E7D">
        <w:t>в</w:t>
      </w:r>
      <w:r w:rsidR="00E03E7D">
        <w:t>ных методов разработки программного обеспечения</w:t>
      </w:r>
      <w:r w:rsidR="00E03E7D" w:rsidRPr="00E03E7D">
        <w:t>,</w:t>
      </w:r>
      <w:r w:rsidR="00E03E7D">
        <w:t xml:space="preserve"> </w:t>
      </w:r>
      <w:r w:rsidRPr="006E3100">
        <w:t>изучение принципов предметно-ориентированного программирования; усвоение практических навыков предметно-ориентированной разработки и реализации программного обеспечения, изучения основ инж</w:t>
      </w:r>
      <w:r w:rsidRPr="006E3100">
        <w:t>е</w:t>
      </w:r>
      <w:r w:rsidRPr="006E3100">
        <w:t>нерии программного обеспечения.</w:t>
      </w:r>
    </w:p>
    <w:p w:rsidR="000746D5" w:rsidRPr="0099613B" w:rsidRDefault="000746D5" w:rsidP="000746D5">
      <w:pPr>
        <w:ind w:firstLine="567"/>
      </w:pPr>
      <w:r w:rsidRPr="0099613B">
        <w:t xml:space="preserve">В результате изучения курса студент овладевает методами и средствами </w:t>
      </w:r>
      <w:r w:rsidR="00175C52">
        <w:t>конструирования программа</w:t>
      </w:r>
      <w:r w:rsidRPr="0099613B">
        <w:t xml:space="preserve">, которые необходимы при </w:t>
      </w:r>
      <w:r w:rsidR="00175C52">
        <w:t xml:space="preserve">разработке, реализации, эксплуатации, поддержки, </w:t>
      </w:r>
      <w:r w:rsidRPr="0099613B">
        <w:t>с</w:t>
      </w:r>
      <w:r w:rsidRPr="0099613B">
        <w:t>о</w:t>
      </w:r>
      <w:r w:rsidRPr="0099613B">
        <w:t xml:space="preserve">вершенствовании и </w:t>
      </w:r>
      <w:r w:rsidR="00175C52">
        <w:t>утилизации сложных программных комплексов</w:t>
      </w:r>
      <w:r w:rsidRPr="0099613B">
        <w:t>.</w:t>
      </w:r>
    </w:p>
    <w:p w:rsidR="006621CC" w:rsidRPr="00AA38AD" w:rsidRDefault="006621CC" w:rsidP="00AA38AD">
      <w:pPr>
        <w:jc w:val="center"/>
        <w:rPr>
          <w:b/>
        </w:rPr>
      </w:pPr>
      <w:r w:rsidRPr="00AA38AD">
        <w:rPr>
          <w:b/>
        </w:rPr>
        <w:t>Требования к результатам освоения дисциплины</w:t>
      </w:r>
    </w:p>
    <w:p w:rsidR="006621CC" w:rsidRDefault="006621CC">
      <w:pPr>
        <w:pStyle w:val="22"/>
      </w:pPr>
    </w:p>
    <w:p w:rsidR="000746D5" w:rsidRDefault="006621CC" w:rsidP="000746D5">
      <w:pPr>
        <w:pStyle w:val="ac"/>
        <w:spacing w:line="276" w:lineRule="auto"/>
        <w:ind w:firstLine="709"/>
        <w:rPr>
          <w:rFonts w:ascii="Times New Roman" w:hAnsi="Times New Roman"/>
          <w:sz w:val="24"/>
        </w:rPr>
      </w:pPr>
      <w:r>
        <w:tab/>
      </w:r>
      <w:r w:rsidR="000746D5"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BB6B43" w:rsidRDefault="000746D5" w:rsidP="00175C52">
      <w:pPr>
        <w:ind w:firstLine="709"/>
      </w:pPr>
      <w:r w:rsidRPr="00E11A2C">
        <w:t xml:space="preserve">1. знать </w:t>
      </w:r>
      <w:r w:rsidR="00175C52" w:rsidRPr="00175C52">
        <w:tab/>
        <w:t>процесс организации работы над программным продуктом в команде, назнач</w:t>
      </w:r>
      <w:r w:rsidR="00175C52" w:rsidRPr="00175C52">
        <w:t>е</w:t>
      </w:r>
      <w:r w:rsidR="00175C52" w:rsidRPr="00175C52">
        <w:t>ние, состав и структуру необхо</w:t>
      </w:r>
      <w:r w:rsidR="00175C52">
        <w:t>димого программного обеспечения</w:t>
      </w:r>
      <w:r w:rsidR="00175C52" w:rsidRPr="00175C52">
        <w:t>;</w:t>
      </w:r>
      <w:r w:rsidR="00175C52" w:rsidRPr="00175C52">
        <w:tab/>
        <w:t>предметно-ориентиров</w:t>
      </w:r>
      <w:r w:rsidR="00175C52">
        <w:t>анный подход в программировании</w:t>
      </w:r>
      <w:r w:rsidR="00E03E7D">
        <w:t>.</w:t>
      </w:r>
    </w:p>
    <w:p w:rsidR="000746D5" w:rsidRPr="00BB6B43" w:rsidRDefault="00175C52" w:rsidP="00175C52">
      <w:pPr>
        <w:ind w:firstLine="709"/>
      </w:pPr>
      <w:r>
        <w:t>2. уметь</w:t>
      </w:r>
      <w:r w:rsidRPr="00175C52">
        <w:t xml:space="preserve"> проводить </w:t>
      </w:r>
      <w:proofErr w:type="spellStart"/>
      <w:r w:rsidRPr="00175C52">
        <w:t>предпроектное</w:t>
      </w:r>
      <w:proofErr w:type="spellEnd"/>
      <w:r w:rsidRPr="00175C52">
        <w:t xml:space="preserve"> изучение объекта автоматизации, системный анализ предметной области, составлять техническое задание на программный продукт;</w:t>
      </w:r>
      <w:r w:rsidR="00E03E7D">
        <w:t xml:space="preserve"> </w:t>
      </w:r>
      <w:r w:rsidRPr="00175C52">
        <w:tab/>
        <w:t>проектировать архитектуру системы (схемы разделения системы на модули), разрабатывать алгоритм решения задачи, составлять документацию;</w:t>
      </w:r>
      <w:r w:rsidR="00E03E7D">
        <w:t xml:space="preserve"> </w:t>
      </w:r>
      <w:r w:rsidRPr="00175C52">
        <w:tab/>
        <w:t>проектировать пользовательский интерфейс</w:t>
      </w:r>
      <w:r w:rsidR="00E03E7D">
        <w:t xml:space="preserve"> с учётом треб</w:t>
      </w:r>
      <w:r w:rsidR="00E03E7D">
        <w:t>о</w:t>
      </w:r>
      <w:r w:rsidR="00E03E7D">
        <w:t>ваний эргономичности</w:t>
      </w:r>
      <w:r w:rsidR="000746D5">
        <w:t>.</w:t>
      </w:r>
    </w:p>
    <w:p w:rsidR="000746D5" w:rsidRPr="00BB6B43" w:rsidRDefault="000746D5" w:rsidP="000746D5">
      <w:pPr>
        <w:ind w:firstLine="709"/>
      </w:pPr>
      <w:r w:rsidRPr="00E11A2C">
        <w:t xml:space="preserve">3. </w:t>
      </w:r>
      <w:r w:rsidR="00E03E7D">
        <w:t>в</w:t>
      </w:r>
      <w:r w:rsidR="00E03E7D" w:rsidRPr="00E03E7D">
        <w:t>ладеть</w:t>
      </w:r>
      <w:r w:rsidR="00E03E7D">
        <w:t xml:space="preserve"> </w:t>
      </w:r>
      <w:r w:rsidR="00E03E7D" w:rsidRPr="00E03E7D">
        <w:tab/>
        <w:t>навыками конструирования программ на языках высокого уровня, начиная с формализации постановки задачи и заканчивая презентацией и сдачей готового программного продукта;</w:t>
      </w:r>
      <w:r w:rsidR="00E03E7D">
        <w:t xml:space="preserve"> </w:t>
      </w:r>
      <w:r w:rsidR="00E03E7D" w:rsidRPr="00E03E7D">
        <w:tab/>
        <w:t>навыками использования централизованных и децентрализованных систем контроля версий и систем автоматической генерации программной документации;</w:t>
      </w:r>
      <w:r w:rsidR="00E03E7D">
        <w:t xml:space="preserve"> </w:t>
      </w:r>
      <w:r w:rsidR="00E03E7D" w:rsidRPr="00E03E7D">
        <w:tab/>
        <w:t>навыками использов</w:t>
      </w:r>
      <w:r w:rsidR="00E03E7D" w:rsidRPr="00E03E7D">
        <w:t>а</w:t>
      </w:r>
      <w:r w:rsidR="00E03E7D" w:rsidRPr="00E03E7D">
        <w:t>ния модульного тестирования для отладки программного продукта.</w:t>
      </w:r>
    </w:p>
    <w:p w:rsidR="006621CC" w:rsidRPr="000746D5" w:rsidRDefault="006621CC" w:rsidP="000746D5">
      <w:pPr>
        <w:pStyle w:val="aa"/>
        <w:widowControl/>
        <w:tabs>
          <w:tab w:val="num" w:pos="0"/>
        </w:tabs>
        <w:jc w:val="both"/>
        <w:rPr>
          <w:lang w:val="ru-RU"/>
        </w:rPr>
      </w:pPr>
    </w:p>
    <w:p w:rsidR="006621CC" w:rsidRDefault="006621CC">
      <w:pPr>
        <w:pStyle w:val="20"/>
        <w:ind w:firstLine="0"/>
        <w:jc w:val="center"/>
      </w:pPr>
      <w:r>
        <w:t>Содержание рабочей программы</w:t>
      </w:r>
    </w:p>
    <w:p w:rsidR="000746D5" w:rsidRDefault="000746D5">
      <w:pPr>
        <w:pStyle w:val="20"/>
        <w:ind w:firstLine="0"/>
        <w:jc w:val="center"/>
      </w:pPr>
    </w:p>
    <w:p w:rsidR="00E953A8" w:rsidRDefault="000746D5" w:rsidP="000746D5">
      <w:pPr>
        <w:pStyle w:val="Aunooi1"/>
        <w:spacing w:after="240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E953A8" w:rsidRPr="00E953A8">
        <w:rPr>
          <w:b/>
          <w:szCs w:val="24"/>
          <w:lang w:val="ru-RU"/>
        </w:rPr>
        <w:tab/>
        <w:t>История и тенденции развития языков программирования. Основные концепции современных языков программирования.</w:t>
      </w:r>
    </w:p>
    <w:p w:rsidR="000746D5" w:rsidRPr="002F727E" w:rsidRDefault="000746D5" w:rsidP="002F727E">
      <w:pPr>
        <w:rPr>
          <w:szCs w:val="24"/>
        </w:rPr>
      </w:pPr>
      <w:r w:rsidRPr="009F2517">
        <w:rPr>
          <w:szCs w:val="24"/>
        </w:rPr>
        <w:t>Введение.</w:t>
      </w:r>
      <w:r w:rsidR="0075284D" w:rsidRPr="009F2517">
        <w:rPr>
          <w:szCs w:val="24"/>
        </w:rPr>
        <w:t xml:space="preserve"> </w:t>
      </w:r>
      <w:r w:rsidR="009F2517" w:rsidRPr="009F2517">
        <w:rPr>
          <w:szCs w:val="24"/>
        </w:rPr>
        <w:t xml:space="preserve">Машинные коды. </w:t>
      </w:r>
      <w:r w:rsidR="0075284D" w:rsidRPr="009F2517">
        <w:rPr>
          <w:szCs w:val="24"/>
        </w:rPr>
        <w:t xml:space="preserve">Ассемблер. Языки высокого уровня. </w:t>
      </w:r>
      <w:r w:rsidR="00CB2211">
        <w:rPr>
          <w:szCs w:val="24"/>
        </w:rPr>
        <w:t xml:space="preserve">Трансляция, интерпретация и компиляция. </w:t>
      </w:r>
      <w:r w:rsidR="0075284D" w:rsidRPr="009F2517">
        <w:rPr>
          <w:szCs w:val="24"/>
        </w:rPr>
        <w:t xml:space="preserve">Перевод формул, FORTRAN. </w:t>
      </w:r>
      <w:r w:rsidR="00E84937" w:rsidRPr="009F2517">
        <w:rPr>
          <w:szCs w:val="24"/>
        </w:rPr>
        <w:t>Структурное программирование, Алгол. Системное программирование. C/C++.</w:t>
      </w:r>
      <w:r w:rsidR="0075284D" w:rsidRPr="009F2517">
        <w:rPr>
          <w:szCs w:val="24"/>
        </w:rPr>
        <w:t xml:space="preserve"> </w:t>
      </w:r>
      <w:r w:rsidR="002F727E" w:rsidRPr="002F727E">
        <w:rPr>
          <w:szCs w:val="24"/>
        </w:rPr>
        <w:t xml:space="preserve">Объектно-ориентированное программирование. </w:t>
      </w:r>
      <w:r w:rsidR="0075284D" w:rsidRPr="009F2517">
        <w:rPr>
          <w:szCs w:val="24"/>
        </w:rPr>
        <w:t>Функциональные языки программирования</w:t>
      </w:r>
      <w:r w:rsidR="008054B5">
        <w:rPr>
          <w:szCs w:val="24"/>
        </w:rPr>
        <w:t>, LISP</w:t>
      </w:r>
      <w:r w:rsidR="0075284D" w:rsidRPr="009F2517">
        <w:rPr>
          <w:szCs w:val="24"/>
        </w:rPr>
        <w:t>.</w:t>
      </w:r>
      <w:r w:rsidRPr="009F2517">
        <w:rPr>
          <w:szCs w:val="24"/>
        </w:rPr>
        <w:t xml:space="preserve"> </w:t>
      </w:r>
      <w:r w:rsidR="002F727E">
        <w:rPr>
          <w:szCs w:val="24"/>
        </w:rPr>
        <w:t xml:space="preserve">Языково-ориентированное программирование. </w:t>
      </w:r>
      <w:proofErr w:type="spellStart"/>
      <w:r w:rsidR="002F727E">
        <w:rPr>
          <w:szCs w:val="24"/>
        </w:rPr>
        <w:t>Аспектно-ориентированное</w:t>
      </w:r>
      <w:proofErr w:type="spellEnd"/>
      <w:r w:rsidR="002F727E">
        <w:rPr>
          <w:szCs w:val="24"/>
        </w:rPr>
        <w:t xml:space="preserve"> программирование.</w:t>
      </w:r>
    </w:p>
    <w:p w:rsidR="009F2517" w:rsidRPr="002F727E" w:rsidRDefault="009F2517" w:rsidP="009F2517">
      <w:pPr>
        <w:rPr>
          <w:szCs w:val="24"/>
        </w:rPr>
      </w:pPr>
    </w:p>
    <w:p w:rsidR="000746D5" w:rsidRPr="00212E37" w:rsidRDefault="000746D5" w:rsidP="000746D5">
      <w:pPr>
        <w:pStyle w:val="-Eaaaao2"/>
        <w:spacing w:after="240"/>
        <w:rPr>
          <w:b/>
          <w:szCs w:val="24"/>
          <w:lang w:val="ru-RU"/>
        </w:rPr>
      </w:pPr>
      <w:r w:rsidRPr="00D07CB9">
        <w:rPr>
          <w:b/>
          <w:szCs w:val="24"/>
          <w:lang w:val="ru-RU"/>
        </w:rPr>
        <w:t xml:space="preserve">Тема 2. </w:t>
      </w:r>
      <w:r w:rsidR="00546AFB" w:rsidRPr="00546AFB">
        <w:rPr>
          <w:b/>
          <w:szCs w:val="24"/>
          <w:lang w:val="ru-RU"/>
        </w:rPr>
        <w:tab/>
        <w:t>Процесс организации работы над программным продуктом в команде. Програм</w:t>
      </w:r>
      <w:r w:rsidR="00546AFB" w:rsidRPr="00546AFB">
        <w:rPr>
          <w:b/>
          <w:szCs w:val="24"/>
          <w:lang w:val="ru-RU"/>
        </w:rPr>
        <w:t>м</w:t>
      </w:r>
      <w:r w:rsidR="00546AFB" w:rsidRPr="00546AFB">
        <w:rPr>
          <w:b/>
          <w:szCs w:val="24"/>
          <w:lang w:val="ru-RU"/>
        </w:rPr>
        <w:t xml:space="preserve">ное обеспечение для поддержки процесса организации </w:t>
      </w:r>
    </w:p>
    <w:p w:rsidR="00980E27" w:rsidRPr="00AA38AD" w:rsidRDefault="00267FEC" w:rsidP="00A644F8">
      <w:pPr>
        <w:pStyle w:val="-Eaaaao2"/>
        <w:spacing w:after="240"/>
        <w:rPr>
          <w:rFonts w:ascii="Times New Roman" w:hAnsi="Times New Roman"/>
          <w:lang w:val="ru-RU"/>
        </w:rPr>
      </w:pPr>
      <w:r w:rsidRPr="00267FEC">
        <w:rPr>
          <w:rFonts w:ascii="Times New Roman" w:hAnsi="Times New Roman"/>
          <w:lang w:val="ru-RU"/>
        </w:rPr>
        <w:t>Процесс разработки программного обеспечения.</w:t>
      </w:r>
      <w:r w:rsidR="001803C4">
        <w:rPr>
          <w:rFonts w:ascii="Times New Roman" w:hAnsi="Times New Roman"/>
          <w:lang w:val="ru-RU"/>
        </w:rPr>
        <w:t xml:space="preserve"> </w:t>
      </w:r>
      <w:r w:rsidR="001803C4" w:rsidRPr="001803C4">
        <w:rPr>
          <w:rFonts w:ascii="Times New Roman" w:hAnsi="Times New Roman"/>
          <w:lang w:val="ru-RU"/>
        </w:rPr>
        <w:t>Парадигма программирования</w:t>
      </w:r>
      <w:r w:rsidR="001803C4">
        <w:rPr>
          <w:rFonts w:ascii="Times New Roman" w:hAnsi="Times New Roman"/>
          <w:lang w:val="ru-RU"/>
        </w:rPr>
        <w:t xml:space="preserve">. </w:t>
      </w:r>
      <w:r w:rsidR="00603BD3" w:rsidRPr="00603BD3">
        <w:rPr>
          <w:rFonts w:ascii="Times New Roman" w:hAnsi="Times New Roman"/>
          <w:lang w:val="ru-RU"/>
        </w:rPr>
        <w:t>Бизнес-моделирование</w:t>
      </w:r>
      <w:r w:rsidR="00603BD3">
        <w:rPr>
          <w:rFonts w:ascii="Times New Roman" w:hAnsi="Times New Roman"/>
          <w:lang w:val="ru-RU"/>
        </w:rPr>
        <w:t xml:space="preserve">. </w:t>
      </w:r>
      <w:r w:rsidR="00A94B58" w:rsidRPr="00A94B58">
        <w:rPr>
          <w:rFonts w:ascii="Times New Roman" w:hAnsi="Times New Roman"/>
          <w:lang w:val="ru-RU"/>
        </w:rPr>
        <w:t>Анализ требований</w:t>
      </w:r>
      <w:r w:rsidR="00A94B58">
        <w:rPr>
          <w:rFonts w:ascii="Times New Roman" w:hAnsi="Times New Roman"/>
          <w:lang w:val="ru-RU"/>
        </w:rPr>
        <w:t xml:space="preserve">. </w:t>
      </w:r>
      <w:r w:rsidR="00DA37DE" w:rsidRPr="00DA37DE">
        <w:rPr>
          <w:rFonts w:ascii="Times New Roman" w:hAnsi="Times New Roman"/>
          <w:lang w:val="ru-RU"/>
        </w:rPr>
        <w:t>Планирование</w:t>
      </w:r>
      <w:r w:rsidR="00DA37DE">
        <w:rPr>
          <w:rFonts w:ascii="Times New Roman" w:hAnsi="Times New Roman"/>
          <w:lang w:val="ru-RU"/>
        </w:rPr>
        <w:t xml:space="preserve">. </w:t>
      </w:r>
      <w:r w:rsidR="00DA37DE" w:rsidRPr="00DA37DE">
        <w:rPr>
          <w:rFonts w:ascii="Times New Roman" w:hAnsi="Times New Roman"/>
          <w:lang w:val="ru-RU"/>
        </w:rPr>
        <w:t>Разработка архитектуры</w:t>
      </w:r>
      <w:r w:rsidR="00DA37DE">
        <w:rPr>
          <w:rFonts w:ascii="Times New Roman" w:hAnsi="Times New Roman"/>
          <w:lang w:val="ru-RU"/>
        </w:rPr>
        <w:t>.</w:t>
      </w:r>
      <w:r w:rsidR="00A644F8">
        <w:rPr>
          <w:rFonts w:ascii="Times New Roman" w:hAnsi="Times New Roman"/>
          <w:lang w:val="ru-RU"/>
        </w:rPr>
        <w:t xml:space="preserve"> </w:t>
      </w:r>
      <w:r w:rsidR="00A644F8" w:rsidRPr="00A644F8">
        <w:rPr>
          <w:rFonts w:ascii="Times New Roman" w:hAnsi="Times New Roman"/>
          <w:lang w:val="ru-RU"/>
        </w:rPr>
        <w:t>Кодирование</w:t>
      </w:r>
      <w:r w:rsidR="00A644F8">
        <w:rPr>
          <w:rFonts w:ascii="Times New Roman" w:hAnsi="Times New Roman"/>
          <w:lang w:val="ru-RU"/>
        </w:rPr>
        <w:t xml:space="preserve">. </w:t>
      </w:r>
      <w:r w:rsidR="00A644F8" w:rsidRPr="00A644F8">
        <w:rPr>
          <w:rFonts w:ascii="Times New Roman" w:hAnsi="Times New Roman"/>
          <w:lang w:val="ru-RU"/>
        </w:rPr>
        <w:t>Тестирование и отладка</w:t>
      </w:r>
      <w:r w:rsidR="00A644F8">
        <w:rPr>
          <w:rFonts w:ascii="Times New Roman" w:hAnsi="Times New Roman"/>
          <w:lang w:val="ru-RU"/>
        </w:rPr>
        <w:t xml:space="preserve">. </w:t>
      </w:r>
      <w:r w:rsidR="00A644F8" w:rsidRPr="00A644F8">
        <w:rPr>
          <w:rFonts w:ascii="Times New Roman" w:hAnsi="Times New Roman"/>
          <w:lang w:val="ru-RU"/>
        </w:rPr>
        <w:t>Документирование</w:t>
      </w:r>
      <w:r w:rsidR="00A644F8">
        <w:rPr>
          <w:rFonts w:ascii="Times New Roman" w:hAnsi="Times New Roman"/>
          <w:lang w:val="ru-RU"/>
        </w:rPr>
        <w:t xml:space="preserve">. </w:t>
      </w:r>
      <w:r w:rsidR="00A644F8" w:rsidRPr="00A644F8">
        <w:rPr>
          <w:rFonts w:ascii="Times New Roman" w:hAnsi="Times New Roman"/>
          <w:lang w:val="ru-RU"/>
        </w:rPr>
        <w:t>Внедрение</w:t>
      </w:r>
      <w:r w:rsidR="00A644F8">
        <w:rPr>
          <w:rFonts w:ascii="Times New Roman" w:hAnsi="Times New Roman"/>
          <w:lang w:val="ru-RU"/>
        </w:rPr>
        <w:t xml:space="preserve">. </w:t>
      </w:r>
      <w:r w:rsidR="00A644F8" w:rsidRPr="00A644F8">
        <w:rPr>
          <w:rFonts w:ascii="Times New Roman" w:hAnsi="Times New Roman"/>
          <w:lang w:val="ru-RU"/>
        </w:rPr>
        <w:t>Сопровождение</w:t>
      </w:r>
      <w:r w:rsidR="00A644F8">
        <w:rPr>
          <w:rFonts w:ascii="Times New Roman" w:hAnsi="Times New Roman"/>
          <w:lang w:val="ru-RU"/>
        </w:rPr>
        <w:t>.</w:t>
      </w:r>
      <w:r w:rsidR="004E50A7">
        <w:rPr>
          <w:rFonts w:ascii="Times New Roman" w:hAnsi="Times New Roman"/>
          <w:lang w:val="ru-RU"/>
        </w:rPr>
        <w:t xml:space="preserve"> Модели процесса.</w:t>
      </w:r>
      <w:r w:rsidRPr="00267FEC">
        <w:rPr>
          <w:rFonts w:ascii="Times New Roman" w:hAnsi="Times New Roman"/>
          <w:lang w:val="ru-RU"/>
        </w:rPr>
        <w:t xml:space="preserve"> </w:t>
      </w:r>
      <w:r w:rsidR="00562392">
        <w:rPr>
          <w:rFonts w:ascii="Times New Roman" w:hAnsi="Times New Roman"/>
          <w:lang w:val="ru-RU"/>
        </w:rPr>
        <w:t xml:space="preserve">Модель водопада (каскадная модель). Структурное проектирование. Тестирование программ. </w:t>
      </w:r>
      <w:r w:rsidR="00980E27" w:rsidRPr="00980E27">
        <w:rPr>
          <w:rFonts w:ascii="Times New Roman" w:hAnsi="Times New Roman"/>
          <w:lang w:val="ru-RU"/>
        </w:rPr>
        <w:t>Гибкие методы разработки</w:t>
      </w:r>
      <w:r w:rsidR="004A4FB9" w:rsidRPr="00AA38AD">
        <w:rPr>
          <w:rFonts w:ascii="Times New Roman" w:hAnsi="Times New Roman"/>
          <w:lang w:val="ru-RU"/>
        </w:rPr>
        <w:t xml:space="preserve"> (</w:t>
      </w:r>
      <w:r w:rsidR="004A4FB9" w:rsidRPr="00267FEC">
        <w:rPr>
          <w:rFonts w:ascii="Times New Roman" w:hAnsi="Times New Roman"/>
        </w:rPr>
        <w:t>SCRUM</w:t>
      </w:r>
      <w:r w:rsidR="004A4FB9" w:rsidRPr="00AA38AD">
        <w:rPr>
          <w:rFonts w:ascii="Times New Roman" w:hAnsi="Times New Roman"/>
          <w:lang w:val="ru-RU"/>
        </w:rPr>
        <w:t>)</w:t>
      </w:r>
      <w:r w:rsidR="00980E27" w:rsidRPr="00980E27">
        <w:rPr>
          <w:rFonts w:ascii="Times New Roman" w:hAnsi="Times New Roman"/>
          <w:lang w:val="ru-RU"/>
        </w:rPr>
        <w:t xml:space="preserve">. </w:t>
      </w:r>
      <w:r w:rsidR="00980E27">
        <w:rPr>
          <w:rFonts w:ascii="Times New Roman" w:hAnsi="Times New Roman"/>
          <w:lang w:val="ru-RU"/>
        </w:rPr>
        <w:t xml:space="preserve">Экстремальное программирование. </w:t>
      </w:r>
      <w:r w:rsidR="00AB6A50" w:rsidRPr="00AB6A50">
        <w:rPr>
          <w:rFonts w:ascii="Times New Roman" w:hAnsi="Times New Roman"/>
          <w:lang w:val="ru-RU"/>
        </w:rPr>
        <w:t>Жизненный цикл проекта</w:t>
      </w:r>
      <w:r w:rsidR="00AB6A50" w:rsidRPr="00AA38AD">
        <w:rPr>
          <w:rFonts w:ascii="Times New Roman" w:hAnsi="Times New Roman"/>
          <w:lang w:val="ru-RU"/>
        </w:rPr>
        <w:t>.</w:t>
      </w:r>
    </w:p>
    <w:p w:rsidR="000746D5" w:rsidRPr="00C475F9" w:rsidRDefault="000746D5" w:rsidP="00AB6A50">
      <w:pPr>
        <w:pStyle w:val="-Eaaaao2"/>
        <w:spacing w:after="240"/>
        <w:rPr>
          <w:b/>
          <w:szCs w:val="24"/>
          <w:lang w:val="ru-RU"/>
        </w:rPr>
      </w:pPr>
      <w:r w:rsidRPr="00C1332A">
        <w:rPr>
          <w:b/>
          <w:szCs w:val="24"/>
          <w:lang w:val="ru-RU"/>
        </w:rPr>
        <w:t xml:space="preserve">Тема 3. </w:t>
      </w:r>
      <w:r w:rsidR="002D5F17" w:rsidRPr="002D5F17">
        <w:rPr>
          <w:b/>
          <w:szCs w:val="24"/>
          <w:lang w:val="ru-RU"/>
        </w:rPr>
        <w:tab/>
      </w:r>
      <w:proofErr w:type="spellStart"/>
      <w:r w:rsidR="002D5F17" w:rsidRPr="002D5F17">
        <w:rPr>
          <w:b/>
          <w:szCs w:val="24"/>
          <w:lang w:val="ru-RU"/>
        </w:rPr>
        <w:t>Предпроектное</w:t>
      </w:r>
      <w:proofErr w:type="spellEnd"/>
      <w:r w:rsidR="002D5F17" w:rsidRPr="002D5F17">
        <w:rPr>
          <w:b/>
          <w:szCs w:val="24"/>
          <w:lang w:val="ru-RU"/>
        </w:rPr>
        <w:t xml:space="preserve"> изучение объекта автоматизации. Системный анализ предметной области. Составление технического задание на программный продукт 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 xml:space="preserve">Классификация </w:t>
      </w:r>
      <w:proofErr w:type="spellStart"/>
      <w:r w:rsidRPr="00C1332A">
        <w:rPr>
          <w:szCs w:val="24"/>
          <w:lang w:val="ru-RU"/>
        </w:rPr>
        <w:t>криптоалгоритмов</w:t>
      </w:r>
      <w:proofErr w:type="spellEnd"/>
      <w:r w:rsidRPr="00C1332A">
        <w:rPr>
          <w:szCs w:val="24"/>
          <w:lang w:val="ru-RU"/>
        </w:rPr>
        <w:t xml:space="preserve">. Симметричные </w:t>
      </w:r>
      <w:proofErr w:type="spellStart"/>
      <w:r w:rsidRPr="00C1332A">
        <w:rPr>
          <w:szCs w:val="24"/>
          <w:lang w:val="ru-RU"/>
        </w:rPr>
        <w:t>криптоалгоритмы</w:t>
      </w:r>
      <w:proofErr w:type="spellEnd"/>
      <w:r w:rsidRPr="00C1332A">
        <w:rPr>
          <w:szCs w:val="24"/>
          <w:lang w:val="ru-RU"/>
        </w:rPr>
        <w:t>. Блочные шифры. Алг</w:t>
      </w:r>
      <w:r w:rsidRPr="00C1332A">
        <w:rPr>
          <w:szCs w:val="24"/>
          <w:lang w:val="ru-RU"/>
        </w:rPr>
        <w:t>о</w:t>
      </w:r>
      <w:r w:rsidRPr="00C1332A">
        <w:rPr>
          <w:szCs w:val="24"/>
          <w:lang w:val="ru-RU"/>
        </w:rPr>
        <w:t>ритм DES, ГОСТ. Ассиметричные криптосистемы. Алгоритм RSA. Методы хеширования. Те</w:t>
      </w:r>
      <w:r w:rsidRPr="00C1332A">
        <w:rPr>
          <w:szCs w:val="24"/>
          <w:lang w:val="ru-RU"/>
        </w:rPr>
        <w:t>х</w:t>
      </w:r>
      <w:r w:rsidRPr="00C1332A">
        <w:rPr>
          <w:szCs w:val="24"/>
          <w:lang w:val="ru-RU"/>
        </w:rPr>
        <w:t xml:space="preserve">нологии цифровых подписей. Алгоритм RSA, </w:t>
      </w:r>
      <w:proofErr w:type="spellStart"/>
      <w:r w:rsidRPr="00C1332A">
        <w:rPr>
          <w:szCs w:val="24"/>
          <w:lang w:val="ru-RU"/>
        </w:rPr>
        <w:t>Эль-Гамаля</w:t>
      </w:r>
      <w:proofErr w:type="spellEnd"/>
      <w:r w:rsidRPr="00C1332A">
        <w:rPr>
          <w:szCs w:val="24"/>
          <w:lang w:val="ru-RU"/>
        </w:rPr>
        <w:t xml:space="preserve">, ГОСТ. Механизм распространения открытых ключей. Обмен ключами по алгоритму </w:t>
      </w:r>
      <w:proofErr w:type="spellStart"/>
      <w:r w:rsidRPr="00C1332A">
        <w:rPr>
          <w:szCs w:val="24"/>
          <w:lang w:val="ru-RU"/>
        </w:rPr>
        <w:t>Диффи-Хеллмана</w:t>
      </w:r>
      <w:proofErr w:type="spellEnd"/>
      <w:r w:rsidRPr="00C1332A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C1332A">
        <w:rPr>
          <w:szCs w:val="24"/>
          <w:lang w:val="ru-RU"/>
        </w:rPr>
        <w:t>Методы стеганографии.</w:t>
      </w:r>
    </w:p>
    <w:p w:rsidR="000746D5" w:rsidRPr="00C1332A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3C7B40" w:rsidRPr="003C7B40">
        <w:rPr>
          <w:b/>
          <w:szCs w:val="24"/>
          <w:lang w:val="ru-RU"/>
        </w:rPr>
        <w:tab/>
        <w:t>Предметно-ориентированное программирование. Использование онтологий для спецификации предметной области. ООП: классы и объекты, инкапсуляция, наследов</w:t>
      </w:r>
      <w:r w:rsidR="003C7B40" w:rsidRPr="003C7B40">
        <w:rPr>
          <w:b/>
          <w:szCs w:val="24"/>
          <w:lang w:val="ru-RU"/>
        </w:rPr>
        <w:t>а</w:t>
      </w:r>
      <w:r w:rsidR="003C7B40" w:rsidRPr="003C7B40">
        <w:rPr>
          <w:b/>
          <w:szCs w:val="24"/>
          <w:lang w:val="ru-RU"/>
        </w:rPr>
        <w:t xml:space="preserve">ние 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Классификация вирусов. Этапы жизненного цикла вируса. Методы обнаружения. Обзор ант</w:t>
      </w:r>
      <w:r w:rsidRPr="00C1332A">
        <w:rPr>
          <w:szCs w:val="24"/>
          <w:lang w:val="ru-RU"/>
        </w:rPr>
        <w:t>и</w:t>
      </w:r>
      <w:r w:rsidRPr="00C1332A">
        <w:rPr>
          <w:szCs w:val="24"/>
          <w:lang w:val="ru-RU"/>
        </w:rPr>
        <w:t>вирусных программ</w:t>
      </w:r>
      <w:r w:rsidRPr="00C475F9">
        <w:rPr>
          <w:szCs w:val="24"/>
          <w:lang w:val="ru-RU"/>
        </w:rPr>
        <w:t xml:space="preserve"> Недостатки реляционных баз данных.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 xml:space="preserve">. </w:t>
      </w:r>
      <w:r w:rsidR="009E2117" w:rsidRPr="009E2117">
        <w:rPr>
          <w:b/>
          <w:szCs w:val="24"/>
          <w:lang w:val="ru-RU"/>
        </w:rPr>
        <w:t xml:space="preserve">Архитектура системы. Классификация архитектур. Проектирование архитектуры системы </w:t>
      </w:r>
    </w:p>
    <w:p w:rsidR="000746D5" w:rsidRPr="00C1332A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Безопасность операционных систем: Методы идентификации и аутентификации пользователей. Аутентификация на основе одноразовых паролей, многоразовых паролей, биометрических да</w:t>
      </w:r>
      <w:r w:rsidRPr="00C1332A">
        <w:rPr>
          <w:szCs w:val="24"/>
          <w:lang w:val="ru-RU"/>
        </w:rPr>
        <w:t>н</w:t>
      </w:r>
      <w:r w:rsidRPr="00C1332A">
        <w:rPr>
          <w:szCs w:val="24"/>
          <w:lang w:val="ru-RU"/>
        </w:rPr>
        <w:t>ных, технических средств. Авторизация. Классификация методов авторизации. Управление доступом. Матричный, дискреционный, полномочный доступ. Классы защиты. Математические методы анализа политики безопасности. Модель Кларка-Вильсона. Модель "TAKE-GRANT" . Модель БЕЛЛА-ЛАПАДУЛА (Б-Л). Модель LOW-WATER-MARK (LWM). Модель выявления нарушения безопасности. Комплексный поиск возможных методов доступа. Ролевое управл</w:t>
      </w:r>
      <w:r w:rsidRPr="00C1332A">
        <w:rPr>
          <w:szCs w:val="24"/>
          <w:lang w:val="ru-RU"/>
        </w:rPr>
        <w:t>е</w:t>
      </w:r>
      <w:r w:rsidRPr="00C1332A">
        <w:rPr>
          <w:szCs w:val="24"/>
          <w:lang w:val="ru-RU"/>
        </w:rPr>
        <w:t>ние</w:t>
      </w:r>
      <w:r>
        <w:rPr>
          <w:szCs w:val="24"/>
          <w:lang w:val="ru-RU"/>
        </w:rPr>
        <w:t>.</w:t>
      </w:r>
      <w:r w:rsidRPr="00E5231F">
        <w:rPr>
          <w:szCs w:val="24"/>
          <w:lang w:val="ru-RU"/>
        </w:rPr>
        <w:t xml:space="preserve"> Обеспечение безопасность ОС WINDOWS, UNIX, NETWARE</w:t>
      </w:r>
      <w:r>
        <w:rPr>
          <w:szCs w:val="24"/>
          <w:lang w:val="ru-RU"/>
        </w:rPr>
        <w:t>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 xml:space="preserve">. </w:t>
      </w:r>
      <w:r w:rsidR="00E95BD0" w:rsidRPr="00E95BD0">
        <w:rPr>
          <w:b/>
          <w:szCs w:val="24"/>
          <w:lang w:val="ru-RU"/>
        </w:rPr>
        <w:tab/>
        <w:t xml:space="preserve">Автоматизированное тестирование, модульные тесты, покрытие тестами, полнота тестирования </w:t>
      </w:r>
    </w:p>
    <w:p w:rsidR="000746D5" w:rsidRPr="00194ED6" w:rsidRDefault="000746D5" w:rsidP="000746D5">
      <w:pPr>
        <w:pStyle w:val="-Eaaaao2"/>
        <w:spacing w:after="240"/>
        <w:rPr>
          <w:szCs w:val="24"/>
          <w:lang w:val="ru-RU"/>
        </w:rPr>
      </w:pPr>
      <w:r w:rsidRPr="00E5231F">
        <w:rPr>
          <w:szCs w:val="24"/>
          <w:lang w:val="ru-RU"/>
        </w:rPr>
        <w:t>Технологии производства защищенных программных средств</w:t>
      </w:r>
      <w:r>
        <w:rPr>
          <w:szCs w:val="24"/>
          <w:lang w:val="ru-RU"/>
        </w:rPr>
        <w:t xml:space="preserve">. </w:t>
      </w:r>
      <w:r w:rsidRPr="00E5231F">
        <w:rPr>
          <w:szCs w:val="24"/>
          <w:lang w:val="ru-RU"/>
        </w:rPr>
        <w:t>Основные категории ошибок в разработке программного обеспечения.  Принципы разработки алгоритмов программного обе</w:t>
      </w:r>
      <w:r w:rsidRPr="00E5231F">
        <w:rPr>
          <w:szCs w:val="24"/>
          <w:lang w:val="ru-RU"/>
        </w:rPr>
        <w:t>с</w:t>
      </w:r>
      <w:r w:rsidRPr="00E5231F">
        <w:rPr>
          <w:szCs w:val="24"/>
          <w:lang w:val="ru-RU"/>
        </w:rPr>
        <w:t>печения. Гарантии на правильную работу системы Этапы жизненного цикла программного обеспечения.</w:t>
      </w:r>
    </w:p>
    <w:p w:rsidR="000746D5" w:rsidRPr="0093039B" w:rsidRDefault="000746D5" w:rsidP="000746D5">
      <w:pPr>
        <w:pStyle w:val="Eaaaao3"/>
        <w:spacing w:after="240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81580B" w:rsidRPr="00AA38AD">
        <w:rPr>
          <w:rFonts w:asciiTheme="minorHAnsi" w:hAnsiTheme="minorHAnsi"/>
          <w:b/>
          <w:szCs w:val="24"/>
          <w:lang w:val="ru-RU"/>
        </w:rPr>
        <w:t xml:space="preserve"> </w:t>
      </w:r>
      <w:r w:rsidR="0081580B" w:rsidRPr="0081580B">
        <w:rPr>
          <w:b/>
          <w:szCs w:val="24"/>
          <w:lang w:val="ru-RU"/>
        </w:rPr>
        <w:tab/>
        <w:t>Методы разработки алгоритмов. Декомпозиция. Эвристика. Поиск с откатом. Метод ветвей и границ. Рекурсия. Локальные и глобальные оптимальные решения. Ст</w:t>
      </w:r>
      <w:r w:rsidR="0081580B" w:rsidRPr="0081580B">
        <w:rPr>
          <w:b/>
          <w:szCs w:val="24"/>
          <w:lang w:val="ru-RU"/>
        </w:rPr>
        <w:t>а</w:t>
      </w:r>
      <w:r w:rsidR="0081580B" w:rsidRPr="0081580B">
        <w:rPr>
          <w:b/>
          <w:szCs w:val="24"/>
          <w:lang w:val="ru-RU"/>
        </w:rPr>
        <w:t>тистическое моделирование, псевдослучайные последовательности. Задачи комбинато</w:t>
      </w:r>
      <w:r w:rsidR="0081580B" w:rsidRPr="0081580B">
        <w:rPr>
          <w:b/>
          <w:szCs w:val="24"/>
          <w:lang w:val="ru-RU"/>
        </w:rPr>
        <w:t>р</w:t>
      </w:r>
      <w:r w:rsidR="0081580B" w:rsidRPr="0081580B">
        <w:rPr>
          <w:b/>
          <w:szCs w:val="24"/>
          <w:lang w:val="ru-RU"/>
        </w:rPr>
        <w:t xml:space="preserve">ной оптимизации. NP-полные и </w:t>
      </w:r>
      <w:proofErr w:type="spellStart"/>
      <w:r w:rsidR="0081580B" w:rsidRPr="0081580B">
        <w:rPr>
          <w:b/>
          <w:szCs w:val="24"/>
          <w:lang w:val="ru-RU"/>
        </w:rPr>
        <w:t>труднорешаемые</w:t>
      </w:r>
      <w:proofErr w:type="spellEnd"/>
      <w:r w:rsidR="0081580B" w:rsidRPr="0081580B">
        <w:rPr>
          <w:b/>
          <w:szCs w:val="24"/>
          <w:lang w:val="ru-RU"/>
        </w:rPr>
        <w:t xml:space="preserve"> задачи.</w:t>
      </w:r>
    </w:p>
    <w:p w:rsidR="000746D5" w:rsidRPr="001B5073" w:rsidRDefault="000746D5" w:rsidP="000746D5">
      <w:pPr>
        <w:pStyle w:val="-Eaaaao2"/>
        <w:spacing w:after="240"/>
        <w:rPr>
          <w:szCs w:val="24"/>
          <w:lang w:val="ru-RU"/>
        </w:rPr>
      </w:pPr>
      <w:r w:rsidRPr="0093039B">
        <w:rPr>
          <w:szCs w:val="24"/>
          <w:lang w:val="ru-RU"/>
        </w:rPr>
        <w:t>Методы обеспечения безотказности</w:t>
      </w:r>
      <w:r>
        <w:rPr>
          <w:szCs w:val="24"/>
          <w:lang w:val="ru-RU"/>
        </w:rPr>
        <w:t xml:space="preserve">. </w:t>
      </w:r>
      <w:r w:rsidRPr="0093039B">
        <w:rPr>
          <w:szCs w:val="24"/>
          <w:lang w:val="ru-RU"/>
        </w:rPr>
        <w:t>Безотказность сервисов и служб хранения данных, внес</w:t>
      </w:r>
      <w:r w:rsidRPr="0093039B">
        <w:rPr>
          <w:szCs w:val="24"/>
          <w:lang w:val="ru-RU"/>
        </w:rPr>
        <w:t>е</w:t>
      </w:r>
      <w:r w:rsidRPr="0093039B">
        <w:rPr>
          <w:szCs w:val="24"/>
          <w:lang w:val="ru-RU"/>
        </w:rPr>
        <w:t>ния из</w:t>
      </w:r>
      <w:r>
        <w:rPr>
          <w:szCs w:val="24"/>
          <w:lang w:val="ru-RU"/>
        </w:rPr>
        <w:t>быточности на различных уровнях.</w:t>
      </w:r>
    </w:p>
    <w:p w:rsidR="000746D5" w:rsidRPr="0005385B" w:rsidRDefault="000746D5" w:rsidP="000746D5">
      <w:pPr>
        <w:pStyle w:val="Caaieia3"/>
        <w:spacing w:after="240"/>
        <w:jc w:val="both"/>
        <w:rPr>
          <w:b/>
          <w:szCs w:val="24"/>
          <w:lang w:val="ru-RU"/>
        </w:rPr>
      </w:pPr>
      <w:r w:rsidRPr="00DA681D">
        <w:rPr>
          <w:b/>
          <w:szCs w:val="24"/>
          <w:lang w:val="ru-RU"/>
        </w:rPr>
        <w:t xml:space="preserve">Тема 8. </w:t>
      </w:r>
      <w:r w:rsidR="00CF6486" w:rsidRPr="00CF6486">
        <w:rPr>
          <w:b/>
          <w:szCs w:val="24"/>
          <w:lang w:val="ru-RU"/>
        </w:rPr>
        <w:tab/>
        <w:t xml:space="preserve">Ведение программной документации 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 xml:space="preserve">Механизмы безопасности "Оранжевая книга". Руководящие документы </w:t>
      </w:r>
      <w:proofErr w:type="spellStart"/>
      <w:r w:rsidRPr="00DA681D">
        <w:rPr>
          <w:rFonts w:ascii="Times New Roman" w:hAnsi="Times New Roman"/>
          <w:szCs w:val="24"/>
          <w:lang w:val="ru-RU"/>
        </w:rPr>
        <w:t>Гостехкомиссии</w:t>
      </w:r>
      <w:proofErr w:type="spellEnd"/>
      <w:r w:rsidRPr="00DA681D">
        <w:rPr>
          <w:rFonts w:ascii="Times New Roman" w:hAnsi="Times New Roman"/>
          <w:szCs w:val="24"/>
          <w:lang w:val="ru-RU"/>
        </w:rPr>
        <w:t>. ГОСТ</w:t>
      </w:r>
      <w:r w:rsidRPr="0005385B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14508.</w:t>
      </w:r>
    </w:p>
    <w:p w:rsidR="00584F9F" w:rsidRDefault="00584F9F">
      <w:pPr>
        <w:pStyle w:val="9"/>
        <w:rPr>
          <w:b/>
          <w:i w:val="0"/>
          <w:sz w:val="24"/>
        </w:rPr>
      </w:pPr>
    </w:p>
    <w:p w:rsidR="006621CC" w:rsidRDefault="006621C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621C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701"/>
      </w:tblGrid>
      <w:tr w:rsidR="006621CC" w:rsidTr="000746D5">
        <w:tc>
          <w:tcPr>
            <w:tcW w:w="534" w:type="dxa"/>
            <w:vAlign w:val="center"/>
          </w:tcPr>
          <w:p w:rsidR="006621CC" w:rsidRPr="000746D5" w:rsidRDefault="006621CC" w:rsidP="000746D5">
            <w:pPr>
              <w:ind w:left="-142" w:right="-250"/>
              <w:jc w:val="center"/>
              <w:rPr>
                <w:b/>
              </w:rPr>
            </w:pPr>
            <w:r w:rsidRPr="000746D5">
              <w:rPr>
                <w:b/>
              </w:rPr>
              <w:t>№</w:t>
            </w:r>
          </w:p>
          <w:p w:rsidR="006621CC" w:rsidRPr="000746D5" w:rsidRDefault="006621CC" w:rsidP="000746D5">
            <w:pPr>
              <w:ind w:left="-142" w:right="-250"/>
              <w:jc w:val="center"/>
              <w:rPr>
                <w:b/>
              </w:rPr>
            </w:pPr>
            <w:r w:rsidRPr="000746D5">
              <w:rPr>
                <w:b/>
              </w:rPr>
              <w:t>л</w:t>
            </w:r>
            <w:r w:rsidR="000746D5">
              <w:rPr>
                <w:b/>
              </w:rPr>
              <w:t>/</w:t>
            </w:r>
            <w:proofErr w:type="spellStart"/>
            <w:r w:rsidRPr="000746D5">
              <w:rPr>
                <w:b/>
              </w:rPr>
              <w:t>р</w:t>
            </w:r>
            <w:proofErr w:type="spellEnd"/>
          </w:p>
        </w:tc>
        <w:tc>
          <w:tcPr>
            <w:tcW w:w="7512" w:type="dxa"/>
            <w:vAlign w:val="center"/>
          </w:tcPr>
          <w:p w:rsidR="006621CC" w:rsidRPr="000746D5" w:rsidRDefault="006621CC" w:rsidP="000746D5">
            <w:pPr>
              <w:jc w:val="center"/>
              <w:rPr>
                <w:b/>
              </w:rPr>
            </w:pPr>
            <w:r w:rsidRPr="000746D5">
              <w:rPr>
                <w:b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0746D5" w:rsidRDefault="006621CC" w:rsidP="000746D5">
            <w:pPr>
              <w:ind w:left="-108" w:right="-108"/>
              <w:jc w:val="center"/>
              <w:rPr>
                <w:b/>
              </w:rPr>
            </w:pPr>
            <w:r w:rsidRPr="000746D5">
              <w:rPr>
                <w:b/>
              </w:rPr>
              <w:t>Номер темы программы</w:t>
            </w:r>
          </w:p>
        </w:tc>
      </w:tr>
      <w:tr w:rsidR="000746D5" w:rsidTr="000746D5">
        <w:tc>
          <w:tcPr>
            <w:tcW w:w="534" w:type="dxa"/>
            <w:vAlign w:val="center"/>
          </w:tcPr>
          <w:p w:rsidR="000746D5" w:rsidRDefault="000746D5" w:rsidP="000746D5">
            <w:pPr>
              <w:jc w:val="center"/>
            </w:pPr>
            <w:r>
              <w:t>1</w:t>
            </w:r>
          </w:p>
        </w:tc>
        <w:tc>
          <w:tcPr>
            <w:tcW w:w="7512" w:type="dxa"/>
            <w:vAlign w:val="center"/>
          </w:tcPr>
          <w:p w:rsidR="000746D5" w:rsidRPr="000746D5" w:rsidRDefault="000746D5" w:rsidP="000746D5">
            <w:pPr>
              <w:pStyle w:val="a7"/>
              <w:jc w:val="left"/>
            </w:pPr>
            <w:r w:rsidRPr="000746D5">
              <w:t>Управление рисками и построение систем безопасности.</w:t>
            </w:r>
          </w:p>
        </w:tc>
        <w:tc>
          <w:tcPr>
            <w:tcW w:w="1701" w:type="dxa"/>
            <w:vAlign w:val="center"/>
          </w:tcPr>
          <w:p w:rsidR="000746D5" w:rsidRPr="000746D5" w:rsidRDefault="000746D5" w:rsidP="000746D5">
            <w:pPr>
              <w:jc w:val="center"/>
            </w:pPr>
            <w:r w:rsidRPr="000746D5">
              <w:t>2,3,4,5,6,7,8,9,10</w:t>
            </w:r>
          </w:p>
        </w:tc>
      </w:tr>
      <w:tr w:rsidR="000746D5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 xml:space="preserve">Криптографические методы защиты информации. Шифр подстановки, шифр перестановки. Алгоритм RSA, </w:t>
            </w:r>
            <w:proofErr w:type="spellStart"/>
            <w:r w:rsidRPr="000746D5">
              <w:rPr>
                <w:b w:val="0"/>
                <w:sz w:val="24"/>
              </w:rPr>
              <w:t>Эль-Гамаля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</w:pPr>
            <w:r w:rsidRPr="000746D5">
              <w:t>3,5,6,8</w:t>
            </w:r>
          </w:p>
        </w:tc>
      </w:tr>
      <w:tr w:rsidR="000746D5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Изучение способов применения защиты информации и разграничения доступа в операционных системах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</w:pPr>
            <w:r w:rsidRPr="000746D5">
              <w:t>3.4,5, 6,8, 10</w:t>
            </w:r>
          </w:p>
        </w:tc>
      </w:tr>
    </w:tbl>
    <w:p w:rsidR="006621CC" w:rsidRDefault="006621CC">
      <w:pPr>
        <w:pStyle w:val="1"/>
        <w:spacing w:line="240" w:lineRule="auto"/>
        <w:rPr>
          <w:lang w:val="en-US"/>
        </w:rPr>
      </w:pPr>
    </w:p>
    <w:p w:rsidR="006621CC" w:rsidRDefault="006621CC">
      <w:pPr>
        <w:jc w:val="center"/>
        <w:rPr>
          <w:b/>
        </w:rPr>
      </w:pPr>
    </w:p>
    <w:p w:rsidR="000746D5" w:rsidRDefault="000746D5">
      <w:pPr>
        <w:rPr>
          <w:b/>
        </w:rPr>
      </w:pPr>
      <w:r>
        <w:rPr>
          <w:b/>
        </w:rPr>
        <w:br w:type="page"/>
      </w:r>
    </w:p>
    <w:p w:rsidR="006621CC" w:rsidRDefault="006621CC">
      <w:pPr>
        <w:jc w:val="center"/>
        <w:rPr>
          <w:b/>
        </w:rPr>
      </w:pPr>
      <w:r>
        <w:rPr>
          <w:b/>
        </w:rPr>
        <w:t xml:space="preserve">Распределение учебных часов по темам, видам занятий </w:t>
      </w:r>
    </w:p>
    <w:p w:rsidR="006621CC" w:rsidRDefault="006621CC">
      <w:pPr>
        <w:jc w:val="center"/>
        <w:rPr>
          <w:b/>
        </w:rPr>
      </w:pPr>
      <w:r>
        <w:rPr>
          <w:b/>
        </w:rPr>
        <w:t>и видам самостоятельной работы</w:t>
      </w:r>
    </w:p>
    <w:p w:rsidR="006621CC" w:rsidRDefault="006621C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Default="006621CC">
            <w:pPr>
              <w:jc w:val="center"/>
            </w:pPr>
            <w:r>
              <w:t>№</w:t>
            </w:r>
          </w:p>
          <w:p w:rsidR="006621CC" w:rsidRDefault="006621CC">
            <w:pPr>
              <w:jc w:val="center"/>
            </w:pPr>
            <w:r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Default="006621CC">
            <w:pPr>
              <w:jc w:val="center"/>
            </w:pPr>
            <w:r>
              <w:t xml:space="preserve">Название разделов, тем </w:t>
            </w:r>
          </w:p>
          <w:p w:rsidR="006621CC" w:rsidRDefault="006621CC">
            <w:pPr>
              <w:jc w:val="center"/>
            </w:pPr>
            <w:r>
              <w:t xml:space="preserve">и видов самостоятельной </w:t>
            </w:r>
          </w:p>
          <w:p w:rsidR="006621CC" w:rsidRDefault="006621CC">
            <w:pPr>
              <w:jc w:val="center"/>
            </w:pPr>
            <w:r>
              <w:t>работы</w:t>
            </w:r>
          </w:p>
        </w:tc>
        <w:tc>
          <w:tcPr>
            <w:tcW w:w="3969" w:type="dxa"/>
            <w:gridSpan w:val="6"/>
          </w:tcPr>
          <w:p w:rsidR="006621CC" w:rsidRDefault="006621CC">
            <w:pPr>
              <w:pStyle w:val="1"/>
              <w:spacing w:line="240" w:lineRule="auto"/>
              <w:rPr>
                <w:b w:val="0"/>
              </w:rPr>
            </w:pPr>
            <w:r>
              <w:rPr>
                <w:b w:val="0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Default="006621CC">
            <w:pPr>
              <w:ind w:left="113" w:right="113"/>
              <w:jc w:val="center"/>
            </w:pPr>
            <w:r>
              <w:t>Семестр</w:t>
            </w:r>
          </w:p>
        </w:tc>
        <w:tc>
          <w:tcPr>
            <w:tcW w:w="1276" w:type="dxa"/>
            <w:vMerge w:val="restart"/>
          </w:tcPr>
          <w:p w:rsidR="006621CC" w:rsidRDefault="006621CC">
            <w:pPr>
              <w:jc w:val="center"/>
            </w:pPr>
          </w:p>
          <w:p w:rsidR="006621CC" w:rsidRDefault="006621CC">
            <w:pPr>
              <w:jc w:val="center"/>
            </w:pPr>
            <w:r>
              <w:t>Литер</w:t>
            </w:r>
            <w:r>
              <w:t>а</w:t>
            </w:r>
            <w:r>
              <w:t>тура по темам</w:t>
            </w:r>
          </w:p>
        </w:tc>
      </w:tr>
      <w:tr w:rsidR="006621CC">
        <w:trPr>
          <w:cantSplit/>
          <w:trHeight w:val="1134"/>
        </w:trPr>
        <w:tc>
          <w:tcPr>
            <w:tcW w:w="534" w:type="dxa"/>
            <w:vMerge/>
          </w:tcPr>
          <w:p w:rsidR="006621CC" w:rsidRDefault="006621CC">
            <w:pPr>
              <w:rPr>
                <w:b/>
              </w:rPr>
            </w:pPr>
          </w:p>
        </w:tc>
        <w:tc>
          <w:tcPr>
            <w:tcW w:w="3260" w:type="dxa"/>
            <w:vMerge/>
          </w:tcPr>
          <w:p w:rsidR="006621CC" w:rsidRDefault="006621CC">
            <w:pPr>
              <w:rPr>
                <w:b/>
              </w:rPr>
            </w:pP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</w:pPr>
            <w:r>
              <w:t>Лекции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</w:pPr>
            <w:r>
              <w:t>Лаб.</w:t>
            </w:r>
          </w:p>
          <w:p w:rsidR="006621CC" w:rsidRDefault="006621CC">
            <w:pPr>
              <w:jc w:val="center"/>
            </w:pPr>
            <w:r>
              <w:t>Раб.</w:t>
            </w:r>
          </w:p>
        </w:tc>
        <w:tc>
          <w:tcPr>
            <w:tcW w:w="708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Пр.</w:t>
            </w:r>
          </w:p>
          <w:p w:rsidR="006621CC" w:rsidRDefault="006621CC">
            <w:pPr>
              <w:jc w:val="center"/>
            </w:pP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ind w:left="-108" w:right="-108"/>
              <w:jc w:val="center"/>
            </w:pPr>
            <w:r>
              <w:t>Ауд.</w:t>
            </w:r>
          </w:p>
          <w:p w:rsidR="006621CC" w:rsidRDefault="006621CC">
            <w:pPr>
              <w:ind w:left="-108" w:right="-108"/>
              <w:jc w:val="center"/>
            </w:pP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</w:pPr>
            <w:r>
              <w:t>Сам.</w:t>
            </w:r>
          </w:p>
          <w:p w:rsidR="006621CC" w:rsidRDefault="006621CC">
            <w:pPr>
              <w:jc w:val="center"/>
            </w:pPr>
            <w:r>
              <w:t>раб.</w:t>
            </w: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</w:pPr>
            <w:r>
              <w:t>Всего</w:t>
            </w:r>
          </w:p>
        </w:tc>
        <w:tc>
          <w:tcPr>
            <w:tcW w:w="567" w:type="dxa"/>
            <w:vMerge/>
          </w:tcPr>
          <w:p w:rsidR="006621CC" w:rsidRDefault="006621CC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6621CC" w:rsidRDefault="006621CC">
            <w:pPr>
              <w:rPr>
                <w:b/>
              </w:rPr>
            </w:pP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Cs w:val="24"/>
              </w:rPr>
            </w:pPr>
            <w:r w:rsidRPr="000746D5">
              <w:rPr>
                <w:szCs w:val="24"/>
              </w:rPr>
              <w:t xml:space="preserve">Понятие об информационной безопасности 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ind w:right="-108"/>
              <w:rPr>
                <w:szCs w:val="24"/>
              </w:rPr>
            </w:pPr>
            <w:r w:rsidRPr="000746D5">
              <w:rPr>
                <w:szCs w:val="24"/>
              </w:rPr>
              <w:t>Сетевая безопасность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Cs w:val="24"/>
                <w:lang w:val="en-US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Cs w:val="24"/>
              </w:rPr>
            </w:pPr>
            <w:r w:rsidRPr="000746D5">
              <w:rPr>
                <w:szCs w:val="24"/>
              </w:rPr>
              <w:t xml:space="preserve">Криптографическая защита информации 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Cs w:val="24"/>
                <w:lang w:val="en-US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Cs w:val="24"/>
              </w:rPr>
            </w:pPr>
            <w:r w:rsidRPr="000746D5">
              <w:rPr>
                <w:szCs w:val="24"/>
              </w:rPr>
              <w:t>Защита от вирусов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ind w:right="-108"/>
              <w:rPr>
                <w:i/>
                <w:szCs w:val="24"/>
              </w:rPr>
            </w:pPr>
            <w:r w:rsidRPr="000746D5">
              <w:rPr>
                <w:szCs w:val="24"/>
              </w:rPr>
              <w:t>Безопасность операционных систем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1</w:t>
            </w:r>
            <w:r w:rsidR="009208B3">
              <w:rPr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Cs w:val="24"/>
              </w:rPr>
            </w:pPr>
            <w:r w:rsidRPr="000746D5">
              <w:rPr>
                <w:szCs w:val="24"/>
              </w:rPr>
              <w:t>Технологии производства защищенных программных средств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Cs w:val="24"/>
              </w:rPr>
            </w:pPr>
            <w:r w:rsidRPr="000746D5">
              <w:rPr>
                <w:szCs w:val="24"/>
              </w:rPr>
              <w:t>Методы защиты СУБД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i/>
                <w:szCs w:val="24"/>
              </w:rPr>
            </w:pPr>
            <w:r w:rsidRPr="000746D5">
              <w:rPr>
                <w:szCs w:val="24"/>
              </w:rPr>
              <w:t>Законодательная база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Cs w:val="24"/>
              </w:rPr>
            </w:pPr>
            <w:r w:rsidRPr="000746D5">
              <w:rPr>
                <w:szCs w:val="24"/>
              </w:rPr>
              <w:t>Управление рисками и п</w:t>
            </w:r>
            <w:r w:rsidRPr="000746D5">
              <w:rPr>
                <w:szCs w:val="24"/>
              </w:rPr>
              <w:t>о</w:t>
            </w:r>
            <w:r w:rsidRPr="000746D5">
              <w:rPr>
                <w:szCs w:val="24"/>
              </w:rPr>
              <w:t>строение систем безопасн</w:t>
            </w:r>
            <w:r w:rsidRPr="000746D5">
              <w:rPr>
                <w:szCs w:val="24"/>
              </w:rPr>
              <w:t>о</w:t>
            </w:r>
            <w:r w:rsidRPr="000746D5">
              <w:rPr>
                <w:szCs w:val="24"/>
              </w:rPr>
              <w:t>сти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0746D5" w:rsidRPr="009208B3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pStyle w:val="aa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0746D5">
              <w:rPr>
                <w:szCs w:val="24"/>
                <w:lang w:val="ru-RU"/>
              </w:rPr>
              <w:t>Инженерно-технические средства защиты информ</w:t>
            </w:r>
            <w:r w:rsidRPr="000746D5">
              <w:rPr>
                <w:szCs w:val="24"/>
                <w:lang w:val="ru-RU"/>
              </w:rPr>
              <w:t>а</w:t>
            </w:r>
            <w:r w:rsidRPr="000746D5">
              <w:rPr>
                <w:szCs w:val="24"/>
                <w:lang w:val="ru-RU"/>
              </w:rPr>
              <w:t>ции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9208B3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9208B3" w:rsidP="009208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0746D5" w:rsidRDefault="000746D5" w:rsidP="009208B3">
            <w:pPr>
              <w:jc w:val="center"/>
              <w:rPr>
                <w:szCs w:val="24"/>
              </w:rPr>
            </w:pPr>
            <w:r w:rsidRPr="000746D5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Cs w:val="24"/>
              </w:rPr>
            </w:pPr>
            <w:r w:rsidRPr="000746D5">
              <w:rPr>
                <w:b/>
                <w:szCs w:val="24"/>
              </w:rPr>
              <w:t>Л1, Л2, Д1, Д2</w:t>
            </w:r>
          </w:p>
        </w:tc>
      </w:tr>
      <w:tr w:rsidR="006621C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Default="006621CC">
            <w:pPr>
              <w:jc w:val="right"/>
            </w:pPr>
            <w:r>
              <w:t>ИТОГО:</w:t>
            </w:r>
          </w:p>
        </w:tc>
        <w:tc>
          <w:tcPr>
            <w:tcW w:w="567" w:type="dxa"/>
          </w:tcPr>
          <w:p w:rsidR="006621CC" w:rsidRDefault="009208B3">
            <w:pPr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6621CC" w:rsidRDefault="009208B3">
            <w:pPr>
              <w:jc w:val="center"/>
            </w:pPr>
            <w:r>
              <w:t>18</w:t>
            </w:r>
          </w:p>
        </w:tc>
        <w:tc>
          <w:tcPr>
            <w:tcW w:w="708" w:type="dxa"/>
          </w:tcPr>
          <w:p w:rsidR="006621CC" w:rsidRDefault="006621CC">
            <w:pPr>
              <w:jc w:val="center"/>
            </w:pPr>
          </w:p>
        </w:tc>
        <w:tc>
          <w:tcPr>
            <w:tcW w:w="709" w:type="dxa"/>
          </w:tcPr>
          <w:p w:rsidR="006621CC" w:rsidRDefault="009208B3">
            <w:pPr>
              <w:jc w:val="center"/>
            </w:pPr>
            <w:r>
              <w:t>5</w:t>
            </w:r>
            <w:r w:rsidR="006621CC">
              <w:t>4</w:t>
            </w:r>
          </w:p>
        </w:tc>
        <w:tc>
          <w:tcPr>
            <w:tcW w:w="709" w:type="dxa"/>
          </w:tcPr>
          <w:p w:rsidR="006621CC" w:rsidRDefault="009208B3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:rsidR="006621CC" w:rsidRDefault="009208B3">
            <w:pPr>
              <w:ind w:left="-108" w:right="-108"/>
              <w:jc w:val="center"/>
            </w:pPr>
            <w:r>
              <w:t>102</w:t>
            </w:r>
          </w:p>
        </w:tc>
        <w:tc>
          <w:tcPr>
            <w:tcW w:w="567" w:type="dxa"/>
          </w:tcPr>
          <w:p w:rsidR="006621CC" w:rsidRDefault="009208B3">
            <w:pPr>
              <w:jc w:val="center"/>
            </w:pPr>
            <w:r>
              <w:t>7</w:t>
            </w:r>
          </w:p>
        </w:tc>
      </w:tr>
    </w:tbl>
    <w:p w:rsidR="006621CC" w:rsidRDefault="006621CC">
      <w:pPr>
        <w:rPr>
          <w:b/>
        </w:rPr>
      </w:pPr>
    </w:p>
    <w:p w:rsidR="006621CC" w:rsidRDefault="00120BB1">
      <w:pPr>
        <w:jc w:val="center"/>
        <w:rPr>
          <w:b/>
        </w:rPr>
      </w:pPr>
      <w:r>
        <w:rPr>
          <w:b/>
        </w:rPr>
        <w:br w:type="page"/>
      </w:r>
      <w:r w:rsidR="006621CC">
        <w:rPr>
          <w:b/>
        </w:rPr>
        <w:t>Учебно-методическое обеспечение дисциплины</w:t>
      </w:r>
    </w:p>
    <w:p w:rsidR="006621CC" w:rsidRDefault="006621CC">
      <w:pPr>
        <w:pStyle w:val="1"/>
        <w:rPr>
          <w:b w:val="0"/>
        </w:rPr>
      </w:pPr>
      <w:r>
        <w:rPr>
          <w:b w:val="0"/>
        </w:rPr>
        <w:t>Основная литература</w:t>
      </w:r>
    </w:p>
    <w:p w:rsidR="009208B3" w:rsidRPr="009208B3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9208B3" w:rsidRPr="009208B3" w:rsidTr="009B23C3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№</w:t>
            </w:r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keepNext/>
              <w:ind w:left="-108" w:right="-108"/>
              <w:jc w:val="center"/>
              <w:outlineLvl w:val="4"/>
            </w:pPr>
            <w:r w:rsidRPr="009208B3"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Пз</w:t>
            </w:r>
            <w:proofErr w:type="spellEnd"/>
            <w:r w:rsidRPr="009208B3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Кп</w:t>
            </w:r>
            <w:proofErr w:type="spellEnd"/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(</w:t>
            </w:r>
            <w:proofErr w:type="spellStart"/>
            <w:r w:rsidRPr="009208B3">
              <w:rPr>
                <w:sz w:val="20"/>
              </w:rPr>
              <w:t>р</w:t>
            </w:r>
            <w:proofErr w:type="spellEnd"/>
            <w:r w:rsidRPr="009208B3">
              <w:rPr>
                <w:sz w:val="20"/>
              </w:rPr>
              <w:t>)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Инд.</w:t>
            </w:r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зад.</w:t>
            </w:r>
          </w:p>
        </w:tc>
        <w:tc>
          <w:tcPr>
            <w:tcW w:w="709" w:type="dxa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К-во</w:t>
            </w:r>
            <w:proofErr w:type="spellEnd"/>
            <w:r w:rsidRPr="009208B3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Гриф</w:t>
            </w:r>
          </w:p>
        </w:tc>
      </w:tr>
      <w:tr w:rsidR="009208B3" w:rsidRPr="009208B3" w:rsidTr="009208B3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outlineLvl w:val="4"/>
              <w:rPr>
                <w:b/>
                <w:highlight w:val="yellow"/>
              </w:rPr>
            </w:pPr>
            <w:r w:rsidRPr="009208B3">
              <w:rPr>
                <w:b/>
              </w:rPr>
              <w:t>Л1</w:t>
            </w:r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spacing w:after="120"/>
              <w:rPr>
                <w:highlight w:val="yellow"/>
              </w:rPr>
            </w:pPr>
            <w:r w:rsidRPr="009208B3">
              <w:t xml:space="preserve">1. </w:t>
            </w:r>
            <w:proofErr w:type="spellStart"/>
            <w:r w:rsidRPr="009208B3">
              <w:t>Олифер</w:t>
            </w:r>
            <w:proofErr w:type="spellEnd"/>
            <w:r w:rsidRPr="009208B3">
              <w:t xml:space="preserve"> Г.В., </w:t>
            </w:r>
            <w:proofErr w:type="spellStart"/>
            <w:r w:rsidRPr="009208B3">
              <w:t>Олифер</w:t>
            </w:r>
            <w:proofErr w:type="spellEnd"/>
            <w:r w:rsidRPr="009208B3">
              <w:t xml:space="preserve"> Н.А. Компьюте</w:t>
            </w:r>
            <w:r w:rsidRPr="009208B3">
              <w:t>р</w:t>
            </w:r>
            <w:r w:rsidRPr="009208B3">
              <w:t>ные сети. Учебник. С.-Петербург: Питер. 2007 -672</w:t>
            </w:r>
            <w:r w:rsidRPr="009208B3">
              <w:rPr>
                <w:szCs w:val="28"/>
              </w:rPr>
              <w:t xml:space="preserve"> с.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7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7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7</w:t>
            </w:r>
          </w:p>
        </w:tc>
        <w:tc>
          <w:tcPr>
            <w:tcW w:w="709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</w:p>
        </w:tc>
        <w:tc>
          <w:tcPr>
            <w:tcW w:w="851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  <w:r w:rsidRPr="009208B3">
              <w:t>М</w:t>
            </w:r>
            <w:r w:rsidRPr="009208B3">
              <w:t>и</w:t>
            </w:r>
            <w:r w:rsidRPr="009208B3">
              <w:t>но</w:t>
            </w:r>
            <w:r w:rsidRPr="009208B3">
              <w:t>б</w:t>
            </w:r>
            <w:r w:rsidRPr="009208B3">
              <w:t>раз</w:t>
            </w:r>
            <w:r w:rsidRPr="009208B3">
              <w:t>о</w:t>
            </w:r>
            <w:r w:rsidRPr="009208B3">
              <w:t>вания РФ</w:t>
            </w:r>
          </w:p>
        </w:tc>
      </w:tr>
      <w:tr w:rsidR="009208B3" w:rsidRPr="009208B3" w:rsidTr="009208B3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outlineLvl w:val="4"/>
              <w:rPr>
                <w:b/>
              </w:rPr>
            </w:pPr>
            <w:r w:rsidRPr="009208B3">
              <w:rPr>
                <w:b/>
              </w:rPr>
              <w:t>Л2</w:t>
            </w:r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keepNext/>
              <w:outlineLvl w:val="4"/>
            </w:pPr>
            <w:r w:rsidRPr="009208B3">
              <w:t xml:space="preserve">Роберта </w:t>
            </w:r>
            <w:proofErr w:type="spellStart"/>
            <w:r w:rsidRPr="009208B3">
              <w:t>Брэг</w:t>
            </w:r>
            <w:proofErr w:type="spellEnd"/>
            <w:r w:rsidRPr="009208B3">
              <w:t xml:space="preserve"> Безопасность сетей. Москва, </w:t>
            </w:r>
            <w:proofErr w:type="spellStart"/>
            <w:r w:rsidRPr="009208B3">
              <w:t>из-во</w:t>
            </w:r>
            <w:proofErr w:type="spellEnd"/>
            <w:r w:rsidRPr="009208B3">
              <w:t xml:space="preserve"> Эком Бином, 2006-912с.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ind w:left="-109" w:right="-107"/>
              <w:jc w:val="center"/>
              <w:outlineLvl w:val="4"/>
            </w:pPr>
            <w:r w:rsidRPr="009208B3">
              <w:t>7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7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7</w:t>
            </w:r>
          </w:p>
        </w:tc>
        <w:tc>
          <w:tcPr>
            <w:tcW w:w="709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</w:pPr>
            <w:r w:rsidRPr="009208B3">
              <w:t>М</w:t>
            </w:r>
            <w:r w:rsidRPr="009208B3">
              <w:t>и</w:t>
            </w:r>
            <w:r w:rsidRPr="009208B3">
              <w:t>но</w:t>
            </w:r>
            <w:r w:rsidRPr="009208B3">
              <w:t>б</w:t>
            </w:r>
            <w:r w:rsidRPr="009208B3">
              <w:t>раз</w:t>
            </w:r>
            <w:r w:rsidRPr="009208B3">
              <w:t>о</w:t>
            </w:r>
            <w:r w:rsidRPr="009208B3">
              <w:t>вания РФ</w:t>
            </w:r>
          </w:p>
        </w:tc>
      </w:tr>
    </w:tbl>
    <w:p w:rsidR="009208B3" w:rsidRPr="009208B3" w:rsidRDefault="009208B3" w:rsidP="009208B3"/>
    <w:p w:rsidR="009208B3" w:rsidRDefault="006621CC" w:rsidP="009208B3">
      <w:pPr>
        <w:spacing w:before="120"/>
        <w:jc w:val="center"/>
      </w:pPr>
      <w: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proofErr w:type="spellStart"/>
            <w:r>
              <w:rPr>
                <w:b w:val="0"/>
                <w:i w:val="0"/>
                <w:sz w:val="22"/>
              </w:rPr>
              <w:t>К-во</w:t>
            </w:r>
            <w:proofErr w:type="spellEnd"/>
            <w:r>
              <w:rPr>
                <w:b w:val="0"/>
                <w:i w:val="0"/>
                <w:sz w:val="22"/>
              </w:rPr>
              <w:t xml:space="preserve"> экз. в библ. (на каф.)</w:t>
            </w:r>
          </w:p>
        </w:tc>
      </w:tr>
      <w:tr w:rsidR="009208B3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Д1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  <w:szCs w:val="24"/>
              </w:rPr>
              <w:t xml:space="preserve"> Щербаков А. Ю. Современная компьютерная безопасность. Теоретич</w:t>
            </w:r>
            <w:r w:rsidRPr="009208B3">
              <w:rPr>
                <w:b w:val="0"/>
                <w:i w:val="0"/>
                <w:sz w:val="24"/>
                <w:szCs w:val="24"/>
              </w:rPr>
              <w:t>е</w:t>
            </w:r>
            <w:r w:rsidRPr="009208B3">
              <w:rPr>
                <w:b w:val="0"/>
                <w:i w:val="0"/>
                <w:sz w:val="24"/>
                <w:szCs w:val="24"/>
              </w:rPr>
              <w:t>ские основы. Практические аспекты. — М.: Книжный мир, 2009. — 352 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  <w:tr w:rsidR="009208B3" w:rsidRPr="000746D5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rPr>
                <w:sz w:val="22"/>
              </w:rPr>
            </w:pPr>
            <w:proofErr w:type="spellStart"/>
            <w:r w:rsidRPr="009208B3">
              <w:rPr>
                <w:szCs w:val="24"/>
              </w:rPr>
              <w:t>Галатенко</w:t>
            </w:r>
            <w:proofErr w:type="spellEnd"/>
            <w:r w:rsidRPr="009208B3">
              <w:rPr>
                <w:szCs w:val="24"/>
              </w:rPr>
              <w:t xml:space="preserve"> В. А. Стандарты информационной безопасности. — М.: Инте</w:t>
            </w:r>
            <w:r w:rsidRPr="009208B3">
              <w:rPr>
                <w:szCs w:val="24"/>
              </w:rPr>
              <w:t>р</w:t>
            </w:r>
            <w:r w:rsidRPr="009208B3">
              <w:rPr>
                <w:szCs w:val="24"/>
              </w:rPr>
              <w:t>нет-университет информационных технологий, 2006. — 264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</w:tbl>
    <w:p w:rsidR="009208B3" w:rsidRDefault="009208B3">
      <w:pPr>
        <w:spacing w:before="120"/>
        <w:ind w:firstLine="720"/>
        <w:jc w:val="center"/>
      </w:pPr>
    </w:p>
    <w:p w:rsidR="006621CC" w:rsidRDefault="006621CC">
      <w:pPr>
        <w:spacing w:before="120"/>
        <w:ind w:firstLine="720"/>
        <w:jc w:val="center"/>
      </w:pPr>
      <w: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35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>
        <w:tc>
          <w:tcPr>
            <w:tcW w:w="534" w:type="dxa"/>
          </w:tcPr>
          <w:p w:rsidR="009208B3" w:rsidRPr="009208B3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Э1</w:t>
            </w:r>
          </w:p>
        </w:tc>
        <w:tc>
          <w:tcPr>
            <w:tcW w:w="9355" w:type="dxa"/>
          </w:tcPr>
          <w:p w:rsidR="009208B3" w:rsidRDefault="009208B3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CD3982"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621CC" w:rsidRPr="006621CC" w:rsidRDefault="006621CC" w:rsidP="009208B3">
      <w:pPr>
        <w:rPr>
          <w:b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</w:rPr>
            </w:pPr>
            <w:r>
              <w:t>Зав. отделом учебной литературы</w:t>
            </w:r>
          </w:p>
        </w:tc>
        <w:tc>
          <w:tcPr>
            <w:tcW w:w="2694" w:type="dxa"/>
          </w:tcPr>
          <w:p w:rsidR="006621CC" w:rsidRDefault="006621CC">
            <w:pPr>
              <w:jc w:val="center"/>
            </w:pPr>
            <w:r>
              <w:t>Киселева Т.В.</w:t>
            </w:r>
          </w:p>
        </w:tc>
      </w:tr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</w:pPr>
          </w:p>
        </w:tc>
      </w:tr>
    </w:tbl>
    <w:p w:rsidR="006621CC" w:rsidRDefault="006621CC"/>
    <w:tbl>
      <w:tblPr>
        <w:tblW w:w="0" w:type="auto"/>
        <w:tblLayout w:type="fixed"/>
        <w:tblLook w:val="0000"/>
      </w:tblPr>
      <w:tblGrid>
        <w:gridCol w:w="7196"/>
        <w:gridCol w:w="2268"/>
      </w:tblGrid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u w:val="single"/>
              </w:rPr>
            </w:pPr>
            <w:r>
              <w:rPr>
                <w:i/>
                <w:sz w:val="22"/>
                <w:highlight w:val="yellow"/>
              </w:rPr>
              <w:br w:type="page"/>
            </w:r>
            <w:r>
              <w:br w:type="page"/>
            </w:r>
            <w:r>
              <w:rPr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Default="006621CC">
            <w:pPr>
              <w:jc w:val="center"/>
            </w:pPr>
          </w:p>
        </w:tc>
      </w:tr>
      <w:tr w:rsidR="006621CC">
        <w:tc>
          <w:tcPr>
            <w:tcW w:w="7196" w:type="dxa"/>
          </w:tcPr>
          <w:p w:rsidR="006621CC" w:rsidRDefault="000B11A1" w:rsidP="009208B3">
            <w:pPr>
              <w:ind w:right="-2376"/>
            </w:pPr>
            <w:r>
              <w:t>д</w:t>
            </w:r>
            <w:r w:rsidR="006621CC">
              <w:t xml:space="preserve">.т.н., </w:t>
            </w:r>
            <w:r w:rsidR="009208B3">
              <w:t>профессор</w:t>
            </w:r>
            <w:r w:rsidR="006621CC">
              <w:t xml:space="preserve"> </w:t>
            </w:r>
          </w:p>
        </w:tc>
        <w:tc>
          <w:tcPr>
            <w:tcW w:w="2268" w:type="dxa"/>
          </w:tcPr>
          <w:p w:rsidR="006621CC" w:rsidRDefault="009208B3" w:rsidP="009208B3">
            <w:pPr>
              <w:pStyle w:val="1"/>
              <w:rPr>
                <w:b w:val="0"/>
              </w:rPr>
            </w:pPr>
            <w:r>
              <w:rPr>
                <w:b w:val="0"/>
              </w:rPr>
              <w:t>Воробьев В</w:t>
            </w:r>
            <w:r w:rsidR="000B11A1">
              <w:rPr>
                <w:b w:val="0"/>
              </w:rPr>
              <w:t>.</w:t>
            </w:r>
            <w:r>
              <w:rPr>
                <w:b w:val="0"/>
              </w:rPr>
              <w:t>И.</w:t>
            </w:r>
          </w:p>
        </w:tc>
      </w:tr>
      <w:tr w:rsidR="006621CC">
        <w:tc>
          <w:tcPr>
            <w:tcW w:w="7196" w:type="dxa"/>
          </w:tcPr>
          <w:p w:rsidR="006621CC" w:rsidRDefault="009208B3">
            <w:pPr>
              <w:ind w:right="-1527"/>
            </w:pPr>
            <w:r>
              <w:t>к.т.н., доцент</w:t>
            </w:r>
          </w:p>
        </w:tc>
        <w:tc>
          <w:tcPr>
            <w:tcW w:w="2268" w:type="dxa"/>
          </w:tcPr>
          <w:p w:rsidR="006621CC" w:rsidRDefault="00805709" w:rsidP="00805709">
            <w:pPr>
              <w:jc w:val="center"/>
            </w:pPr>
            <w:proofErr w:type="spellStart"/>
            <w:r>
              <w:t>Фаткиева</w:t>
            </w:r>
            <w:proofErr w:type="spellEnd"/>
            <w:r>
              <w:t xml:space="preserve"> Р.Р.</w:t>
            </w:r>
          </w:p>
        </w:tc>
      </w:tr>
      <w:tr w:rsidR="00805709">
        <w:tc>
          <w:tcPr>
            <w:tcW w:w="7196" w:type="dxa"/>
          </w:tcPr>
          <w:p w:rsidR="00805709" w:rsidRDefault="00805709">
            <w:pPr>
              <w:ind w:right="-1527"/>
            </w:pPr>
            <w:r>
              <w:t>к.т.н., доцент</w:t>
            </w:r>
          </w:p>
        </w:tc>
        <w:tc>
          <w:tcPr>
            <w:tcW w:w="2268" w:type="dxa"/>
          </w:tcPr>
          <w:p w:rsidR="00805709" w:rsidRDefault="00805709" w:rsidP="00805709">
            <w:pPr>
              <w:jc w:val="center"/>
            </w:pPr>
            <w:r>
              <w:t>Шишкин В.М.</w:t>
            </w:r>
          </w:p>
        </w:tc>
      </w:tr>
      <w:tr w:rsidR="006621CC">
        <w:tc>
          <w:tcPr>
            <w:tcW w:w="7196" w:type="dxa"/>
          </w:tcPr>
          <w:p w:rsidR="00805709" w:rsidRDefault="00805709">
            <w:pPr>
              <w:ind w:right="-1527"/>
            </w:pPr>
          </w:p>
          <w:p w:rsidR="006621CC" w:rsidRDefault="006621CC">
            <w:pPr>
              <w:ind w:right="-1527"/>
            </w:pPr>
            <w:r>
              <w:t>Рецензент</w:t>
            </w:r>
          </w:p>
        </w:tc>
        <w:tc>
          <w:tcPr>
            <w:tcW w:w="2268" w:type="dxa"/>
          </w:tcPr>
          <w:p w:rsidR="006621CC" w:rsidRDefault="006621CC"/>
        </w:tc>
      </w:tr>
      <w:tr w:rsidR="006621CC">
        <w:tc>
          <w:tcPr>
            <w:tcW w:w="7196" w:type="dxa"/>
          </w:tcPr>
          <w:p w:rsidR="006621CC" w:rsidRDefault="00805709" w:rsidP="00805709">
            <w:pPr>
              <w:ind w:right="-1527"/>
            </w:pPr>
            <w:r>
              <w:t>к</w:t>
            </w:r>
            <w:r w:rsidR="006621CC">
              <w:t xml:space="preserve">.т.н., </w:t>
            </w:r>
            <w:r>
              <w:t>доцент</w:t>
            </w:r>
            <w:r w:rsidR="006621CC">
              <w:tab/>
            </w:r>
            <w:r w:rsidR="006621CC">
              <w:tab/>
            </w:r>
            <w:r w:rsidR="006621CC">
              <w:tab/>
            </w:r>
            <w:r w:rsidR="006621CC">
              <w:tab/>
            </w:r>
            <w:r w:rsidR="006621CC">
              <w:tab/>
            </w:r>
            <w:r w:rsidR="006621CC">
              <w:tab/>
            </w:r>
            <w:r w:rsidR="006621CC">
              <w:tab/>
            </w:r>
            <w:r w:rsidR="006621CC">
              <w:tab/>
            </w:r>
          </w:p>
        </w:tc>
        <w:tc>
          <w:tcPr>
            <w:tcW w:w="2268" w:type="dxa"/>
          </w:tcPr>
          <w:p w:rsidR="006621CC" w:rsidRDefault="00805709" w:rsidP="00120BB1">
            <w:pPr>
              <w:jc w:val="center"/>
            </w:pPr>
            <w:r w:rsidRPr="00CD3982">
              <w:t>Казак А.Ф.</w:t>
            </w: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Default="006621CC"/>
        </w:tc>
      </w:tr>
      <w:tr w:rsidR="00120BB1">
        <w:tc>
          <w:tcPr>
            <w:tcW w:w="7196" w:type="dxa"/>
          </w:tcPr>
          <w:p w:rsidR="00120BB1" w:rsidRDefault="00120BB1" w:rsidP="00120BB1">
            <w:pPr>
              <w:ind w:right="-1527"/>
            </w:pPr>
            <w:r w:rsidRPr="00433CD3">
              <w:t xml:space="preserve">Зав. кафедрой </w:t>
            </w:r>
            <w:r>
              <w:t xml:space="preserve">автоматизированных систем обработки </w:t>
            </w:r>
          </w:p>
          <w:p w:rsidR="00120BB1" w:rsidRPr="00433CD3" w:rsidRDefault="00120BB1" w:rsidP="00120BB1">
            <w:pPr>
              <w:ind w:right="-1527"/>
            </w:pPr>
            <w:r>
              <w:t>информации и управления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</w:pPr>
            <w:r w:rsidRPr="00433CD3">
              <w:t xml:space="preserve">д.т.н., профессор </w:t>
            </w:r>
          </w:p>
        </w:tc>
        <w:tc>
          <w:tcPr>
            <w:tcW w:w="2268" w:type="dxa"/>
          </w:tcPr>
          <w:p w:rsidR="00120BB1" w:rsidRPr="00D238B0" w:rsidRDefault="00120BB1" w:rsidP="00120BB1">
            <w:pPr>
              <w:jc w:val="center"/>
            </w:pPr>
            <w:r w:rsidRPr="00D238B0">
              <w:t>Советов Б.Я.</w:t>
            </w: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Default="006621CC"/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</w:pPr>
            <w:r w:rsidRPr="00433CD3">
              <w:t xml:space="preserve">Декан факультета </w:t>
            </w:r>
            <w:r>
              <w:t>компьютерных технологий и информатики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</w:pPr>
          </w:p>
        </w:tc>
      </w:tr>
      <w:tr w:rsidR="00120BB1">
        <w:tc>
          <w:tcPr>
            <w:tcW w:w="7196" w:type="dxa"/>
          </w:tcPr>
          <w:p w:rsidR="00120BB1" w:rsidRPr="00433CD3" w:rsidRDefault="00120BB1" w:rsidP="000746D5">
            <w:pPr>
              <w:ind w:right="-1527"/>
            </w:pPr>
            <w:r w:rsidRPr="00433CD3">
              <w:t xml:space="preserve">д.т.н., профессор 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</w:pPr>
            <w:r>
              <w:t>Куприянов М.С.</w:t>
            </w:r>
          </w:p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Default="006621CC"/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  <w:rPr>
                <w:u w:val="single"/>
                <w:lang w:val="en-US"/>
              </w:rPr>
            </w:pPr>
            <w:r>
              <w:rPr>
                <w:u w:val="single"/>
              </w:rPr>
              <w:t>Программа согласована:</w:t>
            </w:r>
            <w:r>
              <w:rPr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6621CC" w:rsidRDefault="006621CC"/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Default="006621CC"/>
        </w:tc>
      </w:tr>
      <w:tr w:rsidR="006621CC">
        <w:trPr>
          <w:trHeight w:val="624"/>
        </w:trPr>
        <w:tc>
          <w:tcPr>
            <w:tcW w:w="7196" w:type="dxa"/>
          </w:tcPr>
          <w:p w:rsidR="006621CC" w:rsidRDefault="006621CC">
            <w:pPr>
              <w:ind w:right="-1527"/>
            </w:pPr>
            <w:r>
              <w:t>Председатель методической комиссии факультета КТИ</w:t>
            </w:r>
          </w:p>
          <w:p w:rsidR="006621CC" w:rsidRDefault="006621CC">
            <w:pPr>
              <w:ind w:right="-1527"/>
              <w:rPr>
                <w:i/>
              </w:rPr>
            </w:pPr>
            <w:r>
              <w:t>к.т.н., доцент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268" w:type="dxa"/>
          </w:tcPr>
          <w:p w:rsidR="006621CC" w:rsidRDefault="006621CC">
            <w:pPr>
              <w:pStyle w:val="aa"/>
              <w:widowControl/>
              <w:rPr>
                <w:spacing w:val="0"/>
                <w:kern w:val="0"/>
                <w:position w:val="0"/>
                <w:lang w:val="ru-RU"/>
              </w:rPr>
            </w:pPr>
          </w:p>
          <w:p w:rsidR="006621CC" w:rsidRDefault="00120BB1" w:rsidP="00120BB1">
            <w:pPr>
              <w:pStyle w:val="aa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Михалков В.А.</w:t>
            </w:r>
          </w:p>
        </w:tc>
      </w:tr>
      <w:tr w:rsidR="006621CC">
        <w:tc>
          <w:tcPr>
            <w:tcW w:w="7196" w:type="dxa"/>
            <w:tcBorders>
              <w:bottom w:val="single" w:sz="4" w:space="0" w:color="auto"/>
            </w:tcBorders>
          </w:tcPr>
          <w:p w:rsidR="006621CC" w:rsidRDefault="006621CC">
            <w:pPr>
              <w:ind w:right="-1527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RDefault="006621CC"/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  <w:r>
              <w:t xml:space="preserve">Руководитель отдела внедрения и сопровождения ООП </w:t>
            </w:r>
          </w:p>
          <w:p w:rsidR="006621CC" w:rsidRDefault="006621CC">
            <w:pPr>
              <w:ind w:right="-1527"/>
            </w:pPr>
            <w:r>
              <w:t>и образовательных инноваций</w:t>
            </w:r>
          </w:p>
        </w:tc>
        <w:tc>
          <w:tcPr>
            <w:tcW w:w="2268" w:type="dxa"/>
          </w:tcPr>
          <w:p w:rsidR="006621CC" w:rsidRDefault="006621CC"/>
        </w:tc>
      </w:tr>
      <w:tr w:rsidR="006621CC">
        <w:tc>
          <w:tcPr>
            <w:tcW w:w="7196" w:type="dxa"/>
          </w:tcPr>
          <w:p w:rsidR="006621CC" w:rsidRDefault="006621CC">
            <w:pPr>
              <w:ind w:right="-1527"/>
            </w:pPr>
            <w:r>
              <w:t>к.т.н., доцент</w:t>
            </w:r>
          </w:p>
        </w:tc>
        <w:tc>
          <w:tcPr>
            <w:tcW w:w="2268" w:type="dxa"/>
          </w:tcPr>
          <w:p w:rsidR="006621CC" w:rsidRDefault="006621CC" w:rsidP="00120BB1">
            <w:pPr>
              <w:jc w:val="center"/>
            </w:pPr>
            <w:proofErr w:type="spellStart"/>
            <w:r>
              <w:t>Марасина</w:t>
            </w:r>
            <w:proofErr w:type="spellEnd"/>
            <w:r>
              <w:t xml:space="preserve"> Л.А.</w:t>
            </w:r>
          </w:p>
        </w:tc>
      </w:tr>
    </w:tbl>
    <w:p w:rsidR="006621CC" w:rsidRDefault="006621CC">
      <w:pPr>
        <w:jc w:val="right"/>
      </w:pPr>
    </w:p>
    <w:p w:rsidR="006621CC" w:rsidRDefault="006621CC">
      <w:pPr>
        <w:jc w:val="right"/>
        <w:rPr>
          <w:u w:val="single"/>
        </w:rPr>
      </w:pPr>
    </w:p>
    <w:sectPr w:rsidR="006621CC" w:rsidSect="000F5E63">
      <w:pgSz w:w="11907" w:h="16840" w:code="9"/>
      <w:pgMar w:top="1134" w:right="567" w:bottom="1418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3CE" w:rsidRDefault="00EB73CE">
      <w:r>
        <w:separator/>
      </w:r>
    </w:p>
  </w:endnote>
  <w:endnote w:type="continuationSeparator" w:id="1">
    <w:p w:rsidR="00EB73CE" w:rsidRDefault="00EB7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3CE" w:rsidRDefault="00EB73CE">
      <w:r>
        <w:separator/>
      </w:r>
    </w:p>
  </w:footnote>
  <w:footnote w:type="continuationSeparator" w:id="1">
    <w:p w:rsidR="00EB73CE" w:rsidRDefault="00EB73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33B"/>
    <w:multiLevelType w:val="hybridMultilevel"/>
    <w:tmpl w:val="DAD0E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1CC"/>
    <w:rsid w:val="0002450A"/>
    <w:rsid w:val="000746D5"/>
    <w:rsid w:val="00087911"/>
    <w:rsid w:val="000B11A1"/>
    <w:rsid w:val="000C015D"/>
    <w:rsid w:val="000F5E63"/>
    <w:rsid w:val="0012007F"/>
    <w:rsid w:val="00120BB1"/>
    <w:rsid w:val="00175C52"/>
    <w:rsid w:val="001803C4"/>
    <w:rsid w:val="002276BB"/>
    <w:rsid w:val="00267FEC"/>
    <w:rsid w:val="002A6162"/>
    <w:rsid w:val="002D58FA"/>
    <w:rsid w:val="002D5F17"/>
    <w:rsid w:val="002F727E"/>
    <w:rsid w:val="00336B80"/>
    <w:rsid w:val="003C7B40"/>
    <w:rsid w:val="00440F59"/>
    <w:rsid w:val="004620E0"/>
    <w:rsid w:val="004A4FB9"/>
    <w:rsid w:val="004E50A7"/>
    <w:rsid w:val="00546AFB"/>
    <w:rsid w:val="00562392"/>
    <w:rsid w:val="00584F9F"/>
    <w:rsid w:val="00603BD3"/>
    <w:rsid w:val="006621CC"/>
    <w:rsid w:val="006E3100"/>
    <w:rsid w:val="0075284D"/>
    <w:rsid w:val="008054B5"/>
    <w:rsid w:val="00805709"/>
    <w:rsid w:val="0081580B"/>
    <w:rsid w:val="008D7422"/>
    <w:rsid w:val="009144CC"/>
    <w:rsid w:val="009201CB"/>
    <w:rsid w:val="009208B3"/>
    <w:rsid w:val="00980E27"/>
    <w:rsid w:val="009B656D"/>
    <w:rsid w:val="009E2117"/>
    <w:rsid w:val="009F110A"/>
    <w:rsid w:val="009F2517"/>
    <w:rsid w:val="00A259FC"/>
    <w:rsid w:val="00A644F8"/>
    <w:rsid w:val="00A81C6B"/>
    <w:rsid w:val="00A94B58"/>
    <w:rsid w:val="00AA36B4"/>
    <w:rsid w:val="00AA38AD"/>
    <w:rsid w:val="00AB6A50"/>
    <w:rsid w:val="00B04237"/>
    <w:rsid w:val="00B34B20"/>
    <w:rsid w:val="00B661EB"/>
    <w:rsid w:val="00B85DA7"/>
    <w:rsid w:val="00CB2211"/>
    <w:rsid w:val="00CC102B"/>
    <w:rsid w:val="00CE34F5"/>
    <w:rsid w:val="00CF6486"/>
    <w:rsid w:val="00DA37DE"/>
    <w:rsid w:val="00DF66E6"/>
    <w:rsid w:val="00E03E7D"/>
    <w:rsid w:val="00E84937"/>
    <w:rsid w:val="00E9340B"/>
    <w:rsid w:val="00E953A8"/>
    <w:rsid w:val="00E95BD0"/>
    <w:rsid w:val="00EB73CE"/>
    <w:rsid w:val="00F23575"/>
    <w:rsid w:val="00F2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FEC"/>
    <w:pPr>
      <w:jc w:val="both"/>
    </w:pPr>
    <w:rPr>
      <w:sz w:val="24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</w:pPr>
  </w:style>
  <w:style w:type="paragraph" w:styleId="30">
    <w:name w:val="Body Text Indent 3"/>
    <w:basedOn w:val="a"/>
    <w:rsid w:val="00B34B20"/>
    <w:pPr>
      <w:ind w:firstLine="709"/>
    </w:pPr>
    <w:rPr>
      <w:b/>
    </w:rPr>
  </w:style>
  <w:style w:type="paragraph" w:styleId="a7">
    <w:name w:val="Body Text"/>
    <w:basedOn w:val="a"/>
    <w:link w:val="a8"/>
    <w:rsid w:val="00B34B20"/>
  </w:style>
  <w:style w:type="paragraph" w:styleId="a9">
    <w:name w:val="footer"/>
    <w:basedOn w:val="a"/>
    <w:rsid w:val="00B34B20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</w:pPr>
    <w:rPr>
      <w:rFonts w:ascii="Arial" w:hAnsi="Arial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b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c">
    <w:name w:val="Plain Text"/>
    <w:basedOn w:val="a"/>
    <w:link w:val="ad"/>
    <w:rsid w:val="00B34B20"/>
    <w:rPr>
      <w:rFonts w:ascii="Courier New" w:hAnsi="Courier New"/>
      <w:sz w:val="20"/>
    </w:rPr>
  </w:style>
  <w:style w:type="character" w:styleId="ae">
    <w:name w:val="Hyperlink"/>
    <w:basedOn w:val="a0"/>
    <w:rsid w:val="00B34B20"/>
    <w:rPr>
      <w:color w:val="0000FF"/>
      <w:u w:val="single"/>
    </w:rPr>
  </w:style>
  <w:style w:type="paragraph" w:styleId="af">
    <w:name w:val="Normal (Web)"/>
    <w:basedOn w:val="a"/>
    <w:rsid w:val="00B34B20"/>
    <w:pPr>
      <w:spacing w:before="100" w:after="100"/>
    </w:p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0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d">
    <w:name w:val="Текст Знак"/>
    <w:basedOn w:val="a0"/>
    <w:link w:val="ac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textAlignment w:val="baseline"/>
    </w:pPr>
    <w:rPr>
      <w:rFonts w:ascii="a_Timer" w:hAnsi="a_Timer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1309</Words>
  <Characters>9943</Characters>
  <Application>Microsoft Office Word</Application>
  <DocSecurity>0</DocSecurity>
  <Lines>584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10931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41</cp:revision>
  <cp:lastPrinted>2008-06-02T14:19:00Z</cp:lastPrinted>
  <dcterms:created xsi:type="dcterms:W3CDTF">2011-10-24T11:45:00Z</dcterms:created>
  <dcterms:modified xsi:type="dcterms:W3CDTF">2011-11-28T10:27:00Z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14sOSVc7hl7-pRA2UhPqtyGZX7ggicYriTodDmDGJRDc</vt:lpwstr>
  </property>
  <property fmtid="{D5CDD505-2E9C-101B-9397-08002B2CF9AE}" pid="4" name="Google.Documents.RevisionId">
    <vt:lpwstr>11153938773583040671</vt:lpwstr>
  </property>
  <property fmtid="{D5CDD505-2E9C-101B-9397-08002B2CF9AE}" pid="5" name="Google.Documents.PreviousRevisionId">
    <vt:lpwstr>09069635091945776910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