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815" w:rsidRPr="003A29BA" w:rsidRDefault="005B0815" w:rsidP="005B0815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5B0815" w:rsidRPr="003A29BA" w:rsidRDefault="005B0815" w:rsidP="005B0815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B0815" w:rsidRPr="003A29BA" w:rsidRDefault="005B0815" w:rsidP="005B0815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076944" w:rsidRPr="003A29BA">
        <w:rPr>
          <w:b/>
          <w:bCs/>
          <w:sz w:val="24"/>
          <w:szCs w:val="24"/>
        </w:rPr>
        <w:t>им</w:t>
      </w:r>
      <w:r w:rsidR="00076944"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>В.И. Ульянова (Ленина)» (СПбГЭТУ)</w:t>
      </w: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21105D">
        <w:rPr>
          <w:i/>
          <w:iCs/>
          <w:sz w:val="24"/>
          <w:szCs w:val="24"/>
        </w:rPr>
        <w:t>Базы данных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2B28DD" w:rsidRPr="009608F6" w:rsidRDefault="002B28DD" w:rsidP="002B28DD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</w:t>
      </w:r>
      <w:r w:rsidR="00477AAE">
        <w:rPr>
          <w:sz w:val="24"/>
        </w:rPr>
        <w:t>ых специалистов по специальностям</w:t>
      </w:r>
    </w:p>
    <w:p w:rsidR="002B28DD" w:rsidRPr="00477AAE" w:rsidRDefault="002B28DD" w:rsidP="002B28DD">
      <w:pPr>
        <w:jc w:val="center"/>
        <w:rPr>
          <w:i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  <w:r w:rsidR="00477AAE">
        <w:rPr>
          <w:i/>
          <w:sz w:val="24"/>
        </w:rPr>
        <w:t>,</w:t>
      </w:r>
    </w:p>
    <w:p w:rsidR="00477AAE" w:rsidRDefault="00477AAE" w:rsidP="002B28DD">
      <w:pPr>
        <w:jc w:val="center"/>
        <w:rPr>
          <w:i/>
          <w:sz w:val="24"/>
        </w:rPr>
      </w:pPr>
      <w:r>
        <w:rPr>
          <w:i/>
          <w:sz w:val="24"/>
        </w:rPr>
        <w:t xml:space="preserve">230401.65 </w:t>
      </w:r>
      <w:r w:rsidRPr="00477AAE">
        <w:rPr>
          <w:i/>
          <w:sz w:val="24"/>
        </w:rPr>
        <w:t>«</w:t>
      </w:r>
      <w:r>
        <w:rPr>
          <w:i/>
          <w:sz w:val="24"/>
        </w:rPr>
        <w:t>Прикладная математика</w:t>
      </w:r>
      <w:r w:rsidRPr="00477AAE">
        <w:rPr>
          <w:i/>
          <w:sz w:val="24"/>
        </w:rPr>
        <w:t>»</w:t>
      </w:r>
      <w:r>
        <w:rPr>
          <w:i/>
          <w:sz w:val="24"/>
        </w:rPr>
        <w:t>,</w:t>
      </w:r>
    </w:p>
    <w:p w:rsidR="00D1766D" w:rsidRPr="003E462D" w:rsidRDefault="00477AAE" w:rsidP="002B28DD">
      <w:pPr>
        <w:jc w:val="center"/>
        <w:rPr>
          <w:rFonts w:eastAsia="Arial Unicode MS"/>
          <w:snapToGrid w:val="0"/>
          <w:sz w:val="24"/>
        </w:rPr>
      </w:pPr>
      <w:r>
        <w:rPr>
          <w:rFonts w:eastAsia="Arial Unicode MS"/>
          <w:snapToGrid w:val="0"/>
          <w:sz w:val="24"/>
        </w:rPr>
        <w:t xml:space="preserve">230105.65 «Программное обеспечение вычислительной техники и </w:t>
      </w:r>
    </w:p>
    <w:p w:rsidR="00477AAE" w:rsidRPr="00477AAE" w:rsidRDefault="00477AAE" w:rsidP="002B28DD">
      <w:pPr>
        <w:jc w:val="center"/>
        <w:rPr>
          <w:rFonts w:eastAsia="Arial Unicode MS"/>
          <w:snapToGrid w:val="0"/>
          <w:sz w:val="24"/>
        </w:rPr>
      </w:pPr>
      <w:r>
        <w:rPr>
          <w:rFonts w:eastAsia="Arial Unicode MS"/>
          <w:snapToGrid w:val="0"/>
          <w:sz w:val="24"/>
        </w:rPr>
        <w:t>автоматизированных систем»</w:t>
      </w:r>
    </w:p>
    <w:p w:rsidR="005B0815" w:rsidRDefault="005B0815" w:rsidP="005B0815">
      <w:pPr>
        <w:ind w:firstLine="720"/>
        <w:rPr>
          <w:b/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  <w:u w:val="single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/>
    <w:p w:rsidR="005B0815" w:rsidRPr="00151789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Pr="003A29BA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5B0815" w:rsidRPr="00F4553B" w:rsidRDefault="005B0815" w:rsidP="005B0815">
      <w:pPr>
        <w:jc w:val="center"/>
        <w:rPr>
          <w:sz w:val="24"/>
        </w:rPr>
      </w:pPr>
      <w:r>
        <w:rPr>
          <w:sz w:val="24"/>
        </w:rPr>
        <w:t>2011</w:t>
      </w: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5B0815" w:rsidRDefault="005B0815" w:rsidP="005B0815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53534" w:rsidRPr="000B2C11" w:rsidRDefault="00D53534" w:rsidP="000B2C11">
      <w:pPr>
        <w:pStyle w:val="1"/>
        <w:rPr>
          <w:lang w:val="ru-RU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53534" w:rsidRDefault="00CF7A81" w:rsidP="00D53534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 w:rsidR="00CF7A81">
        <w:rPr>
          <w:sz w:val="24"/>
        </w:rPr>
        <w:t>11</w:t>
      </w:r>
      <w:r>
        <w:rPr>
          <w:sz w:val="24"/>
        </w:rPr>
        <w:t xml:space="preserve"> 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21105D" w:rsidRDefault="0021105D" w:rsidP="0021105D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21105D" w:rsidRDefault="0021105D" w:rsidP="0021105D">
      <w:pPr>
        <w:jc w:val="both"/>
        <w:rPr>
          <w:sz w:val="24"/>
          <w:szCs w:val="24"/>
        </w:rPr>
      </w:pPr>
    </w:p>
    <w:p w:rsidR="0021105D" w:rsidRDefault="0021105D" w:rsidP="0021105D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21105D" w:rsidRDefault="0021105D" w:rsidP="0021105D">
      <w:pPr>
        <w:jc w:val="center"/>
        <w:rPr>
          <w:sz w:val="24"/>
          <w:szCs w:val="24"/>
        </w:rPr>
      </w:pPr>
    </w:p>
    <w:p w:rsidR="0021105D" w:rsidRDefault="0021105D" w:rsidP="0021105D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«Базы данных</w:t>
      </w:r>
      <w:r w:rsidRPr="003A48BE">
        <w:rPr>
          <w:i/>
          <w:iCs/>
          <w:sz w:val="24"/>
          <w:szCs w:val="24"/>
        </w:rPr>
        <w:t>»</w:t>
      </w:r>
    </w:p>
    <w:p w:rsidR="0021105D" w:rsidRDefault="0021105D" w:rsidP="0021105D">
      <w:pPr>
        <w:jc w:val="center"/>
        <w:rPr>
          <w:sz w:val="24"/>
          <w:szCs w:val="24"/>
        </w:rPr>
      </w:pPr>
    </w:p>
    <w:p w:rsidR="002B28DD" w:rsidRPr="009608F6" w:rsidRDefault="002B28DD" w:rsidP="002B28DD">
      <w:pPr>
        <w:jc w:val="center"/>
        <w:rPr>
          <w:sz w:val="24"/>
        </w:rPr>
      </w:pPr>
      <w:r w:rsidRPr="00FF7592">
        <w:rPr>
          <w:sz w:val="24"/>
        </w:rPr>
        <w:t xml:space="preserve">Для подготовки </w:t>
      </w:r>
      <w:r>
        <w:rPr>
          <w:sz w:val="24"/>
        </w:rPr>
        <w:t>дипломированных специалистов по специальности</w:t>
      </w:r>
    </w:p>
    <w:p w:rsidR="00477AAE" w:rsidRPr="00477AAE" w:rsidRDefault="002B28DD" w:rsidP="00477AAE">
      <w:pPr>
        <w:jc w:val="center"/>
        <w:rPr>
          <w:i/>
          <w:sz w:val="24"/>
        </w:rPr>
      </w:pPr>
      <w:r w:rsidRPr="00FF7592">
        <w:rPr>
          <w:sz w:val="24"/>
        </w:rPr>
        <w:t>230</w:t>
      </w:r>
      <w:r>
        <w:rPr>
          <w:sz w:val="24"/>
        </w:rPr>
        <w:t>102</w:t>
      </w:r>
      <w:r w:rsidRPr="00FF7592">
        <w:rPr>
          <w:sz w:val="24"/>
        </w:rPr>
        <w:t>.6</w:t>
      </w:r>
      <w:r>
        <w:rPr>
          <w:sz w:val="24"/>
        </w:rPr>
        <w:t>5</w:t>
      </w:r>
      <w:r w:rsidRPr="00FF7592">
        <w:rPr>
          <w:sz w:val="24"/>
        </w:rPr>
        <w:t xml:space="preserve"> </w:t>
      </w:r>
      <w:r w:rsidRPr="00FF7592">
        <w:rPr>
          <w:i/>
          <w:sz w:val="24"/>
        </w:rPr>
        <w:t>«</w:t>
      </w:r>
      <w:r>
        <w:rPr>
          <w:i/>
          <w:sz w:val="24"/>
        </w:rPr>
        <w:t>Автоматизированные системы обработки информации и управления</w:t>
      </w:r>
      <w:r w:rsidRPr="00FF7592">
        <w:rPr>
          <w:i/>
          <w:sz w:val="24"/>
        </w:rPr>
        <w:t>»</w:t>
      </w:r>
      <w:r w:rsidR="00477AAE" w:rsidRPr="00477AAE">
        <w:rPr>
          <w:i/>
          <w:sz w:val="24"/>
        </w:rPr>
        <w:t xml:space="preserve"> </w:t>
      </w:r>
      <w:r w:rsidR="00477AAE">
        <w:rPr>
          <w:i/>
          <w:sz w:val="24"/>
        </w:rPr>
        <w:t>,</w:t>
      </w:r>
    </w:p>
    <w:p w:rsidR="00477AAE" w:rsidRDefault="00477AAE" w:rsidP="00477AAE">
      <w:pPr>
        <w:jc w:val="center"/>
        <w:rPr>
          <w:i/>
          <w:sz w:val="24"/>
        </w:rPr>
      </w:pPr>
      <w:r>
        <w:rPr>
          <w:i/>
          <w:sz w:val="24"/>
        </w:rPr>
        <w:t xml:space="preserve">230401.65 </w:t>
      </w:r>
      <w:r w:rsidRPr="00477AAE">
        <w:rPr>
          <w:i/>
          <w:sz w:val="24"/>
        </w:rPr>
        <w:t>«</w:t>
      </w:r>
      <w:r>
        <w:rPr>
          <w:i/>
          <w:sz w:val="24"/>
        </w:rPr>
        <w:t>Прикладная математика</w:t>
      </w:r>
      <w:r w:rsidRPr="00477AAE">
        <w:rPr>
          <w:i/>
          <w:sz w:val="24"/>
        </w:rPr>
        <w:t>»</w:t>
      </w:r>
      <w:r>
        <w:rPr>
          <w:i/>
          <w:sz w:val="24"/>
        </w:rPr>
        <w:t>,</w:t>
      </w:r>
    </w:p>
    <w:p w:rsidR="003E462D" w:rsidRDefault="00477AAE" w:rsidP="00477AAE">
      <w:pPr>
        <w:jc w:val="center"/>
        <w:rPr>
          <w:rFonts w:eastAsia="Arial Unicode MS"/>
          <w:snapToGrid w:val="0"/>
          <w:sz w:val="24"/>
          <w:lang w:val="en-US"/>
        </w:rPr>
      </w:pPr>
      <w:r>
        <w:rPr>
          <w:rFonts w:eastAsia="Arial Unicode MS"/>
          <w:snapToGrid w:val="0"/>
          <w:sz w:val="24"/>
        </w:rPr>
        <w:t xml:space="preserve">230105.65 «Программное обеспечение вычислительной техники и </w:t>
      </w:r>
    </w:p>
    <w:p w:rsidR="00477AAE" w:rsidRPr="00477AAE" w:rsidRDefault="00477AAE" w:rsidP="00477AAE">
      <w:pPr>
        <w:jc w:val="center"/>
        <w:rPr>
          <w:rFonts w:eastAsia="Arial Unicode MS"/>
          <w:snapToGrid w:val="0"/>
          <w:sz w:val="24"/>
        </w:rPr>
      </w:pPr>
      <w:bookmarkStart w:id="0" w:name="_GoBack"/>
      <w:bookmarkEnd w:id="0"/>
      <w:r>
        <w:rPr>
          <w:rFonts w:eastAsia="Arial Unicode MS"/>
          <w:snapToGrid w:val="0"/>
          <w:sz w:val="24"/>
        </w:rPr>
        <w:t>автоматизированных систем»</w:t>
      </w:r>
    </w:p>
    <w:p w:rsidR="002B28DD" w:rsidRPr="00FF7592" w:rsidRDefault="002B28DD" w:rsidP="002B28DD">
      <w:pPr>
        <w:jc w:val="center"/>
        <w:rPr>
          <w:rFonts w:eastAsia="Arial Unicode MS"/>
          <w:snapToGrid w:val="0"/>
          <w:sz w:val="24"/>
        </w:rPr>
      </w:pPr>
    </w:p>
    <w:p w:rsidR="005B0815" w:rsidRDefault="005B0815" w:rsidP="005B0815">
      <w:pPr>
        <w:spacing w:line="288" w:lineRule="auto"/>
        <w:jc w:val="center"/>
        <w:rPr>
          <w:i/>
          <w:sz w:val="24"/>
          <w:szCs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CF7A81" w:rsidRDefault="00CF7A81" w:rsidP="00CF7A81">
      <w:pPr>
        <w:ind w:firstLine="720"/>
        <w:rPr>
          <w:b/>
          <w:sz w:val="24"/>
        </w:rPr>
      </w:pPr>
    </w:p>
    <w:p w:rsidR="002B34CE" w:rsidRPr="00D1766D" w:rsidRDefault="002B34CE" w:rsidP="002B34CE">
      <w:pPr>
        <w:rPr>
          <w:sz w:val="24"/>
        </w:rPr>
      </w:pPr>
      <w:r>
        <w:rPr>
          <w:sz w:val="24"/>
        </w:rPr>
        <w:t xml:space="preserve">Уч.план. № </w:t>
      </w:r>
      <w:r w:rsidR="0021105D">
        <w:rPr>
          <w:sz w:val="24"/>
        </w:rPr>
        <w:t>33</w:t>
      </w:r>
      <w:r w:rsidR="002B28DD">
        <w:rPr>
          <w:sz w:val="24"/>
        </w:rPr>
        <w:t>3</w:t>
      </w:r>
      <w:r w:rsidR="00477AAE" w:rsidRPr="00D1766D">
        <w:rPr>
          <w:sz w:val="24"/>
        </w:rPr>
        <w:t>, 334, 335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69699E">
        <w:rPr>
          <w:sz w:val="24"/>
        </w:rPr>
        <w:t>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69699E">
        <w:rPr>
          <w:sz w:val="24"/>
        </w:rPr>
        <w:t>5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D53534" w:rsidRDefault="0021105D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54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Экзамен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69699E">
              <w:rPr>
                <w:sz w:val="24"/>
              </w:rPr>
              <w:t>5</w:t>
            </w: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D53534" w:rsidRDefault="0021105D" w:rsidP="00D53534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 xml:space="preserve">Зачет </w:t>
            </w:r>
          </w:p>
        </w:tc>
        <w:tc>
          <w:tcPr>
            <w:tcW w:w="1417" w:type="dxa"/>
          </w:tcPr>
          <w:p w:rsidR="00D53534" w:rsidRDefault="00D53534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69699E">
              <w:rPr>
                <w:sz w:val="24"/>
              </w:rPr>
              <w:t>5</w:t>
            </w:r>
          </w:p>
        </w:tc>
      </w:tr>
      <w:tr w:rsidR="00D53534" w:rsidTr="005B0815">
        <w:tc>
          <w:tcPr>
            <w:tcW w:w="3544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D53534" w:rsidRDefault="00D53534" w:rsidP="00FC5591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D53534" w:rsidTr="00FC5591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0B2C11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D53534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  <w:tr w:rsidR="00D53534" w:rsidTr="00FC5591"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53534" w:rsidRDefault="002B28DD" w:rsidP="00FC5591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21105D">
              <w:rPr>
                <w:sz w:val="24"/>
              </w:rPr>
              <w:t xml:space="preserve">8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D53534" w:rsidRDefault="00D53534" w:rsidP="00FC5591">
            <w:pPr>
              <w:rPr>
                <w:i/>
                <w:sz w:val="24"/>
              </w:rPr>
            </w:pPr>
          </w:p>
        </w:tc>
      </w:tr>
      <w:tr w:rsidR="00D53534" w:rsidTr="00FC5591">
        <w:trPr>
          <w:gridAfter w:val="1"/>
          <w:wAfter w:w="2552" w:type="dxa"/>
        </w:trPr>
        <w:tc>
          <w:tcPr>
            <w:tcW w:w="3510" w:type="dxa"/>
          </w:tcPr>
          <w:p w:rsidR="00D53534" w:rsidRDefault="00D53534" w:rsidP="00FC5591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D53534" w:rsidP="002B28D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2B28DD">
              <w:rPr>
                <w:sz w:val="24"/>
              </w:rPr>
              <w:t xml:space="preserve">40 </w:t>
            </w:r>
            <w:r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FC5591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1"/>
        <w:rPr>
          <w:lang w:val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34"/>
      </w:tblGrid>
      <w:tr w:rsidR="000B2C11" w:rsidTr="00FC5591">
        <w:tc>
          <w:tcPr>
            <w:tcW w:w="1134" w:type="dxa"/>
          </w:tcPr>
          <w:p w:rsidR="000B2C11" w:rsidRDefault="000B2C11" w:rsidP="00FC5591">
            <w:pPr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9B5ABC" w:rsidRDefault="00D53534" w:rsidP="00D53534">
      <w:pPr>
        <w:jc w:val="center"/>
        <w:rPr>
          <w:sz w:val="24"/>
          <w:lang w:val="en-US"/>
        </w:rPr>
      </w:pPr>
      <w:r>
        <w:rPr>
          <w:sz w:val="24"/>
        </w:rPr>
        <w:t>20</w:t>
      </w:r>
      <w:r w:rsidR="00CF7A81">
        <w:rPr>
          <w:sz w:val="24"/>
        </w:rPr>
        <w:t>11</w:t>
      </w:r>
    </w:p>
    <w:p w:rsidR="00D53534" w:rsidRDefault="00D53534" w:rsidP="005B0815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i/>
          <w:sz w:val="24"/>
        </w:rPr>
      </w:pPr>
    </w:p>
    <w:p w:rsidR="0021105D" w:rsidRDefault="0021105D" w:rsidP="0021105D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2B28DD" w:rsidRPr="00FF7592" w:rsidRDefault="002B28DD" w:rsidP="002B28DD">
      <w:pPr>
        <w:keepNext/>
        <w:spacing w:after="240"/>
        <w:jc w:val="both"/>
        <w:outlineLvl w:val="6"/>
        <w:rPr>
          <w:sz w:val="24"/>
          <w:szCs w:val="24"/>
        </w:rPr>
      </w:pPr>
      <w:r>
        <w:rPr>
          <w:sz w:val="24"/>
          <w:szCs w:val="24"/>
        </w:rPr>
        <w:t>230102.65 – «Автоматизированные системы обработки и информации и управления»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>Дисциплина «</w:t>
      </w:r>
      <w:r w:rsidR="00FD68F3">
        <w:rPr>
          <w:sz w:val="24"/>
        </w:rPr>
        <w:t>Базы данных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1) Программирование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2) Структуры и алгоритмы обработки данных</w:t>
      </w:r>
    </w:p>
    <w:p w:rsidR="00FD68F3" w:rsidRDefault="00FD68F3" w:rsidP="00FD68F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FD68F3" w:rsidRDefault="00FD68F3" w:rsidP="00FD68F3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1) Проектирование корпоративных ИУС</w:t>
      </w:r>
    </w:p>
    <w:p w:rsidR="00FD68F3" w:rsidRDefault="00FD68F3" w:rsidP="00FD68F3">
      <w:pPr>
        <w:pStyle w:val="a4"/>
        <w:widowControl/>
        <w:rPr>
          <w:kern w:val="0"/>
          <w:lang w:val="ru-RU"/>
        </w:rPr>
      </w:pPr>
      <w:r w:rsidRPr="00972428">
        <w:rPr>
          <w:kern w:val="0"/>
          <w:lang w:val="ru-RU"/>
        </w:rPr>
        <w:t>2)</w:t>
      </w:r>
      <w:r>
        <w:rPr>
          <w:kern w:val="0"/>
          <w:lang w:val="ru-RU"/>
        </w:rPr>
        <w:t xml:space="preserve"> Сетевые технологии</w:t>
      </w:r>
    </w:p>
    <w:p w:rsidR="00FD68F3" w:rsidRDefault="00FD68F3" w:rsidP="00FD68F3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kern w:val="0"/>
          <w:lang w:val="ru-RU"/>
        </w:rPr>
        <w:t>3) Технологии баз данных</w:t>
      </w:r>
    </w:p>
    <w:p w:rsidR="00FD68F3" w:rsidRDefault="00FD68F3" w:rsidP="00FD68F3">
      <w:pPr>
        <w:pStyle w:val="a4"/>
        <w:widowControl/>
        <w:rPr>
          <w:lang w:val="ru-RU"/>
        </w:rPr>
      </w:pPr>
      <w:r>
        <w:rPr>
          <w:lang w:val="ru-RU"/>
        </w:rPr>
        <w:t>4) Защита ОС и СУБД</w:t>
      </w:r>
    </w:p>
    <w:p w:rsidR="00FD68F3" w:rsidRDefault="00FD68F3" w:rsidP="00FD68F3">
      <w:pPr>
        <w:rPr>
          <w:sz w:val="24"/>
        </w:rPr>
      </w:pPr>
      <w:r>
        <w:rPr>
          <w:sz w:val="24"/>
        </w:rPr>
        <w:t>5) Системы искусственного интеллекта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9820DB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 комиссией факультета компьютерных технологий и информатики 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построения и использования технологии баз данных в процессе выработки и принятия решений. Теория баз данных интенсивно развивалась в конце 80-х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настоящей </w:t>
      </w:r>
      <w:r>
        <w:rPr>
          <w:sz w:val="24"/>
        </w:rPr>
        <w:t>дисциплине</w:t>
      </w:r>
      <w:r w:rsidRPr="00BD7826">
        <w:rPr>
          <w:sz w:val="24"/>
        </w:rPr>
        <w:t xml:space="preserve"> рассмотрены как устоявшиеся теоретические вопросы, так и новые аспекты, мало или не</w:t>
      </w:r>
      <w:r w:rsidR="000B2C11">
        <w:rPr>
          <w:sz w:val="24"/>
        </w:rPr>
        <w:t>с</w:t>
      </w:r>
      <w:r w:rsidRPr="00BD7826">
        <w:rPr>
          <w:sz w:val="24"/>
        </w:rPr>
        <w:t>истемно отраженные в отечественной и переводной литературе. Это относится как к локальным, так и к распределенным базам данных, объектно-ориентированным базам данных, хранилищам данных. Подробно рассмотрен режим клиент-сервер, в том числе в удаленном варианте.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</w:t>
      </w:r>
      <w:r w:rsidR="00EA518B">
        <w:rPr>
          <w:sz w:val="24"/>
        </w:rPr>
        <w:t>я</w:t>
      </w:r>
      <w:r>
        <w:rPr>
          <w:sz w:val="24"/>
        </w:rPr>
        <w:t>вляется основой для последующего изучения дисциплин проектирования информационных систем различного назначения и обеспечения их информационной безопасности.</w:t>
      </w:r>
    </w:p>
    <w:p w:rsidR="00D53534" w:rsidRDefault="00D53534" w:rsidP="00D53534">
      <w:pPr>
        <w:jc w:val="center"/>
        <w:rPr>
          <w:b/>
        </w:rPr>
      </w:pPr>
    </w:p>
    <w:p w:rsidR="005B0815" w:rsidRDefault="005B0815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сопровождения баз данных (БД) различного типа для разных предметных областей.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2. Системное представление основных этапов проектирования БД, основанного на  использовании промышленных информационных технологий и опирающихся на современные технологии Internet, Intranet, CORBA и др.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Формирование навыков управления проектами БД.</w:t>
      </w:r>
    </w:p>
    <w:p w:rsidR="00D53534" w:rsidRDefault="00D53534" w:rsidP="00D53534">
      <w:pPr>
        <w:rPr>
          <w:b/>
          <w:sz w:val="24"/>
        </w:rPr>
      </w:pPr>
    </w:p>
    <w:p w:rsidR="00D53534" w:rsidRPr="00EA518B" w:rsidRDefault="00D53534" w:rsidP="00D53534">
      <w:pPr>
        <w:jc w:val="center"/>
        <w:rPr>
          <w:b/>
          <w:sz w:val="24"/>
        </w:rPr>
      </w:pPr>
    </w:p>
    <w:p w:rsidR="00FD68F3" w:rsidRDefault="00FD68F3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Требования к уровню освоения дисциплины</w:t>
      </w:r>
    </w:p>
    <w:p w:rsidR="00D53534" w:rsidRPr="00E11A2C" w:rsidRDefault="00D5353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53534" w:rsidRPr="00E11A2C" w:rsidRDefault="00D53534" w:rsidP="00D53534">
      <w:pPr>
        <w:pStyle w:val="a9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5B0815">
        <w:rPr>
          <w:sz w:val="24"/>
        </w:rPr>
        <w:t>З</w:t>
      </w:r>
      <w:r w:rsidRPr="00E11A2C">
        <w:rPr>
          <w:sz w:val="24"/>
        </w:rPr>
        <w:t>нать методы, средства и технологию: анализа информационных ресурсов предметных областей; разработки различных моделей данных, проектирования и сопровождения БД</w:t>
      </w:r>
      <w:r w:rsidR="005B0815">
        <w:rPr>
          <w:sz w:val="24"/>
        </w:rPr>
        <w:t>.</w:t>
      </w:r>
    </w:p>
    <w:p w:rsidR="00D53534" w:rsidRPr="00E11A2C" w:rsidRDefault="00D53534" w:rsidP="00D53534">
      <w:pPr>
        <w:ind w:firstLine="709"/>
        <w:rPr>
          <w:sz w:val="24"/>
        </w:rPr>
      </w:pPr>
      <w:r w:rsidRPr="00E11A2C">
        <w:rPr>
          <w:sz w:val="24"/>
        </w:rPr>
        <w:t xml:space="preserve">2. </w:t>
      </w:r>
      <w:r w:rsidR="005B0815">
        <w:rPr>
          <w:sz w:val="24"/>
        </w:rPr>
        <w:t>У</w:t>
      </w:r>
      <w:r w:rsidRPr="00E11A2C">
        <w:rPr>
          <w:sz w:val="24"/>
        </w:rPr>
        <w:t xml:space="preserve">меть осуществлять проектирование </w:t>
      </w:r>
      <w:r>
        <w:rPr>
          <w:sz w:val="24"/>
        </w:rPr>
        <w:t xml:space="preserve">баз данных </w:t>
      </w:r>
      <w:r w:rsidRPr="00E11A2C">
        <w:rPr>
          <w:sz w:val="24"/>
        </w:rPr>
        <w:t>от этапа постановки задачи до программной реализации.</w:t>
      </w:r>
    </w:p>
    <w:p w:rsidR="00D53534" w:rsidRPr="00E11A2C" w:rsidRDefault="00D53534" w:rsidP="00D53534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5B0815">
        <w:rPr>
          <w:sz w:val="24"/>
        </w:rPr>
        <w:t>И</w:t>
      </w:r>
      <w:r w:rsidRPr="00E11A2C">
        <w:rPr>
          <w:sz w:val="24"/>
        </w:rPr>
        <w:t>меть представление о развитии теории, методов проектирования и средств реализации БД.</w:t>
      </w:r>
    </w:p>
    <w:p w:rsidR="00D53534" w:rsidRDefault="00D53534" w:rsidP="00D53534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Default="00D53534" w:rsidP="00D53534">
      <w:pPr>
        <w:rPr>
          <w:sz w:val="24"/>
        </w:rPr>
      </w:pPr>
    </w:p>
    <w:p w:rsidR="000101F9" w:rsidRPr="000101F9" w:rsidRDefault="000101F9" w:rsidP="000101F9">
      <w:pPr>
        <w:pStyle w:val="Aunooi1"/>
        <w:ind w:left="0" w:firstLine="0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1.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Общие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сведения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о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базах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База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автоматизация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табличных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расчетов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Данные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информация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знания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Основные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понятия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определения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Классификация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СУБД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Состав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СУБД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работа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Aunooi1"/>
        <w:ind w:left="0" w:firstLine="0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2. </w:t>
      </w:r>
      <w:r w:rsidRPr="000101F9">
        <w:rPr>
          <w:rFonts w:ascii="Times New Roman" w:hAnsi="Times New Roman" w:hint="eastAsia"/>
          <w:b/>
          <w:szCs w:val="24"/>
          <w:lang w:val="ru-RU"/>
        </w:rPr>
        <w:t>Концепция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Требования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предъявляемые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базам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Концепция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построения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Методология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проектирования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Методология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Методология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функционирования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/>
          <w:szCs w:val="24"/>
          <w:lang w:val="ru-RU"/>
        </w:rPr>
        <w:t>Методология проектирования хранилищ данных</w:t>
      </w:r>
    </w:p>
    <w:p w:rsidR="000101F9" w:rsidRPr="000101F9" w:rsidRDefault="000101F9" w:rsidP="000101F9">
      <w:pPr>
        <w:pStyle w:val="Aunooi1"/>
        <w:ind w:left="0" w:firstLine="0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3.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Общая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теория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Модели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представления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/>
          <w:szCs w:val="24"/>
        </w:rPr>
        <w:t>CASE</w:t>
      </w:r>
      <w:r w:rsidRPr="000101F9">
        <w:rPr>
          <w:rFonts w:ascii="Times New Roman" w:hAnsi="Times New Roman"/>
          <w:szCs w:val="24"/>
          <w:lang w:val="ru-RU"/>
        </w:rPr>
        <w:t>-</w:t>
      </w:r>
      <w:r w:rsidRPr="000101F9">
        <w:rPr>
          <w:rFonts w:ascii="Times New Roman" w:hAnsi="Times New Roman" w:hint="eastAsia"/>
          <w:szCs w:val="24"/>
          <w:lang w:val="ru-RU"/>
        </w:rPr>
        <w:t>технология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/>
          <w:szCs w:val="24"/>
        </w:rPr>
        <w:t>CASE</w:t>
      </w:r>
      <w:r w:rsidRPr="000101F9">
        <w:rPr>
          <w:rFonts w:ascii="Times New Roman" w:hAnsi="Times New Roman"/>
          <w:szCs w:val="24"/>
          <w:lang w:val="ru-RU"/>
        </w:rPr>
        <w:t>-</w:t>
      </w:r>
      <w:r w:rsidRPr="000101F9">
        <w:rPr>
          <w:rFonts w:ascii="Times New Roman" w:hAnsi="Times New Roman" w:hint="eastAsia"/>
          <w:szCs w:val="24"/>
          <w:lang w:val="ru-RU"/>
        </w:rPr>
        <w:t>средства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4. </w:t>
      </w:r>
      <w:r w:rsidRPr="000101F9">
        <w:rPr>
          <w:rFonts w:ascii="Times New Roman" w:hAnsi="Times New Roman" w:hint="eastAsia"/>
          <w:b/>
          <w:szCs w:val="24"/>
          <w:lang w:val="ru-RU"/>
        </w:rPr>
        <w:t>Теория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реляционных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Математические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основы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теории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реляционных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основы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алгебры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свойства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алгебры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реляционная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алгебра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в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процедуре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основы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реляционного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исчисления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Построение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Функционирование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Логическая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структура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Создание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язык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/>
          <w:szCs w:val="24"/>
        </w:rPr>
        <w:t>SQL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язык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/>
          <w:szCs w:val="24"/>
        </w:rPr>
        <w:t>QBE</w:t>
      </w:r>
    </w:p>
    <w:p w:rsidR="000101F9" w:rsidRPr="000101F9" w:rsidRDefault="000101F9" w:rsidP="000101F9">
      <w:pPr>
        <w:pStyle w:val="Eaaaao4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5. </w:t>
      </w:r>
      <w:r w:rsidRPr="000101F9">
        <w:rPr>
          <w:rFonts w:ascii="Times New Roman" w:hAnsi="Times New Roman" w:hint="eastAsia"/>
          <w:b/>
          <w:szCs w:val="24"/>
          <w:lang w:val="ru-RU"/>
        </w:rPr>
        <w:t>Сетевые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и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иерархические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базы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  <w:r w:rsidRPr="000101F9">
        <w:rPr>
          <w:rFonts w:ascii="Times New Roman" w:hAnsi="Times New Roman"/>
          <w:b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Логическая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Программная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реализация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создание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ЯОД</w:t>
      </w:r>
      <w:r w:rsidRPr="000101F9">
        <w:rPr>
          <w:rFonts w:ascii="Times New Roman" w:hAnsi="Times New Roman"/>
          <w:szCs w:val="24"/>
          <w:lang w:val="ru-RU"/>
        </w:rPr>
        <w:t xml:space="preserve">),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сетевой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ЯМД</w:t>
      </w:r>
      <w:r w:rsidRPr="000101F9">
        <w:rPr>
          <w:rFonts w:ascii="Times New Roman" w:hAnsi="Times New Roman"/>
          <w:szCs w:val="24"/>
          <w:lang w:val="ru-RU"/>
        </w:rPr>
        <w:t>)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Логическая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Программная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реализация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создание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ЯОД</w:t>
      </w:r>
      <w:r w:rsidRPr="000101F9">
        <w:rPr>
          <w:rFonts w:ascii="Times New Roman" w:hAnsi="Times New Roman"/>
          <w:szCs w:val="24"/>
          <w:lang w:val="ru-RU"/>
        </w:rPr>
        <w:t xml:space="preserve">), </w:t>
      </w:r>
      <w:r w:rsidRPr="000101F9">
        <w:rPr>
          <w:rFonts w:ascii="Times New Roman" w:hAnsi="Times New Roman" w:hint="eastAsia"/>
          <w:szCs w:val="24"/>
          <w:lang w:val="ru-RU"/>
        </w:rPr>
        <w:t>использование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иерархической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 (</w:t>
      </w:r>
      <w:r w:rsidRPr="000101F9">
        <w:rPr>
          <w:rFonts w:ascii="Times New Roman" w:hAnsi="Times New Roman" w:hint="eastAsia"/>
          <w:szCs w:val="24"/>
          <w:lang w:val="ru-RU"/>
        </w:rPr>
        <w:t>ЯМД</w:t>
      </w:r>
      <w:r w:rsidRPr="000101F9">
        <w:rPr>
          <w:rFonts w:ascii="Times New Roman" w:hAnsi="Times New Roman"/>
          <w:szCs w:val="24"/>
          <w:lang w:val="ru-RU"/>
        </w:rPr>
        <w:t>)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6.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Объектно</w:t>
      </w:r>
      <w:r w:rsidRPr="000101F9">
        <w:rPr>
          <w:rFonts w:ascii="Times New Roman" w:hAnsi="Times New Roman"/>
          <w:b/>
          <w:szCs w:val="24"/>
          <w:lang w:val="ru-RU"/>
        </w:rPr>
        <w:t>-</w:t>
      </w:r>
      <w:r w:rsidRPr="000101F9">
        <w:rPr>
          <w:rFonts w:ascii="Times New Roman" w:hAnsi="Times New Roman" w:hint="eastAsia"/>
          <w:b/>
          <w:szCs w:val="24"/>
          <w:lang w:val="ru-RU"/>
        </w:rPr>
        <w:t>ориентированные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базы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Недостатки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реляционных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баз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Pr="000101F9">
        <w:rPr>
          <w:rFonts w:ascii="Times New Roman" w:hAnsi="Times New Roman"/>
          <w:szCs w:val="24"/>
          <w:lang w:val="ru-RU"/>
        </w:rPr>
        <w:t>.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Состояние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ООБД</w:t>
      </w:r>
    </w:p>
    <w:p w:rsid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Сущность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ООБД</w:t>
      </w:r>
    </w:p>
    <w:p w:rsidR="000101F9" w:rsidRDefault="000101F9" w:rsidP="000101F9">
      <w:pPr>
        <w:pStyle w:val="aa"/>
        <w:jc w:val="both"/>
        <w:rPr>
          <w:szCs w:val="24"/>
        </w:rPr>
      </w:pPr>
      <w:r>
        <w:rPr>
          <w:szCs w:val="24"/>
        </w:rPr>
        <w:t>Многомерная модель данных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CACHE как система управления объектно-ориентированной базой 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Недостатки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перспективы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ООБД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7.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Объектно</w:t>
      </w:r>
      <w:r w:rsidRPr="000101F9">
        <w:rPr>
          <w:rFonts w:ascii="Times New Roman" w:hAnsi="Times New Roman"/>
          <w:b/>
          <w:szCs w:val="24"/>
          <w:lang w:val="ru-RU"/>
        </w:rPr>
        <w:t>-</w:t>
      </w:r>
      <w:r w:rsidRPr="000101F9">
        <w:rPr>
          <w:rFonts w:ascii="Times New Roman" w:hAnsi="Times New Roman" w:hint="eastAsia"/>
          <w:b/>
          <w:szCs w:val="24"/>
          <w:lang w:val="ru-RU"/>
        </w:rPr>
        <w:t>реляционные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базы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Виды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Состояние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  <w:r w:rsidRPr="000101F9">
        <w:rPr>
          <w:rFonts w:ascii="Times New Roman" w:hAnsi="Times New Roman"/>
          <w:szCs w:val="24"/>
          <w:lang w:val="ru-RU"/>
        </w:rPr>
        <w:t xml:space="preserve">: </w:t>
      </w:r>
      <w:r w:rsidRPr="000101F9">
        <w:rPr>
          <w:rFonts w:ascii="Times New Roman" w:hAnsi="Times New Roman" w:hint="eastAsia"/>
          <w:szCs w:val="24"/>
          <w:lang w:val="ru-RU"/>
        </w:rPr>
        <w:t>гибридные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Расширенные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lastRenderedPageBreak/>
        <w:t>Перспективы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развития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ОРБД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8. </w:t>
      </w:r>
      <w:r w:rsidRPr="000101F9">
        <w:rPr>
          <w:rFonts w:ascii="Times New Roman" w:hAnsi="Times New Roman" w:hint="eastAsia"/>
          <w:b/>
          <w:szCs w:val="24"/>
          <w:lang w:val="ru-RU"/>
        </w:rPr>
        <w:t>Взаимосвязь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моделей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  <w:r w:rsidRPr="000101F9">
        <w:rPr>
          <w:rFonts w:ascii="Times New Roman" w:hAnsi="Times New Roman"/>
          <w:b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b/>
          <w:szCs w:val="24"/>
          <w:lang w:val="ru-RU"/>
        </w:rPr>
        <w:t>физическая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организация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БД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Сравнительная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характеристика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моделей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преобразование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моделей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Выбор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моделей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Вопросы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программной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реализации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БД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организация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хранения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доступ</w:t>
      </w:r>
    </w:p>
    <w:p w:rsidR="000101F9" w:rsidRPr="000101F9" w:rsidRDefault="000101F9" w:rsidP="000101F9">
      <w:pPr>
        <w:pStyle w:val="-Eaaaao2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Доступ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данным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их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обновление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9. </w:t>
      </w:r>
      <w:r w:rsidRPr="000101F9">
        <w:rPr>
          <w:rFonts w:ascii="Times New Roman" w:hAnsi="Times New Roman" w:hint="eastAsia"/>
          <w:b/>
          <w:szCs w:val="24"/>
          <w:lang w:val="ru-RU"/>
        </w:rPr>
        <w:t>Общая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характеристика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распределенных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Новые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требования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предъявляемые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Pr="000101F9" w:rsidRDefault="000101F9" w:rsidP="000101F9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Состав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работа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Pr="000101F9" w:rsidRDefault="000101F9" w:rsidP="000101F9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Система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клиент</w:t>
      </w:r>
      <w:r w:rsidRPr="000101F9">
        <w:rPr>
          <w:rFonts w:ascii="Times New Roman" w:hAnsi="Times New Roman"/>
          <w:szCs w:val="24"/>
          <w:lang w:val="ru-RU"/>
        </w:rPr>
        <w:t>-</w:t>
      </w:r>
      <w:r w:rsidRPr="000101F9">
        <w:rPr>
          <w:rFonts w:ascii="Times New Roman" w:hAnsi="Times New Roman" w:hint="eastAsia"/>
          <w:szCs w:val="24"/>
          <w:lang w:val="ru-RU"/>
        </w:rPr>
        <w:t>сервер</w:t>
      </w:r>
    </w:p>
    <w:p w:rsidR="000101F9" w:rsidRPr="000101F9" w:rsidRDefault="000101F9" w:rsidP="000101F9">
      <w:pPr>
        <w:pStyle w:val="Eaaaao3"/>
        <w:rPr>
          <w:rFonts w:ascii="Times New Roman" w:hAnsi="Times New Roman"/>
          <w:b/>
          <w:szCs w:val="24"/>
          <w:lang w:val="ru-RU"/>
        </w:rPr>
      </w:pPr>
      <w:r w:rsidRPr="000101F9">
        <w:rPr>
          <w:rFonts w:ascii="Times New Roman" w:hAnsi="Times New Roman" w:hint="eastAsia"/>
          <w:b/>
          <w:szCs w:val="24"/>
          <w:lang w:val="ru-RU"/>
        </w:rPr>
        <w:t>Тема</w:t>
      </w:r>
      <w:r w:rsidRPr="000101F9">
        <w:rPr>
          <w:rFonts w:ascii="Times New Roman" w:hAnsi="Times New Roman"/>
          <w:b/>
          <w:szCs w:val="24"/>
          <w:lang w:val="ru-RU"/>
        </w:rPr>
        <w:t xml:space="preserve"> 10. </w:t>
      </w:r>
      <w:r w:rsidRPr="000101F9">
        <w:rPr>
          <w:rFonts w:ascii="Times New Roman" w:hAnsi="Times New Roman" w:hint="eastAsia"/>
          <w:b/>
          <w:szCs w:val="24"/>
          <w:lang w:val="ru-RU"/>
        </w:rPr>
        <w:t>Создание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распределенных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баз</w:t>
      </w:r>
      <w:r w:rsidR="002B28DD">
        <w:rPr>
          <w:rFonts w:ascii="Times New Roman" w:hAnsi="Times New Roman"/>
          <w:b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b/>
          <w:szCs w:val="24"/>
          <w:lang w:val="ru-RU"/>
        </w:rPr>
        <w:t>данных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Обеспечение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целостности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Фрагментация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локализация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Процесс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интеграции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Преобразование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структуры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данных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Однородные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и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неоднородные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Pr="000101F9" w:rsidRDefault="000101F9" w:rsidP="000101F9">
      <w:pPr>
        <w:pStyle w:val="-Aunooi2"/>
        <w:tabs>
          <w:tab w:val="left" w:pos="0"/>
        </w:tabs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Запросы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Одновременный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доступ</w:t>
      </w:r>
    </w:p>
    <w:p w:rsidR="000101F9" w:rsidRPr="000101F9" w:rsidRDefault="000101F9" w:rsidP="000101F9">
      <w:pPr>
        <w:pStyle w:val="-Aunooi2"/>
        <w:ind w:firstLine="0"/>
        <w:rPr>
          <w:rFonts w:ascii="Times New Roman" w:hAnsi="Times New Roman"/>
          <w:szCs w:val="24"/>
          <w:lang w:val="ru-RU"/>
        </w:rPr>
      </w:pPr>
      <w:r w:rsidRPr="000101F9">
        <w:rPr>
          <w:rFonts w:ascii="Times New Roman" w:hAnsi="Times New Roman" w:hint="eastAsia"/>
          <w:szCs w:val="24"/>
          <w:lang w:val="ru-RU"/>
        </w:rPr>
        <w:t>Защита</w:t>
      </w:r>
      <w:r w:rsidRPr="000101F9">
        <w:rPr>
          <w:rFonts w:ascii="Times New Roman" w:hAnsi="Times New Roman"/>
          <w:szCs w:val="24"/>
          <w:lang w:val="ru-RU"/>
        </w:rPr>
        <w:t xml:space="preserve">, </w:t>
      </w:r>
      <w:r w:rsidRPr="000101F9">
        <w:rPr>
          <w:rFonts w:ascii="Times New Roman" w:hAnsi="Times New Roman" w:hint="eastAsia"/>
          <w:szCs w:val="24"/>
          <w:lang w:val="ru-RU"/>
        </w:rPr>
        <w:t>восстановление</w:t>
      </w:r>
      <w:r w:rsidR="002B28DD">
        <w:rPr>
          <w:rFonts w:ascii="Times New Roman" w:hAnsi="Times New Roman"/>
          <w:szCs w:val="24"/>
          <w:lang w:val="ru-RU"/>
        </w:rPr>
        <w:t xml:space="preserve"> </w:t>
      </w:r>
      <w:r w:rsidRPr="000101F9">
        <w:rPr>
          <w:rFonts w:ascii="Times New Roman" w:hAnsi="Times New Roman" w:hint="eastAsia"/>
          <w:szCs w:val="24"/>
          <w:lang w:val="ru-RU"/>
        </w:rPr>
        <w:t>РБД</w:t>
      </w:r>
    </w:p>
    <w:p w:rsidR="000101F9" w:rsidRDefault="00FD68F3" w:rsidP="000101F9">
      <w:pPr>
        <w:pStyle w:val="Caaieia3"/>
        <w:jc w:val="both"/>
        <w:rPr>
          <w:b/>
          <w:szCs w:val="24"/>
          <w:lang w:val="ru-RU"/>
        </w:rPr>
      </w:pPr>
      <w:r w:rsidRPr="00F92693">
        <w:rPr>
          <w:rFonts w:ascii="Times New Roman" w:hAnsi="Times New Roman"/>
          <w:b/>
          <w:szCs w:val="24"/>
          <w:lang w:val="ru-RU"/>
        </w:rPr>
        <w:t>Тема 1</w:t>
      </w:r>
      <w:r>
        <w:rPr>
          <w:rFonts w:ascii="Times New Roman" w:hAnsi="Times New Roman"/>
          <w:b/>
          <w:szCs w:val="24"/>
          <w:lang w:val="ru-RU"/>
        </w:rPr>
        <w:t>1</w:t>
      </w:r>
      <w:r w:rsidRPr="00F92693">
        <w:rPr>
          <w:rFonts w:ascii="Times New Roman" w:hAnsi="Times New Roman"/>
          <w:b/>
          <w:szCs w:val="24"/>
          <w:lang w:val="ru-RU"/>
        </w:rPr>
        <w:t xml:space="preserve">. </w:t>
      </w:r>
      <w:r w:rsidRPr="00F92693">
        <w:rPr>
          <w:rFonts w:ascii="Times New Roman" w:hAnsi="Times New Roman"/>
          <w:b/>
          <w:szCs w:val="24"/>
        </w:rPr>
        <w:t>WEB</w:t>
      </w:r>
      <w:r w:rsidRPr="00F92693">
        <w:rPr>
          <w:rFonts w:ascii="Times New Roman" w:hAnsi="Times New Roman"/>
          <w:b/>
          <w:szCs w:val="24"/>
          <w:lang w:val="ru-RU"/>
        </w:rPr>
        <w:t>-публикации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Общие положения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Основы языка программирования HTML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Реализация публикации</w:t>
      </w:r>
    </w:p>
    <w:p w:rsidR="000101F9" w:rsidRPr="000101F9" w:rsidRDefault="000101F9" w:rsidP="000101F9">
      <w:pPr>
        <w:pStyle w:val="Caaieia3"/>
        <w:jc w:val="both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Тема 12. Проектирование и реализация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Процедура проектирования баз данных</w:t>
      </w:r>
    </w:p>
    <w:p w:rsidR="000101F9" w:rsidRDefault="000101F9" w:rsidP="000101F9">
      <w:pPr>
        <w:jc w:val="both"/>
        <w:rPr>
          <w:sz w:val="24"/>
          <w:szCs w:val="24"/>
        </w:rPr>
      </w:pPr>
      <w:r>
        <w:rPr>
          <w:sz w:val="24"/>
          <w:szCs w:val="24"/>
        </w:rPr>
        <w:t>Процедура реализации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Централизованные БД: проектирование централизованной БД; реализация централизованной БД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Распределенные БД: проектирование распределенной БД., реализация распределенной БД</w:t>
      </w:r>
    </w:p>
    <w:p w:rsidR="000101F9" w:rsidRPr="000101F9" w:rsidRDefault="000101F9" w:rsidP="000101F9">
      <w:pPr>
        <w:pStyle w:val="Caaieia3"/>
        <w:jc w:val="both"/>
        <w:rPr>
          <w:rFonts w:ascii="Times New Roman" w:hAnsi="Times New Roman"/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Тема 13. Современный подход к проектированию и реализации баз данных</w:t>
      </w:r>
    </w:p>
    <w:p w:rsidR="000101F9" w:rsidRDefault="000101F9" w:rsidP="000101F9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>Проектирование базы данных</w:t>
      </w:r>
    </w:p>
    <w:p w:rsidR="000101F9" w:rsidRDefault="000101F9" w:rsidP="000101F9">
      <w:pPr>
        <w:pStyle w:val="210"/>
        <w:ind w:firstLine="0"/>
        <w:rPr>
          <w:szCs w:val="24"/>
        </w:rPr>
      </w:pPr>
      <w:r>
        <w:t>Реализация базы данных</w:t>
      </w:r>
      <w:r w:rsidR="00FD68F3">
        <w:t>: л</w:t>
      </w:r>
      <w:r w:rsidR="00FD68F3" w:rsidRPr="0005385B">
        <w:t>окальный вариант режима клиент-сервер</w:t>
      </w:r>
      <w:r w:rsidR="00FD68F3">
        <w:t>, у</w:t>
      </w:r>
      <w:r w:rsidR="00FD68F3" w:rsidRPr="0005385B">
        <w:rPr>
          <w:szCs w:val="24"/>
        </w:rPr>
        <w:t>даленный вариант режима клиент-сервер</w:t>
      </w:r>
    </w:p>
    <w:p w:rsidR="00D53534" w:rsidRDefault="00D53534" w:rsidP="00D53534">
      <w:pPr>
        <w:pStyle w:val="9"/>
        <w:rPr>
          <w:b/>
          <w:i w:val="0"/>
          <w:sz w:val="24"/>
        </w:rPr>
      </w:pPr>
    </w:p>
    <w:p w:rsidR="00D53534" w:rsidRDefault="00D53534" w:rsidP="00D53534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</w:t>
      </w:r>
    </w:p>
    <w:p w:rsidR="00D53534" w:rsidRDefault="00D53534" w:rsidP="00D53534"/>
    <w:p w:rsidR="00D53534" w:rsidRDefault="00D53534" w:rsidP="00D535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229"/>
        <w:gridCol w:w="1949"/>
      </w:tblGrid>
      <w:tr w:rsidR="00D53534" w:rsidTr="00FC5591">
        <w:tc>
          <w:tcPr>
            <w:tcW w:w="392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949" w:type="dxa"/>
            <w:vAlign w:val="center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Поиск в реляционной базе данных с использование языка SQL.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3.4,7, 8, 10,12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реляционной базы данных с использование языка SQL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3.4,7, 8, 10,12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Поиск в сетевой базе данных CODASYL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3.4,5, 8, 10,12</w:t>
            </w:r>
          </w:p>
        </w:tc>
      </w:tr>
      <w:tr w:rsidR="00D53534" w:rsidTr="00FC5591">
        <w:tc>
          <w:tcPr>
            <w:tcW w:w="392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7229" w:type="dxa"/>
          </w:tcPr>
          <w:p w:rsidR="00D53534" w:rsidRPr="005B0815" w:rsidRDefault="00D53534" w:rsidP="00FC5591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сетевой базы данных CODASYL</w:t>
            </w:r>
          </w:p>
        </w:tc>
        <w:tc>
          <w:tcPr>
            <w:tcW w:w="1949" w:type="dxa"/>
          </w:tcPr>
          <w:p w:rsidR="00D53534" w:rsidRDefault="00D53534" w:rsidP="00FC559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3.4,5, 8, 10,12</w:t>
            </w:r>
          </w:p>
        </w:tc>
      </w:tr>
    </w:tbl>
    <w:p w:rsidR="00D53534" w:rsidRDefault="00D53534" w:rsidP="00D53534"/>
    <w:p w:rsidR="00D53534" w:rsidRDefault="00D53534" w:rsidP="00D53534"/>
    <w:p w:rsidR="00D53534" w:rsidRDefault="00D53534" w:rsidP="00D53534">
      <w:pPr>
        <w:jc w:val="center"/>
        <w:rPr>
          <w:sz w:val="24"/>
        </w:rPr>
      </w:pPr>
    </w:p>
    <w:p w:rsidR="00D53534" w:rsidRDefault="00D53534" w:rsidP="000F13F8">
      <w:pPr>
        <w:spacing w:after="240"/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lastRenderedPageBreak/>
        <w:t>Распределение учебных часов по темам и видам занятий</w:t>
      </w:r>
    </w:p>
    <w:p w:rsidR="00D53534" w:rsidRDefault="00D53534" w:rsidP="00D53534">
      <w:pPr>
        <w:jc w:val="center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FD68F3" w:rsidTr="0032649D">
        <w:trPr>
          <w:cantSplit/>
        </w:trPr>
        <w:tc>
          <w:tcPr>
            <w:tcW w:w="675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FD68F3" w:rsidRDefault="00FD68F3" w:rsidP="0032649D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FD68F3" w:rsidRDefault="00FD68F3" w:rsidP="0032649D">
            <w:pPr>
              <w:rPr>
                <w:b/>
                <w:sz w:val="16"/>
              </w:rPr>
            </w:pPr>
          </w:p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FD68F3" w:rsidTr="0032649D">
        <w:trPr>
          <w:cantSplit/>
        </w:trPr>
        <w:tc>
          <w:tcPr>
            <w:tcW w:w="675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Практ.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FD68F3" w:rsidRDefault="00FD68F3" w:rsidP="0032649D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FD68F3" w:rsidRDefault="00FD68F3" w:rsidP="003264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FD68F3" w:rsidRDefault="00FD68F3" w:rsidP="0032649D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FD68F3" w:rsidRDefault="00FD68F3" w:rsidP="0032649D">
            <w:pPr>
              <w:rPr>
                <w:b/>
                <w:sz w:val="24"/>
              </w:rPr>
            </w:pP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Cs w:val="24"/>
              </w:rPr>
              <w:t>О</w:t>
            </w:r>
            <w:r w:rsidRPr="00B9795B">
              <w:rPr>
                <w:sz w:val="24"/>
                <w:szCs w:val="24"/>
              </w:rPr>
              <w:t>бщие сведения о базах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FD68F3" w:rsidRDefault="00B40CF5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Концепция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FD68F3" w:rsidRDefault="00B40CF5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Общая теория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 xml:space="preserve">Теория реляционных </w:t>
            </w:r>
            <w:r w:rsidRPr="00B9795B">
              <w:rPr>
                <w:szCs w:val="24"/>
              </w:rPr>
              <w:t>БД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3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</w:rPr>
            </w:pPr>
            <w:r w:rsidRPr="00B9795B">
              <w:rPr>
                <w:sz w:val="24"/>
                <w:szCs w:val="24"/>
              </w:rPr>
              <w:t>Сетевые и иерархические базы данных.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FD68F3" w:rsidP="0032649D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Объектно-ориентированные базы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Объектно-реляционные базы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Взаимосвязь моделей данных, физическая организация БД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Общая характеристика распределенных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567" w:type="dxa"/>
          </w:tcPr>
          <w:p w:rsidR="00FD68F3" w:rsidRDefault="00B40CF5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Создание распределенных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WEB-публикации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Проектирование и реализация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67" w:type="dxa"/>
          </w:tcPr>
          <w:p w:rsidR="00FD68F3" w:rsidRPr="003E524D" w:rsidRDefault="003E524D" w:rsidP="0032649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lang w:val="en-US"/>
              </w:rPr>
              <w:t>1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cantSplit/>
        </w:trPr>
        <w:tc>
          <w:tcPr>
            <w:tcW w:w="675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3261" w:type="dxa"/>
          </w:tcPr>
          <w:p w:rsidR="007F52AB" w:rsidRDefault="00FD68F3">
            <w:pPr>
              <w:rPr>
                <w:sz w:val="24"/>
                <w:szCs w:val="24"/>
              </w:rPr>
            </w:pPr>
            <w:r w:rsidRPr="00B9795B">
              <w:rPr>
                <w:sz w:val="24"/>
                <w:szCs w:val="24"/>
              </w:rPr>
              <w:t>Совреме</w:t>
            </w:r>
            <w:r w:rsidRPr="00B9795B">
              <w:rPr>
                <w:szCs w:val="24"/>
              </w:rPr>
              <w:t>н</w:t>
            </w:r>
            <w:r w:rsidRPr="00B9795B">
              <w:rPr>
                <w:sz w:val="24"/>
                <w:szCs w:val="24"/>
              </w:rPr>
              <w:t>ный подход к проектированию и реализации баз данных</w:t>
            </w:r>
          </w:p>
        </w:tc>
        <w:tc>
          <w:tcPr>
            <w:tcW w:w="567" w:type="dxa"/>
          </w:tcPr>
          <w:p w:rsidR="00FD68F3" w:rsidRPr="00B9795B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135" w:type="dxa"/>
            <w:vAlign w:val="center"/>
          </w:tcPr>
          <w:p w:rsidR="00FD68F3" w:rsidRDefault="00FD68F3" w:rsidP="0032649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FD68F3" w:rsidTr="0032649D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FD68F3" w:rsidRDefault="00FD68F3" w:rsidP="0032649D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9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</w:p>
        </w:tc>
        <w:tc>
          <w:tcPr>
            <w:tcW w:w="709" w:type="dxa"/>
          </w:tcPr>
          <w:p w:rsidR="00FD68F3" w:rsidRDefault="00B40CF5" w:rsidP="003264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FD68F3">
              <w:rPr>
                <w:sz w:val="24"/>
              </w:rPr>
              <w:t>8</w:t>
            </w:r>
          </w:p>
        </w:tc>
        <w:tc>
          <w:tcPr>
            <w:tcW w:w="567" w:type="dxa"/>
          </w:tcPr>
          <w:p w:rsidR="00FD68F3" w:rsidRDefault="00FD68F3" w:rsidP="0032649D">
            <w:pPr>
              <w:ind w:hanging="107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567" w:type="dxa"/>
          </w:tcPr>
          <w:p w:rsidR="00FD68F3" w:rsidRDefault="00FD68F3" w:rsidP="0032649D">
            <w:pPr>
              <w:jc w:val="center"/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pStyle w:val="20"/>
      </w:pPr>
      <w:r>
        <w:t>.</w:t>
      </w: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0F13F8" w:rsidRDefault="00D53534" w:rsidP="00D535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0F13F8">
        <w:rPr>
          <w:b/>
          <w:szCs w:val="24"/>
          <w:lang w:val="ru-RU"/>
        </w:rPr>
        <w:lastRenderedPageBreak/>
        <w:t>Учебно-методическое обеспечение дисциплины</w:t>
      </w:r>
    </w:p>
    <w:p w:rsidR="00D53534" w:rsidRPr="000F13F8" w:rsidRDefault="000B2C11" w:rsidP="00D53534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</w:t>
      </w:r>
      <w:r w:rsidR="00D53534" w:rsidRPr="000F13F8">
        <w:rPr>
          <w:b/>
          <w:szCs w:val="24"/>
          <w:lang w:val="ru-RU"/>
        </w:rPr>
        <w:t xml:space="preserve"> литература</w:t>
      </w:r>
    </w:p>
    <w:p w:rsidR="00764D8C" w:rsidRDefault="00764D8C" w:rsidP="00764D8C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8"/>
        <w:gridCol w:w="425"/>
        <w:gridCol w:w="567"/>
        <w:gridCol w:w="567"/>
        <w:gridCol w:w="567"/>
        <w:gridCol w:w="567"/>
        <w:gridCol w:w="851"/>
        <w:gridCol w:w="851"/>
      </w:tblGrid>
      <w:tr w:rsidR="00764D8C" w:rsidTr="00057A64">
        <w:trPr>
          <w:cantSplit/>
        </w:trPr>
        <w:tc>
          <w:tcPr>
            <w:tcW w:w="534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764D8C" w:rsidRDefault="00764D8C" w:rsidP="00057A64">
            <w:pPr>
              <w:pStyle w:val="5"/>
              <w:ind w:left="-959" w:right="-108" w:firstLine="851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425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Кп</w:t>
            </w:r>
          </w:p>
          <w:p w:rsidR="00764D8C" w:rsidRDefault="00764D8C" w:rsidP="00057A64">
            <w:pPr>
              <w:jc w:val="center"/>
            </w:pPr>
            <w:r>
              <w:t>(р)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jc w:val="center"/>
            </w:pPr>
            <w:r>
              <w:t>Инд.</w:t>
            </w:r>
          </w:p>
          <w:p w:rsidR="00764D8C" w:rsidRDefault="00764D8C" w:rsidP="00057A64">
            <w:pPr>
              <w:jc w:val="center"/>
            </w:pPr>
            <w:r>
              <w:t>зад.</w:t>
            </w:r>
          </w:p>
        </w:tc>
        <w:tc>
          <w:tcPr>
            <w:tcW w:w="851" w:type="dxa"/>
          </w:tcPr>
          <w:p w:rsidR="00764D8C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764D8C" w:rsidTr="00057A64">
        <w:trPr>
          <w:cantSplit/>
        </w:trPr>
        <w:tc>
          <w:tcPr>
            <w:tcW w:w="534" w:type="dxa"/>
          </w:tcPr>
          <w:p w:rsidR="00764D8C" w:rsidRPr="001E6AF9" w:rsidRDefault="00764D8C" w:rsidP="00057A64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764D8C" w:rsidRPr="0066161D" w:rsidRDefault="00764D8C" w:rsidP="00057A64">
            <w:pPr>
              <w:pStyle w:val="5"/>
              <w:jc w:val="both"/>
              <w:rPr>
                <w:sz w:val="24"/>
                <w:lang w:val="en-US"/>
              </w:rPr>
            </w:pPr>
            <w:r>
              <w:rPr>
                <w:sz w:val="24"/>
              </w:rPr>
              <w:t>Советов Б.Я., Дубенецкий В.А., Цехановский В.В., ШеховцовО.И.Теория информационных процессов и систем. М.: «Академия», 2010</w:t>
            </w:r>
          </w:p>
        </w:tc>
        <w:tc>
          <w:tcPr>
            <w:tcW w:w="425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Pr="000B513C" w:rsidRDefault="000B513C" w:rsidP="00057A64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64D8C" w:rsidRPr="00161970" w:rsidRDefault="00764D8C" w:rsidP="00057A64">
            <w:pPr>
              <w:pStyle w:val="5"/>
              <w:rPr>
                <w:sz w:val="20"/>
              </w:rPr>
            </w:pPr>
            <w:r w:rsidRPr="00212368">
              <w:rPr>
                <w:sz w:val="20"/>
              </w:rPr>
              <w:t>У(50)</w:t>
            </w:r>
          </w:p>
        </w:tc>
        <w:tc>
          <w:tcPr>
            <w:tcW w:w="851" w:type="dxa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764D8C" w:rsidTr="00057A64">
        <w:trPr>
          <w:cantSplit/>
        </w:trPr>
        <w:tc>
          <w:tcPr>
            <w:tcW w:w="534" w:type="dxa"/>
          </w:tcPr>
          <w:p w:rsidR="00764D8C" w:rsidRPr="001E6AF9" w:rsidRDefault="00764D8C" w:rsidP="00057A64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764D8C" w:rsidRDefault="00764D8C" w:rsidP="00057A64">
            <w:pPr>
              <w:pStyle w:val="5"/>
              <w:jc w:val="both"/>
              <w:rPr>
                <w:sz w:val="24"/>
              </w:rPr>
            </w:pPr>
            <w:r>
              <w:rPr>
                <w:sz w:val="24"/>
              </w:rPr>
              <w:t>Советов Б.Я., Цехановский В.В. Базы данных: теория и практика. М.: «Высшая школа», 2004</w:t>
            </w:r>
          </w:p>
        </w:tc>
        <w:tc>
          <w:tcPr>
            <w:tcW w:w="425" w:type="dxa"/>
            <w:vAlign w:val="center"/>
          </w:tcPr>
          <w:p w:rsidR="00764D8C" w:rsidRPr="00D57FE4" w:rsidRDefault="00764D8C" w:rsidP="00057A64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764D8C" w:rsidRPr="00D57FE4" w:rsidRDefault="00764D8C" w:rsidP="00057A64">
            <w:pPr>
              <w:pStyle w:val="5"/>
              <w:rPr>
                <w:sz w:val="24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764D8C" w:rsidRPr="00161970" w:rsidRDefault="00764D8C" w:rsidP="00057A64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У(244)</w:t>
            </w:r>
          </w:p>
        </w:tc>
        <w:tc>
          <w:tcPr>
            <w:tcW w:w="851" w:type="dxa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764D8C" w:rsidRDefault="00764D8C" w:rsidP="00764D8C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764D8C" w:rsidRPr="000F13F8" w:rsidRDefault="00764D8C" w:rsidP="00764D8C">
      <w:pPr>
        <w:pStyle w:val="5"/>
        <w:rPr>
          <w:b/>
          <w:sz w:val="24"/>
        </w:rPr>
      </w:pPr>
      <w:r w:rsidRPr="000F13F8">
        <w:rPr>
          <w:b/>
          <w:sz w:val="24"/>
        </w:rPr>
        <w:t>Дополнительная литература</w:t>
      </w:r>
    </w:p>
    <w:p w:rsidR="00764D8C" w:rsidRDefault="00764D8C" w:rsidP="00764D8C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8079"/>
        <w:gridCol w:w="993"/>
      </w:tblGrid>
      <w:tr w:rsidR="00764D8C" w:rsidTr="00057A64">
        <w:tc>
          <w:tcPr>
            <w:tcW w:w="534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764D8C" w:rsidRDefault="00764D8C" w:rsidP="00057A64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764D8C" w:rsidRDefault="00764D8C" w:rsidP="00057A64">
            <w:pPr>
              <w:pStyle w:val="5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764D8C" w:rsidTr="00057A64">
        <w:tc>
          <w:tcPr>
            <w:tcW w:w="534" w:type="dxa"/>
          </w:tcPr>
          <w:p w:rsidR="00764D8C" w:rsidRPr="00437BAB" w:rsidRDefault="00764D8C" w:rsidP="00057A64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</w:tcPr>
          <w:p w:rsidR="00764D8C" w:rsidRPr="0081776A" w:rsidRDefault="00764D8C" w:rsidP="00057A64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>Советов Б.Я., Цехановский В.В.</w:t>
            </w:r>
            <w:r>
              <w:rPr>
                <w:rFonts w:ascii="Times New Roman" w:hAnsi="Times New Roman"/>
              </w:rPr>
              <w:t>, Чертовской В.Д.Теория адаптивного автоматизированного управления. Изд-во СПбГЭТУЛЭТИ. 2009</w:t>
            </w:r>
          </w:p>
        </w:tc>
        <w:tc>
          <w:tcPr>
            <w:tcW w:w="993" w:type="dxa"/>
          </w:tcPr>
          <w:p w:rsidR="00764D8C" w:rsidRDefault="00764D8C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У(50)</w:t>
            </w:r>
          </w:p>
        </w:tc>
      </w:tr>
      <w:tr w:rsidR="00764D8C" w:rsidTr="00057A64">
        <w:tc>
          <w:tcPr>
            <w:tcW w:w="534" w:type="dxa"/>
          </w:tcPr>
          <w:p w:rsidR="00764D8C" w:rsidRPr="00437BAB" w:rsidRDefault="00764D8C" w:rsidP="00057A64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</w:tcPr>
          <w:p w:rsidR="00764D8C" w:rsidRDefault="00764D8C" w:rsidP="00057A64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>Советов Б.Я., Раков И.В., Цехановский В.В., Чертовской В.Д., Яшин А.И. Технологии искусственного интеллекта: В 2 ч.. СПб: ООО «Техномедиа»/ Изд-во «Элмор», 2007. 262с.</w:t>
            </w:r>
            <w:r w:rsidRPr="00383CD2">
              <w:rPr>
                <w:sz w:val="24"/>
              </w:rPr>
              <w:t xml:space="preserve"> 242с</w:t>
            </w:r>
          </w:p>
        </w:tc>
        <w:tc>
          <w:tcPr>
            <w:tcW w:w="993" w:type="dxa"/>
          </w:tcPr>
          <w:p w:rsidR="00764D8C" w:rsidRDefault="00764D8C" w:rsidP="00057A6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У(93)</w:t>
            </w:r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B40CF5" w:rsidTr="005A00D7">
        <w:tc>
          <w:tcPr>
            <w:tcW w:w="6912" w:type="dxa"/>
          </w:tcPr>
          <w:p w:rsidR="00B40CF5" w:rsidRDefault="00B40CF5" w:rsidP="005A00D7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B40CF5" w:rsidRDefault="00B40CF5" w:rsidP="005A00D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p w:rsidR="00D53534" w:rsidRPr="000F13F8" w:rsidRDefault="00D53534" w:rsidP="00D53534">
      <w:pPr>
        <w:ind w:firstLine="720"/>
        <w:jc w:val="center"/>
        <w:rPr>
          <w:b/>
          <w:sz w:val="24"/>
        </w:rPr>
      </w:pPr>
      <w:r w:rsidRPr="000F13F8">
        <w:rPr>
          <w:b/>
          <w:sz w:val="24"/>
        </w:rPr>
        <w:t>Электронные информационные ресурсы</w:t>
      </w:r>
    </w:p>
    <w:p w:rsidR="00D53534" w:rsidRPr="000E14EF" w:rsidRDefault="00D53534" w:rsidP="00D535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9072"/>
      </w:tblGrid>
      <w:tr w:rsidR="00D53534" w:rsidRPr="000E14EF" w:rsidTr="00FC5591">
        <w:tc>
          <w:tcPr>
            <w:tcW w:w="534" w:type="dxa"/>
            <w:vAlign w:val="center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D53534" w:rsidRPr="000E14EF" w:rsidTr="00FC5591">
        <w:tc>
          <w:tcPr>
            <w:tcW w:w="534" w:type="dxa"/>
          </w:tcPr>
          <w:p w:rsidR="00D53534" w:rsidRPr="000E14EF" w:rsidRDefault="00D53534" w:rsidP="00FC5591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D53534" w:rsidRPr="000E14EF" w:rsidRDefault="00D53534" w:rsidP="00FC5591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D53534" w:rsidRDefault="00D53534" w:rsidP="00D53534">
      <w:pPr>
        <w:jc w:val="both"/>
        <w:rPr>
          <w:b/>
          <w:sz w:val="22"/>
          <w:highlight w:val="yellow"/>
          <w:lang w:val="en-US"/>
        </w:rPr>
      </w:pPr>
    </w:p>
    <w:p w:rsidR="00D53534" w:rsidRDefault="00D53534" w:rsidP="00D53534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i/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</w:tbl>
    <w:p w:rsidR="00D53534" w:rsidRDefault="00D53534" w:rsidP="00D53534">
      <w:pPr>
        <w:ind w:firstLine="720"/>
        <w:jc w:val="both"/>
        <w:rPr>
          <w:sz w:val="24"/>
        </w:rPr>
      </w:pPr>
    </w:p>
    <w:p w:rsidR="00EF7617" w:rsidRDefault="00EF7617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D53534" w:rsidTr="00FC5591">
        <w:tc>
          <w:tcPr>
            <w:tcW w:w="6912" w:type="dxa"/>
          </w:tcPr>
          <w:p w:rsidR="00D53534" w:rsidRPr="00CB0D88" w:rsidRDefault="00D53534" w:rsidP="0066161D">
            <w:pPr>
              <w:ind w:right="-1527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. </w:t>
            </w:r>
            <w:r w:rsidR="0066161D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 w:rsidRPr="00CB0D88">
              <w:rPr>
                <w:sz w:val="24"/>
              </w:rPr>
              <w:t>Цехановский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D45536" w:rsidRDefault="00D45536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53534" w:rsidRDefault="00CF7A81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rPr>
          <w:trHeight w:val="998"/>
        </w:trPr>
        <w:tc>
          <w:tcPr>
            <w:tcW w:w="6912" w:type="dxa"/>
          </w:tcPr>
          <w:p w:rsidR="00D53534" w:rsidRDefault="00D53534" w:rsidP="00FC5591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Председатель методической комиссии факультета 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</w:p>
        </w:tc>
      </w:tr>
      <w:tr w:rsidR="00D53534" w:rsidTr="00FC5591">
        <w:tc>
          <w:tcPr>
            <w:tcW w:w="6912" w:type="dxa"/>
          </w:tcPr>
          <w:p w:rsidR="00D53534" w:rsidRDefault="00D53534" w:rsidP="00FC5591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53534" w:rsidRDefault="00D53534" w:rsidP="00FC55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6D2F12" w:rsidRDefault="009523DE"/>
    <w:sectPr w:rsidR="006D2F12" w:rsidSect="00076944">
      <w:footerReference w:type="default" r:id="rId8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3DE" w:rsidRDefault="009523DE" w:rsidP="001F3A2A">
      <w:r>
        <w:separator/>
      </w:r>
    </w:p>
  </w:endnote>
  <w:endnote w:type="continuationSeparator" w:id="0">
    <w:p w:rsidR="009523DE" w:rsidRDefault="009523DE" w:rsidP="001F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_Timer">
    <w:altName w:val="MS Mincho"/>
    <w:charset w:val="8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D96" w:rsidRDefault="00770590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027438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3E462D">
      <w:rPr>
        <w:rStyle w:val="a3"/>
        <w:noProof/>
      </w:rPr>
      <w:t>2</w:t>
    </w:r>
    <w:r>
      <w:rPr>
        <w:rStyle w:val="a3"/>
      </w:rPr>
      <w:fldChar w:fldCharType="end"/>
    </w:r>
  </w:p>
  <w:p w:rsidR="00C61D96" w:rsidRDefault="009523D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3DE" w:rsidRDefault="009523DE" w:rsidP="001F3A2A">
      <w:r>
        <w:separator/>
      </w:r>
    </w:p>
  </w:footnote>
  <w:footnote w:type="continuationSeparator" w:id="0">
    <w:p w:rsidR="009523DE" w:rsidRDefault="009523DE" w:rsidP="001F3A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534"/>
    <w:rsid w:val="000101F9"/>
    <w:rsid w:val="00027200"/>
    <w:rsid w:val="00027438"/>
    <w:rsid w:val="00027C55"/>
    <w:rsid w:val="00076944"/>
    <w:rsid w:val="000B2C11"/>
    <w:rsid w:val="000B513C"/>
    <w:rsid w:val="000D26E2"/>
    <w:rsid w:val="000F13F8"/>
    <w:rsid w:val="0018787A"/>
    <w:rsid w:val="0019280B"/>
    <w:rsid w:val="001E6AF9"/>
    <w:rsid w:val="001F3A2A"/>
    <w:rsid w:val="0021105D"/>
    <w:rsid w:val="00212DE0"/>
    <w:rsid w:val="00245812"/>
    <w:rsid w:val="00246244"/>
    <w:rsid w:val="002B28DD"/>
    <w:rsid w:val="002B34CE"/>
    <w:rsid w:val="003367D5"/>
    <w:rsid w:val="003421B5"/>
    <w:rsid w:val="00356906"/>
    <w:rsid w:val="003C7485"/>
    <w:rsid w:val="003E462D"/>
    <w:rsid w:val="003E524D"/>
    <w:rsid w:val="004240CD"/>
    <w:rsid w:val="004418DE"/>
    <w:rsid w:val="00460F90"/>
    <w:rsid w:val="004703FE"/>
    <w:rsid w:val="00477AAE"/>
    <w:rsid w:val="004C7B1D"/>
    <w:rsid w:val="004D4953"/>
    <w:rsid w:val="004E43BC"/>
    <w:rsid w:val="00503B46"/>
    <w:rsid w:val="00516081"/>
    <w:rsid w:val="0053748E"/>
    <w:rsid w:val="005669CC"/>
    <w:rsid w:val="005B0815"/>
    <w:rsid w:val="00627B8D"/>
    <w:rsid w:val="00630DEC"/>
    <w:rsid w:val="00654322"/>
    <w:rsid w:val="0066161D"/>
    <w:rsid w:val="0069699E"/>
    <w:rsid w:val="006B1374"/>
    <w:rsid w:val="006B7071"/>
    <w:rsid w:val="00715796"/>
    <w:rsid w:val="00764D8C"/>
    <w:rsid w:val="00770590"/>
    <w:rsid w:val="007E25F5"/>
    <w:rsid w:val="007F52AB"/>
    <w:rsid w:val="00842096"/>
    <w:rsid w:val="008C387A"/>
    <w:rsid w:val="009523DE"/>
    <w:rsid w:val="009820DB"/>
    <w:rsid w:val="009B52CF"/>
    <w:rsid w:val="009B5ABC"/>
    <w:rsid w:val="009D5892"/>
    <w:rsid w:val="00A3625F"/>
    <w:rsid w:val="00A91169"/>
    <w:rsid w:val="00A9285E"/>
    <w:rsid w:val="00AA4273"/>
    <w:rsid w:val="00B40CF5"/>
    <w:rsid w:val="00BB462F"/>
    <w:rsid w:val="00BC650D"/>
    <w:rsid w:val="00CB3E9A"/>
    <w:rsid w:val="00CC7FBA"/>
    <w:rsid w:val="00CD6138"/>
    <w:rsid w:val="00CF7A81"/>
    <w:rsid w:val="00D1766D"/>
    <w:rsid w:val="00D36B70"/>
    <w:rsid w:val="00D45536"/>
    <w:rsid w:val="00D53534"/>
    <w:rsid w:val="00D57FE4"/>
    <w:rsid w:val="00D64C3B"/>
    <w:rsid w:val="00D946E3"/>
    <w:rsid w:val="00DB3DCD"/>
    <w:rsid w:val="00E45E97"/>
    <w:rsid w:val="00EA518B"/>
    <w:rsid w:val="00EF7617"/>
    <w:rsid w:val="00F00C68"/>
    <w:rsid w:val="00F3205E"/>
    <w:rsid w:val="00F3207F"/>
    <w:rsid w:val="00FA5423"/>
    <w:rsid w:val="00FD68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5353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5353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53534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53534"/>
  </w:style>
  <w:style w:type="paragraph" w:customStyle="1" w:styleId="2">
    <w:name w:val="Стиль2"/>
    <w:basedOn w:val="a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53534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5353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53534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53534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3C7485"/>
    <w:pPr>
      <w:autoSpaceDE w:val="0"/>
      <w:autoSpaceDN w:val="0"/>
      <w:ind w:left="720" w:firstLine="720"/>
      <w:contextualSpacing/>
      <w:jc w:val="both"/>
    </w:pPr>
  </w:style>
  <w:style w:type="paragraph" w:styleId="ad">
    <w:name w:val="Body Text"/>
    <w:basedOn w:val="a"/>
    <w:link w:val="ae"/>
    <w:uiPriority w:val="99"/>
    <w:semiHidden/>
    <w:unhideWhenUsed/>
    <w:rsid w:val="000B2C11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B2C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07694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0769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rsid w:val="00EF7617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EF761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9867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Максим</cp:lastModifiedBy>
  <cp:revision>6</cp:revision>
  <cp:lastPrinted>2011-11-09T11:26:00Z</cp:lastPrinted>
  <dcterms:created xsi:type="dcterms:W3CDTF">2011-12-09T10:44:00Z</dcterms:created>
  <dcterms:modified xsi:type="dcterms:W3CDTF">2012-02-06T11:55:00Z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DocumentId">
    <vt:lpwstr>1WNe1Mz6vsbMcc1xomN-EtWnwg-cc33fTMbV2y_aX6-U</vt:lpwstr>
  </property>
  <property fmtid="{D5CDD505-2E9C-101B-9397-08002B2CF9AE}" pid="3" name="Google.Documents.RevisionId">
    <vt:lpwstr>04163557646963874387</vt:lpwstr>
  </property>
  <property fmtid="{D5CDD505-2E9C-101B-9397-08002B2CF9AE}" pid="4" name="Google.Documents.PreviousRevisionId">
    <vt:lpwstr>16054436815308492012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