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76F64" w:rsidRPr="00EE38FC" w:rsidRDefault="00EE38FC" w:rsidP="00B76F6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="00B76F64">
        <w:rPr>
          <w:sz w:val="24"/>
          <w:szCs w:val="24"/>
        </w:rPr>
        <w:t>ля подготовк</w:t>
      </w:r>
      <w:r>
        <w:rPr>
          <w:sz w:val="24"/>
          <w:szCs w:val="24"/>
        </w:rPr>
        <w:t xml:space="preserve">и специалистов по специальности </w:t>
      </w:r>
      <w:r w:rsidR="00032466">
        <w:rPr>
          <w:sz w:val="24"/>
          <w:szCs w:val="24"/>
        </w:rPr>
        <w:t>09</w:t>
      </w:r>
      <w:r>
        <w:rPr>
          <w:sz w:val="24"/>
          <w:szCs w:val="24"/>
        </w:rPr>
        <w:t>0</w:t>
      </w:r>
      <w:r w:rsidRPr="00EE38FC">
        <w:rPr>
          <w:sz w:val="24"/>
          <w:szCs w:val="24"/>
        </w:rPr>
        <w:t>1</w:t>
      </w:r>
      <w:r w:rsidR="00B76F64">
        <w:rPr>
          <w:sz w:val="24"/>
          <w:szCs w:val="24"/>
        </w:rPr>
        <w:t>0</w:t>
      </w:r>
      <w:r w:rsidRPr="00EE38FC">
        <w:rPr>
          <w:sz w:val="24"/>
          <w:szCs w:val="24"/>
        </w:rPr>
        <w:t>2</w:t>
      </w:r>
      <w:r w:rsidR="00B76F64">
        <w:rPr>
          <w:sz w:val="24"/>
          <w:szCs w:val="24"/>
        </w:rPr>
        <w:t>.6</w:t>
      </w:r>
      <w:r>
        <w:rPr>
          <w:sz w:val="24"/>
          <w:szCs w:val="24"/>
        </w:rPr>
        <w:t>5</w:t>
      </w:r>
    </w:p>
    <w:p w:rsidR="00B76F64" w:rsidRDefault="00B76F64" w:rsidP="00B76F64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032466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Heading1"/>
        <w:jc w:val="left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0D49DA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032466" w:rsidRPr="00EE38FC" w:rsidRDefault="00032466" w:rsidP="0003246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090</w:t>
      </w:r>
      <w:r w:rsidRPr="00EE38F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EE38FC">
        <w:rPr>
          <w:sz w:val="24"/>
          <w:szCs w:val="24"/>
        </w:rPr>
        <w:t>2</w:t>
      </w:r>
      <w:r>
        <w:rPr>
          <w:sz w:val="24"/>
          <w:szCs w:val="24"/>
        </w:rPr>
        <w:t>.65</w:t>
      </w:r>
    </w:p>
    <w:p w:rsidR="00032466" w:rsidRDefault="00032466" w:rsidP="0003246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B76F64" w:rsidRPr="00EE38FC" w:rsidRDefault="00B76F64" w:rsidP="00B14F1D">
      <w:pPr>
        <w:ind w:firstLine="720"/>
        <w:rPr>
          <w:sz w:val="24"/>
          <w:szCs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B76F64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EE38FC">
        <w:rPr>
          <w:sz w:val="24"/>
        </w:rPr>
        <w:t>3</w:t>
      </w:r>
      <w:r w:rsidR="00032466">
        <w:rPr>
          <w:sz w:val="24"/>
        </w:rPr>
        <w:t>39</w:t>
      </w:r>
    </w:p>
    <w:p w:rsidR="00B76F64" w:rsidRDefault="00B76F64" w:rsidP="00B76F6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B76F64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="00E4632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2A26AF" w:rsidP="000F7B8C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0F7B8C">
              <w:rPr>
                <w:sz w:val="24"/>
              </w:rPr>
              <w:t>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0F7B8C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321235" w:rsidRDefault="00321235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2123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B76F64" w:rsidP="00B76F64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032466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032466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32466">
              <w:rPr>
                <w:sz w:val="24"/>
              </w:rPr>
              <w:t>10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0F7B8C" w:rsidRDefault="000F7B8C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jc w:val="center"/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B76F64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B76F64" w:rsidRDefault="00B76F64" w:rsidP="00B76F64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подготовки </w:t>
      </w:r>
      <w:r w:rsidR="00EE38FC">
        <w:rPr>
          <w:sz w:val="24"/>
        </w:rPr>
        <w:t>специалистов по специальности</w:t>
      </w:r>
    </w:p>
    <w:p w:rsidR="00B76F64" w:rsidRDefault="00E9618A" w:rsidP="00EE38FC">
      <w:pPr>
        <w:jc w:val="both"/>
        <w:rPr>
          <w:sz w:val="24"/>
        </w:rPr>
      </w:pPr>
      <w:r>
        <w:rPr>
          <w:sz w:val="24"/>
          <w:szCs w:val="24"/>
        </w:rPr>
        <w:t>09</w:t>
      </w:r>
      <w:r w:rsidR="00B76F64">
        <w:rPr>
          <w:sz w:val="24"/>
          <w:szCs w:val="24"/>
        </w:rPr>
        <w:t>0</w:t>
      </w:r>
      <w:r w:rsidR="00EE38FC">
        <w:rPr>
          <w:sz w:val="24"/>
          <w:szCs w:val="24"/>
        </w:rPr>
        <w:t>1</w:t>
      </w:r>
      <w:r w:rsidR="00B76F64">
        <w:rPr>
          <w:sz w:val="24"/>
          <w:szCs w:val="24"/>
        </w:rPr>
        <w:t>0</w:t>
      </w:r>
      <w:r w:rsidR="00EE38FC">
        <w:rPr>
          <w:sz w:val="24"/>
          <w:szCs w:val="24"/>
        </w:rPr>
        <w:t>2</w:t>
      </w:r>
      <w:r w:rsidR="00B76F64">
        <w:rPr>
          <w:sz w:val="24"/>
          <w:szCs w:val="24"/>
        </w:rPr>
        <w:t>.6</w:t>
      </w:r>
      <w:r w:rsidR="00EE38FC">
        <w:rPr>
          <w:sz w:val="24"/>
          <w:szCs w:val="24"/>
        </w:rPr>
        <w:t>5</w:t>
      </w:r>
      <w:r w:rsidR="00B76F64">
        <w:rPr>
          <w:sz w:val="24"/>
        </w:rPr>
        <w:t xml:space="preserve"> – «</w:t>
      </w:r>
      <w:r>
        <w:rPr>
          <w:sz w:val="24"/>
        </w:rPr>
        <w:t>Компьютерная безопасность</w:t>
      </w:r>
      <w:r w:rsidR="00B76F64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0F7B8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764771">
        <w:rPr>
          <w:sz w:val="24"/>
          <w:szCs w:val="24"/>
        </w:rPr>
        <w:t>Информатика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972428">
        <w:rPr>
          <w:sz w:val="24"/>
        </w:rPr>
        <w:t>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0F7B8C">
        <w:rPr>
          <w:sz w:val="24"/>
        </w:rPr>
        <w:t>Программирование</w:t>
      </w:r>
    </w:p>
    <w:p w:rsidR="00972428" w:rsidRDefault="00E46323" w:rsidP="00972428">
      <w:pPr>
        <w:pStyle w:val="a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0F7B8C">
        <w:rPr>
          <w:spacing w:val="0"/>
          <w:kern w:val="0"/>
          <w:position w:val="0"/>
          <w:lang w:val="ru-RU"/>
        </w:rPr>
        <w:t>Организация ЭВМ и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C01112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247BAC" w:rsidRDefault="00247BAC" w:rsidP="00247BAC">
      <w:pPr>
        <w:ind w:firstLine="567"/>
        <w:jc w:val="both"/>
        <w:rPr>
          <w:sz w:val="24"/>
        </w:rPr>
      </w:pPr>
      <w:r>
        <w:rPr>
          <w:sz w:val="24"/>
        </w:rPr>
        <w:t>Настоящая дисциплина включает фундаментальные понятия, входящие в предмет информатики. Она посвящена изучению технической базы информационной технологии, системного и прикладного программного обеспечения компьютера.</w:t>
      </w:r>
    </w:p>
    <w:p w:rsidR="00247BAC" w:rsidRDefault="00247BAC" w:rsidP="00247BAC">
      <w:pPr>
        <w:ind w:firstLine="567"/>
        <w:jc w:val="both"/>
        <w:rPr>
          <w:sz w:val="24"/>
        </w:rPr>
      </w:pPr>
    </w:p>
    <w:p w:rsidR="00247BAC" w:rsidRDefault="00247BAC" w:rsidP="00247BAC">
      <w:pPr>
        <w:ind w:firstLine="567"/>
        <w:jc w:val="center"/>
        <w:rPr>
          <w:sz w:val="24"/>
        </w:rPr>
      </w:pPr>
    </w:p>
    <w:p w:rsidR="00E46323" w:rsidRDefault="00E46323" w:rsidP="00247BAC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целостного представления об информатике и её роли в развитии общества.</w:t>
      </w: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Раскрытие устройства и возможностей технических и программных средств.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Формирование практических навыков работы с аппаратными и программными средствами компьютера.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>
        <w:rPr>
          <w:iCs/>
          <w:sz w:val="24"/>
          <w:szCs w:val="24"/>
        </w:rPr>
        <w:t>Изучение технических и программных средств информационной технологии.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PlainText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247BAC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Знать: определения основных понятий, относящихся; разновидности аппаратных и программных средств реализации информационных процессов; программные комплексы и системы; программные средства; н</w:t>
      </w:r>
      <w:r w:rsidR="00E77EB0">
        <w:rPr>
          <w:iCs/>
          <w:sz w:val="24"/>
          <w:szCs w:val="24"/>
        </w:rPr>
        <w:t>овые информационные технологии.</w:t>
      </w:r>
    </w:p>
    <w:p w:rsidR="003647D0" w:rsidRPr="003647D0" w:rsidRDefault="00E77EB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Уметь: работать с аппаратными средствами ПК, работать с файловой системой и объектами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; получать, создавать, обрабатывать, и использовать информацию с помощью компьютеров, телекоммуникаций и других средств связи.</w:t>
      </w:r>
    </w:p>
    <w:p w:rsidR="003647D0" w:rsidRPr="003647D0" w:rsidRDefault="00E77EB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Владеть: основными приложениями пакета </w:t>
      </w:r>
      <w:r>
        <w:rPr>
          <w:iCs/>
          <w:sz w:val="24"/>
          <w:szCs w:val="24"/>
          <w:lang w:val="en-US"/>
        </w:rPr>
        <w:t>MS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>
        <w:rPr>
          <w:iCs/>
          <w:sz w:val="24"/>
          <w:szCs w:val="24"/>
        </w:rPr>
        <w:t xml:space="preserve"> для обработки текстовой, числовой,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графической информации; навыками работы в командной строке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.</w:t>
      </w:r>
    </w:p>
    <w:p w:rsidR="003647D0" w:rsidRPr="00E11A2C" w:rsidRDefault="003647D0" w:rsidP="00E11A2C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01112" w:rsidRDefault="00C01112">
      <w:pPr>
        <w:rPr>
          <w:b/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pStyle w:val="Heading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1. Основные понятия информатики.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Сигналы и данные. Понятие информации. Свойства информации: объективность, полнота, достоверность, адекватность, доступность, актуальность. Информатизация общества. Компьютер как техническое средство информатизации. Информатика как наука и учебная дисциплина.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2. Системы счисления.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Десятичная и двоичная системы. Восьмеричная и шестнадцатеричные системы. Алгоритмы перевода чисел из одной системы в другую.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3. Кодирование данных в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Двоичный алфавит. Кодирование символьной информации: таблицы ASCII, альтернативная, Windows 1251. Представление целых чисел. Связь диапазона представления с числом байтов. Представление вещественных чисел. Связь диапазона и точности представления мантиссы.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4. Основные понятия алгебры логики.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Логические величины: истина (логическая единица) и ложь (логический ноль). Логические операции: инверсия, дизъюнкция и конъюнкция. Основные законы булевой алгебры.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5. Логические основы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Техническая реализация логических величин. Бистабильная ячейка – триггер. Регистры. Сумматор. Выполнение операций сложения, вычитания и умножения целых чисел. Арифметико-логическое устройство.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6. Основные этапы развития вычислительной техники. </w:t>
      </w:r>
    </w:p>
    <w:p w:rsid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Докомпьютерный период. Создание первого компьютера. Ламповые и транзисторные ЭВМ. Микроэлектронная база ВТ: интегральные схемы малой степени интеграции, БИС и СБИС. Микропроцессоры. Персональные компьютеры (ПК). Классификация ПК.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7. Состав и назначение основных элементов персонального компьютера.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Системный блок и его состав: системная плата, жесткий диск, дисководы, блок питания  и другие устройства. Системы ввода-вывода информации: дисплей, клавиатура, мышь, принтер и другие. Устройства на системной плате. Центральный процессор. Основные характеристики микропроцессора. Эволюция микропроцессоров. Процессоры с расширенной и сокращенной системами команд. Характеристики современных микропроцессоров. Системные шины и слоты расширения. Технические характеристики шин.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>Тема 8. Устройства ввода-вывода данных, их разновидности и основные характеристики.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Мониторы.  Принципы работы мониторов различных типов. Основные характеристики мониторов. Видеоадаптер: назначение, основные характеристики. Клавиатура, разновидности клавиатур. Манипулятор типа «мышь». Принтеры и сканнеры. Мультимедийный проектор.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9. Классификация программного обеспечения.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Виды программного обеспечения и их характеристики. Системное (базовое, служебное) и прикладное программное обеспечение (ПО). Пакеты прикладных программ (ППП). Общие и специализированные ППП. Универсальные пакеты инженерных и научных расчетов. Отраслевые специализированные пакеты. Системы автоматизированного проектирования.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10. Понятие и назначение операционной системы.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Разновидности операционных систем. Служебное (сервисное) обеспечение. Определение операционной системы (ОС). Функции ОС. Классификация ОС. Эволюция ОС Windows. Концепции графического интерфейса Windows: рабочий стол, окно, объект. Стандартные программы и служебные утилиты: восстановление системы, очистка и дефрагментация дисков, архивация данных. Антивирусные программы. Использование справки. Другие операционные системы.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11. Файловая  структура операционных систем.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Операции с файлами. Понятие файловой системы. Функции файловой системы. Примеры </w:t>
      </w:r>
      <w:r w:rsidRPr="00516BD4">
        <w:rPr>
          <w:rFonts w:ascii="Times New Roman" w:hAnsi="Times New Roman"/>
          <w:szCs w:val="24"/>
          <w:lang w:val="ru-RU"/>
        </w:rPr>
        <w:lastRenderedPageBreak/>
        <w:t>файловых систем: FAT, NTFS. Имена и расширения файлов, каталоги и подкаталоги (папки). Форматы и атрибуты файлов. Файловые менеджеры. Копирование, перенос, удаление и переименование файлов средствами Windows и файловыми менеджерами. Архивация файлов.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12. Программное обеспечение обработки текстовых данных.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Текст как объект обработки. Редактор документов MS Word. Открытие и сохранение документа. Шаблоны документов. Установка параметров страницы. Настройка шрифта и параметров абзаца. Ввод и редактирование текста. Создание списков. Гиперссылки. Вставка формул. Вставка оглавления, нумерации страниц, колонтитулов, даты. Стили оформления документов (стандартные и пользователя). Создание таблиц. Вставка объектов. Проверка орфографии.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13. Электронные таблицы.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Электронные таблицы как объект обработки. Электронные таблицы MS Excel. Организация таблиц: книги, листы, ячейки. Адресация ячеек: абсолютный и относительный адрес. Форматы содержимого ячеек. Копирование и перенос содержимого ячеек. Вставка строк и столбцов. Форматирование ячеек и таблиц. Сокрытие строк и столбцов.</w:t>
      </w:r>
      <w:r w:rsidR="00F10CE0">
        <w:rPr>
          <w:rFonts w:ascii="Times New Roman" w:hAnsi="Times New Roman"/>
          <w:szCs w:val="24"/>
          <w:lang w:val="ru-RU"/>
        </w:rPr>
        <w:t xml:space="preserve"> </w:t>
      </w:r>
      <w:r w:rsidRPr="00516BD4">
        <w:rPr>
          <w:rFonts w:ascii="Times New Roman" w:hAnsi="Times New Roman"/>
          <w:szCs w:val="24"/>
          <w:lang w:val="ru-RU"/>
        </w:rPr>
        <w:t>Формулы в MS Excel. Работа со списками MS Excel. Синтаксис записи формул. Функции MS Excel. Математические и статистические функции. Логические функции. Расчет таблиц функциональных зависимостей. Построение графиков и диаграмм. Сортировка и фильтрация данных. Подбор параметров. Защита данных.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14.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Информационная модель объекта.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Основные понятия: экземпляр, объект, событие. Связи между объектами. Виды связей: «один-к-одному», «один-ко-многим», «многие-ко-многим». Структуры связей: таблица, стек, древовидная структура.</w:t>
      </w:r>
    </w:p>
    <w:p w:rsidR="00516BD4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15.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Локальные и глобальные сети.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Принципы построения сетей. Сетевое оборудование. Топология сетей: кольцевая, звездообразная, шинная и древовидная конфигурации. Сетевые карты. Сетевые кабели. Концентраторы, коммутаторы и маршрутизаторы. Сетевые протоколы OSI: прикладной, уровень представления, сеансовый, транспортный, сетевой, канальный и физический уровни. Стандарт Ethernet.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16.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Сервисы Интернета.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Глобальная сеть Интернет. Протоколы TCP/IP. IP-адрес и доменный адрес. Служба WWW. Протокол HTTP. Адрес URL. Протоколы SMTP, POP3 и IMAP4  для электронной почты и FTP для обмена файлами. DNS-сервис.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17. </w:t>
      </w:r>
      <w:r w:rsidR="00516BD4" w:rsidRPr="00F10CE0">
        <w:rPr>
          <w:rFonts w:ascii="Times New Roman" w:hAnsi="Times New Roman"/>
          <w:b/>
          <w:szCs w:val="24"/>
          <w:lang w:val="ru-RU"/>
        </w:rPr>
        <w:t>Средства использования сетевых се</w:t>
      </w:r>
      <w:r w:rsidRPr="00F10CE0">
        <w:rPr>
          <w:rFonts w:ascii="Times New Roman" w:hAnsi="Times New Roman"/>
          <w:b/>
          <w:szCs w:val="24"/>
          <w:lang w:val="ru-RU"/>
        </w:rPr>
        <w:t xml:space="preserve">рвисов.  </w:t>
      </w:r>
    </w:p>
    <w:p w:rsidR="00516BD4" w:rsidRPr="00516BD4" w:rsidRDefault="00F10CE0" w:rsidP="00516BD4">
      <w:pPr>
        <w:pStyle w:val="-Eaaaao2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Браузеры. Почтовые про</w:t>
      </w:r>
      <w:r w:rsidR="00516BD4" w:rsidRPr="00516BD4">
        <w:rPr>
          <w:rFonts w:ascii="Times New Roman" w:hAnsi="Times New Roman"/>
          <w:szCs w:val="24"/>
          <w:lang w:val="ru-RU"/>
        </w:rPr>
        <w:t>граммы.</w:t>
      </w:r>
    </w:p>
    <w:p w:rsidR="00E46323" w:rsidRDefault="00E46323" w:rsidP="00E46323">
      <w:pPr>
        <w:pStyle w:val="Heading9"/>
        <w:rPr>
          <w:b/>
          <w:i w:val="0"/>
          <w:sz w:val="24"/>
        </w:rPr>
      </w:pPr>
    </w:p>
    <w:p w:rsidR="00F10CE0" w:rsidRPr="00F10CE0" w:rsidRDefault="00F10CE0" w:rsidP="00F10CE0"/>
    <w:p w:rsidR="00F10CE0" w:rsidRDefault="00F10CE0" w:rsidP="00F10CE0">
      <w:pPr>
        <w:jc w:val="center"/>
        <w:rPr>
          <w:b/>
          <w:sz w:val="24"/>
        </w:rPr>
      </w:pPr>
      <w:r>
        <w:rPr>
          <w:b/>
          <w:sz w:val="24"/>
        </w:rPr>
        <w:t xml:space="preserve">Перечень </w:t>
      </w:r>
      <w:r w:rsidR="00C01112">
        <w:rPr>
          <w:b/>
          <w:sz w:val="24"/>
        </w:rPr>
        <w:t>лабораторных</w:t>
      </w:r>
      <w:r>
        <w:rPr>
          <w:b/>
          <w:sz w:val="24"/>
        </w:rPr>
        <w:t xml:space="preserve"> занятий</w:t>
      </w:r>
    </w:p>
    <w:p w:rsidR="00F10CE0" w:rsidRPr="00F9487B" w:rsidRDefault="00F10CE0" w:rsidP="00F10CE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F10CE0" w:rsidTr="0042613E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F10CE0" w:rsidRPr="00B2311A" w:rsidTr="0042613E">
        <w:trPr>
          <w:trHeight w:val="253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Файловая система в ОС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Командная строка в </w:t>
            </w:r>
            <w:r>
              <w:rPr>
                <w:sz w:val="24"/>
                <w:szCs w:val="24"/>
                <w:lang w:val="en-US"/>
              </w:rPr>
              <w:t>OC</w:t>
            </w:r>
            <w:r w:rsidRPr="00F1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F10CE0" w:rsidRPr="00B2311A" w:rsidTr="0042613E">
        <w:tc>
          <w:tcPr>
            <w:tcW w:w="392" w:type="dxa"/>
            <w:tcBorders>
              <w:top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-документа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16, 17</w:t>
            </w:r>
          </w:p>
        </w:tc>
      </w:tr>
    </w:tbl>
    <w:p w:rsidR="00F10CE0" w:rsidRPr="00F10CE0" w:rsidRDefault="00F10CE0" w:rsidP="00F10CE0"/>
    <w:p w:rsidR="00E46323" w:rsidRDefault="00E46323" w:rsidP="00F10CE0">
      <w:pPr>
        <w:pStyle w:val="BodyTextIndent"/>
        <w:ind w:firstLine="0"/>
        <w:outlineLvl w:val="3"/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76F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76F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10CE0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Практ. 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A41565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F10CE0" w:rsidRDefault="00A41565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C509AD" w:rsidRDefault="00A41565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информатики.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764771" w:rsidRDefault="00A41565" w:rsidP="00764771">
            <w:pPr>
              <w:jc w:val="center"/>
              <w:rPr>
                <w:lang w:val="en-US"/>
              </w:rPr>
            </w:pPr>
            <w:r w:rsidRPr="00282454">
              <w:rPr>
                <w:b/>
              </w:rPr>
              <w:t>Л1</w:t>
            </w:r>
            <w:r w:rsidR="00ED1182">
              <w:rPr>
                <w:b/>
              </w:rPr>
              <w:t xml:space="preserve">, </w:t>
            </w:r>
            <w:r w:rsidR="00764771">
              <w:rPr>
                <w:b/>
              </w:rPr>
              <w:t>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Системы счисления.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Кодирование данных в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алгебры логики.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Логические основы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этапы развития вычислительной техники.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Состав и назначение основных элементов персонального компьютера.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Устройства ввода-вывода данных, их разновидности и основные характеристики.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Классификация программного обеспечения.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Понятие и назначение операционной системы.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9618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Файловая  структура операционных систем.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9618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Программное обеспечение обработки текстовых данных.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9618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Электронные таблицы.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9618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82454" w:rsidRDefault="00764771" w:rsidP="0082631B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Информационная модель объекта.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Локальные и глобальные сети.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Сервисы Интернета.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 xml:space="preserve">Средства использования сетевых сервисов.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E9618A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E9618A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F4200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Pr="00C509AD" w:rsidRDefault="00764771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7647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B76F64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E9618A" w:rsidP="00A415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E9618A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1</w:t>
            </w:r>
            <w:r w:rsidR="00E9618A">
              <w:rPr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26EDE" w:rsidRDefault="00764771" w:rsidP="00B35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Heading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Pr="00226EDE" w:rsidRDefault="00402BD6" w:rsidP="00402BD6">
      <w:pPr>
        <w:pStyle w:val="Heading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Heading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ED1182" w:rsidTr="00226EDE">
        <w:trPr>
          <w:cantSplit/>
        </w:trPr>
        <w:tc>
          <w:tcPr>
            <w:tcW w:w="534" w:type="dxa"/>
          </w:tcPr>
          <w:p w:rsidR="00ED1182" w:rsidRPr="00764771" w:rsidRDefault="00ED1182" w:rsidP="009202B5">
            <w:pPr>
              <w:pStyle w:val="Heading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Л</w:t>
            </w:r>
            <w:r w:rsidR="00764771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819" w:type="dxa"/>
          </w:tcPr>
          <w:p w:rsidR="00ED1182" w:rsidRPr="00ED1182" w:rsidRDefault="00ED1182" w:rsidP="00ED1182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Информатик</w:t>
            </w:r>
            <w:r>
              <w:rPr>
                <w:sz w:val="24"/>
                <w:szCs w:val="24"/>
              </w:rPr>
              <w:t xml:space="preserve">а. Базовый курс./ Под ред. С.В. </w:t>
            </w:r>
            <w:r w:rsidRPr="00ED1182">
              <w:rPr>
                <w:sz w:val="24"/>
                <w:szCs w:val="24"/>
              </w:rPr>
              <w:t>Симоновича. – 2-изд. – СПб.: Питер,</w:t>
            </w:r>
            <w:r>
              <w:rPr>
                <w:sz w:val="24"/>
                <w:szCs w:val="24"/>
              </w:rPr>
              <w:t xml:space="preserve"> </w:t>
            </w:r>
            <w:r w:rsidRPr="00ED1182">
              <w:rPr>
                <w:sz w:val="24"/>
                <w:szCs w:val="24"/>
              </w:rPr>
              <w:t>2006. – 640 с.</w:t>
            </w:r>
          </w:p>
        </w:tc>
        <w:tc>
          <w:tcPr>
            <w:tcW w:w="426" w:type="dxa"/>
            <w:vAlign w:val="center"/>
          </w:tcPr>
          <w:p w:rsidR="00ED1182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1182" w:rsidRPr="005103AB" w:rsidRDefault="00764771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:rsidR="00ED1182" w:rsidRPr="00226EDE" w:rsidRDefault="00ED1182" w:rsidP="009202B5">
            <w:pPr>
              <w:pStyle w:val="Heading5"/>
              <w:rPr>
                <w:sz w:val="20"/>
              </w:rPr>
            </w:pPr>
          </w:p>
        </w:tc>
      </w:tr>
    </w:tbl>
    <w:p w:rsidR="00402BD6" w:rsidRDefault="00402BD6" w:rsidP="00ED1182">
      <w:pPr>
        <w:pStyle w:val="Heading5"/>
        <w:jc w:val="both"/>
        <w:rPr>
          <w:b/>
          <w:i/>
          <w:sz w:val="24"/>
          <w:u w:val="single"/>
        </w:rPr>
      </w:pPr>
    </w:p>
    <w:p w:rsidR="00402BD6" w:rsidRDefault="00402BD6" w:rsidP="00402BD6">
      <w:pPr>
        <w:pStyle w:val="Heading5"/>
        <w:rPr>
          <w:sz w:val="24"/>
        </w:rPr>
      </w:pPr>
      <w:r>
        <w:rPr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402BD6" w:rsidTr="00764771">
        <w:tc>
          <w:tcPr>
            <w:tcW w:w="534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402BD6" w:rsidRDefault="00402BD6" w:rsidP="009202B5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402BD6" w:rsidTr="00764771">
        <w:tc>
          <w:tcPr>
            <w:tcW w:w="534" w:type="dxa"/>
          </w:tcPr>
          <w:p w:rsidR="00402BD6" w:rsidRPr="006F1B98" w:rsidRDefault="00402BD6" w:rsidP="009202B5">
            <w:pPr>
              <w:pStyle w:val="Heading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ED1182" w:rsidRDefault="00ED1182" w:rsidP="009202B5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Додж М., Синсон К. Эффективная работа с </w:t>
            </w:r>
            <w:r>
              <w:rPr>
                <w:rFonts w:ascii="Times New Roman" w:hAnsi="Times New Roman"/>
                <w:szCs w:val="24"/>
                <w:lang w:val="en-US"/>
              </w:rPr>
              <w:t>Microsoft</w:t>
            </w:r>
            <w:r w:rsidRPr="00ED118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  <w:r w:rsidRPr="00ED1182">
              <w:rPr>
                <w:rFonts w:ascii="Times New Roman" w:hAnsi="Times New Roman"/>
                <w:szCs w:val="24"/>
              </w:rPr>
              <w:t xml:space="preserve"> 2000</w:t>
            </w:r>
            <w:r>
              <w:rPr>
                <w:rFonts w:ascii="Times New Roman" w:hAnsi="Times New Roman"/>
                <w:szCs w:val="24"/>
              </w:rPr>
              <w:t>. –</w:t>
            </w:r>
            <w:r w:rsidR="0082631B">
              <w:rPr>
                <w:rFonts w:ascii="Times New Roman" w:hAnsi="Times New Roman"/>
                <w:szCs w:val="24"/>
              </w:rPr>
              <w:t xml:space="preserve"> СП</w:t>
            </w:r>
            <w:r>
              <w:rPr>
                <w:rFonts w:ascii="Times New Roman" w:hAnsi="Times New Roman"/>
                <w:szCs w:val="24"/>
              </w:rPr>
              <w:t>б: Питер, 2001</w:t>
            </w:r>
          </w:p>
        </w:tc>
        <w:tc>
          <w:tcPr>
            <w:tcW w:w="994" w:type="dxa"/>
          </w:tcPr>
          <w:p w:rsidR="00402BD6" w:rsidRDefault="0076477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764771" w:rsidRPr="006A551C" w:rsidRDefault="00764771" w:rsidP="00B72E39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A41565">
              <w:rPr>
                <w:sz w:val="24"/>
                <w:szCs w:val="24"/>
              </w:rPr>
              <w:t>Острейковский В.А. Информатика, -М.: Высшая шк., 1999 г. -511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764771" w:rsidRDefault="00764771" w:rsidP="00B72E39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Айден К., Колесниченко О., Крамер М. И др. Аппаратные средства РС, 2-е изд. переработ. и дополн.-СПб: BHN-Санкт-Петербург, 1998.-608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321235" w:rsidRDefault="00E46323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816910" w:rsidRDefault="00816910" w:rsidP="00E46323">
      <w:pPr>
        <w:ind w:firstLine="720"/>
        <w:jc w:val="both"/>
        <w:rPr>
          <w:sz w:val="24"/>
        </w:rPr>
      </w:pPr>
    </w:p>
    <w:p w:rsidR="00816910" w:rsidRDefault="00816910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AB049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82631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B76F64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76F64" w:rsidRDefault="00B76F64" w:rsidP="008772BC">
            <w:pPr>
              <w:jc w:val="center"/>
              <w:rPr>
                <w:sz w:val="24"/>
              </w:rPr>
            </w:pPr>
          </w:p>
          <w:p w:rsidR="00B76F64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Pr="00433CD3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B76F64" w:rsidRPr="00433CD3" w:rsidRDefault="00B76F64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E76" w:rsidRDefault="00E90E76">
      <w:r>
        <w:separator/>
      </w:r>
    </w:p>
  </w:endnote>
  <w:endnote w:type="continuationSeparator" w:id="0">
    <w:p w:rsidR="00E90E76" w:rsidRDefault="00E90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F364D8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71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18A">
      <w:rPr>
        <w:rStyle w:val="PageNumber"/>
        <w:noProof/>
      </w:rPr>
      <w:t>8</w:t>
    </w:r>
    <w:r>
      <w:rPr>
        <w:rStyle w:val="PageNumber"/>
      </w:rPr>
      <w:fldChar w:fldCharType="end"/>
    </w:r>
  </w:p>
  <w:p w:rsidR="008B71B9" w:rsidRDefault="008B7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E76" w:rsidRDefault="00E90E76">
      <w:r>
        <w:separator/>
      </w:r>
    </w:p>
  </w:footnote>
  <w:footnote w:type="continuationSeparator" w:id="0">
    <w:p w:rsidR="00E90E76" w:rsidRDefault="00E90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03316"/>
    <w:rsid w:val="00007FA6"/>
    <w:rsid w:val="00032466"/>
    <w:rsid w:val="000D49DA"/>
    <w:rsid w:val="000E14EF"/>
    <w:rsid w:val="000E3DA7"/>
    <w:rsid w:val="000F7B8C"/>
    <w:rsid w:val="001157C7"/>
    <w:rsid w:val="001177DE"/>
    <w:rsid w:val="0014583F"/>
    <w:rsid w:val="00151789"/>
    <w:rsid w:val="00157707"/>
    <w:rsid w:val="00160C7F"/>
    <w:rsid w:val="00170BA4"/>
    <w:rsid w:val="00181651"/>
    <w:rsid w:val="001C35DC"/>
    <w:rsid w:val="00201D12"/>
    <w:rsid w:val="0021718C"/>
    <w:rsid w:val="00226EDE"/>
    <w:rsid w:val="00247BAC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21235"/>
    <w:rsid w:val="003647D0"/>
    <w:rsid w:val="0037690B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16BD4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43341"/>
    <w:rsid w:val="00764771"/>
    <w:rsid w:val="0077614D"/>
    <w:rsid w:val="007A4BD3"/>
    <w:rsid w:val="007C136F"/>
    <w:rsid w:val="00816910"/>
    <w:rsid w:val="0082631B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36687"/>
    <w:rsid w:val="00A41565"/>
    <w:rsid w:val="00A50ED0"/>
    <w:rsid w:val="00A67E16"/>
    <w:rsid w:val="00A95604"/>
    <w:rsid w:val="00AA0226"/>
    <w:rsid w:val="00AB049C"/>
    <w:rsid w:val="00AC09B0"/>
    <w:rsid w:val="00AE7EA3"/>
    <w:rsid w:val="00AF2B90"/>
    <w:rsid w:val="00B1344D"/>
    <w:rsid w:val="00B14F1D"/>
    <w:rsid w:val="00B24CEB"/>
    <w:rsid w:val="00B35629"/>
    <w:rsid w:val="00B37F7F"/>
    <w:rsid w:val="00B50D4D"/>
    <w:rsid w:val="00B76F64"/>
    <w:rsid w:val="00B9795B"/>
    <w:rsid w:val="00BD7826"/>
    <w:rsid w:val="00BE319A"/>
    <w:rsid w:val="00BF002C"/>
    <w:rsid w:val="00BF07FE"/>
    <w:rsid w:val="00C01112"/>
    <w:rsid w:val="00C16593"/>
    <w:rsid w:val="00C230A4"/>
    <w:rsid w:val="00C25820"/>
    <w:rsid w:val="00C25AB9"/>
    <w:rsid w:val="00C509AD"/>
    <w:rsid w:val="00C57005"/>
    <w:rsid w:val="00C61D96"/>
    <w:rsid w:val="00C63673"/>
    <w:rsid w:val="00CB0D88"/>
    <w:rsid w:val="00D0396D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77EB0"/>
    <w:rsid w:val="00E90E76"/>
    <w:rsid w:val="00E9618A"/>
    <w:rsid w:val="00E96D3B"/>
    <w:rsid w:val="00ED1182"/>
    <w:rsid w:val="00EE38FC"/>
    <w:rsid w:val="00F10CE0"/>
    <w:rsid w:val="00F124CF"/>
    <w:rsid w:val="00F363D2"/>
    <w:rsid w:val="00F364D8"/>
    <w:rsid w:val="00F41585"/>
    <w:rsid w:val="00F4200E"/>
    <w:rsid w:val="00F64E9E"/>
    <w:rsid w:val="00F8336C"/>
    <w:rsid w:val="00FD7F31"/>
    <w:rsid w:val="00FE1D1D"/>
    <w:rsid w:val="00FE6DA2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AF"/>
  </w:style>
  <w:style w:type="paragraph" w:styleId="Heading1">
    <w:name w:val="heading 1"/>
    <w:basedOn w:val="Normal"/>
    <w:next w:val="Normal"/>
    <w:link w:val="Heading1Char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46323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4632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46323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46323"/>
    <w:pPr>
      <w:keepNext/>
      <w:jc w:val="right"/>
      <w:outlineLvl w:val="5"/>
    </w:pPr>
    <w:rPr>
      <w:sz w:val="24"/>
    </w:rPr>
  </w:style>
  <w:style w:type="paragraph" w:styleId="Heading9">
    <w:name w:val="heading 9"/>
    <w:basedOn w:val="Normal"/>
    <w:next w:val="Normal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46323"/>
  </w:style>
  <w:style w:type="paragraph" w:customStyle="1" w:styleId="2">
    <w:name w:val="Стиль2"/>
    <w:basedOn w:val="Normal"/>
    <w:rsid w:val="00E46323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4632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46323"/>
    <w:pPr>
      <w:ind w:firstLine="709"/>
      <w:jc w:val="both"/>
    </w:pPr>
    <w:rPr>
      <w:i/>
      <w:sz w:val="24"/>
    </w:rPr>
  </w:style>
  <w:style w:type="paragraph" w:customStyle="1" w:styleId="20">
    <w:name w:val="???????? ????? 2"/>
    <w:basedOn w:val="Normal"/>
    <w:rsid w:val="00BD7826"/>
    <w:pPr>
      <w:jc w:val="both"/>
    </w:pPr>
  </w:style>
  <w:style w:type="paragraph" w:customStyle="1" w:styleId="21">
    <w:name w:val="???????? ????? ? ???????? 2"/>
    <w:basedOn w:val="Normal"/>
    <w:rsid w:val="00BD7826"/>
    <w:pPr>
      <w:ind w:firstLine="720"/>
      <w:jc w:val="both"/>
    </w:pPr>
    <w:rPr>
      <w:sz w:val="24"/>
    </w:rPr>
  </w:style>
  <w:style w:type="paragraph" w:styleId="PlainText">
    <w:name w:val="Plain Text"/>
    <w:basedOn w:val="Normal"/>
    <w:rsid w:val="00BD7826"/>
    <w:rPr>
      <w:rFonts w:ascii="Courier New" w:hAnsi="Courier New"/>
    </w:rPr>
  </w:style>
  <w:style w:type="paragraph" w:customStyle="1" w:styleId="a0">
    <w:name w:val="???????"/>
    <w:rsid w:val="00E11A2C"/>
  </w:style>
  <w:style w:type="paragraph" w:customStyle="1" w:styleId="Aunooi1">
    <w:name w:val="Aunooi1"/>
    <w:basedOn w:val="Normal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Normal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">
    <w:name w:val="заголовок 1"/>
    <w:basedOn w:val="Normal"/>
    <w:next w:val="Normal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">
    <w:name w:val="заголовок 4"/>
    <w:basedOn w:val="Normal"/>
    <w:next w:val="Normal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1">
    <w:name w:val="Основной: диплом"/>
    <w:basedOn w:val="Normal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BodyText">
    <w:name w:val="Body Text"/>
    <w:basedOn w:val="Normal"/>
    <w:rsid w:val="00D6024F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9BA"/>
  </w:style>
  <w:style w:type="character" w:customStyle="1" w:styleId="Heading1Char">
    <w:name w:val="Heading 1 Char"/>
    <w:basedOn w:val="DefaultParagraphFont"/>
    <w:link w:val="Heading1"/>
    <w:rsid w:val="00257FA9"/>
    <w:rPr>
      <w:sz w:val="24"/>
      <w:lang w:val="en-US"/>
    </w:rPr>
  </w:style>
  <w:style w:type="paragraph" w:customStyle="1" w:styleId="10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5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sajena</cp:lastModifiedBy>
  <cp:revision>2</cp:revision>
  <cp:lastPrinted>2011-12-05T10:12:00Z</cp:lastPrinted>
  <dcterms:created xsi:type="dcterms:W3CDTF">2012-02-02T16:55:00Z</dcterms:created>
  <dcterms:modified xsi:type="dcterms:W3CDTF">2012-02-02T16:55:00Z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1HYMXeuQY02IBLBHnS1U_R9pTMK99JR5jKpnS9-FxtX0</vt:lpwstr>
  </property>
  <property fmtid="{D5CDD505-2E9C-101B-9397-08002B2CF9AE}" pid="4" name="Google.Documents.RevisionId">
    <vt:lpwstr>16853920162300640558</vt:lpwstr>
  </property>
  <property fmtid="{D5CDD505-2E9C-101B-9397-08002B2CF9AE}" pid="5" name="Google.Documents.PreviousRevisionId">
    <vt:lpwstr>02042100963925536441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