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AB" w:rsidRPr="00F04B61" w:rsidRDefault="00F270AB" w:rsidP="00F270AB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F270AB" w:rsidRPr="00F04B61" w:rsidRDefault="00F270AB" w:rsidP="00F270AB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270AB" w:rsidRPr="00F04B61" w:rsidRDefault="00F270AB" w:rsidP="00F270AB">
      <w:pPr>
        <w:pStyle w:val="ab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(СПбГЭТУ)</w:t>
      </w: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pStyle w:val="21"/>
        <w:widowControl/>
        <w:rPr>
          <w:rFonts w:ascii="Times New Roman" w:hAnsi="Times New Roman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 по выбору студента №5</w:t>
      </w: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Pr="003A48BE"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</w:rPr>
        <w:t>Базы знаний и экспертные системы</w:t>
      </w:r>
      <w:r w:rsidRPr="003A48BE">
        <w:rPr>
          <w:i/>
          <w:iCs/>
          <w:sz w:val="24"/>
          <w:szCs w:val="24"/>
        </w:rPr>
        <w:t>»</w:t>
      </w: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F270AB" w:rsidRPr="00751488" w:rsidRDefault="00F270AB" w:rsidP="00F270AB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F270AB" w:rsidRDefault="00F270AB" w:rsidP="00F270AB">
      <w:pPr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Pr="006770DF" w:rsidRDefault="00F270AB" w:rsidP="00F270AB">
      <w:pPr>
        <w:jc w:val="both"/>
        <w:rPr>
          <w:sz w:val="24"/>
          <w:szCs w:val="24"/>
        </w:rPr>
      </w:pPr>
    </w:p>
    <w:p w:rsidR="00F270AB" w:rsidRPr="006770DF" w:rsidRDefault="00F270AB" w:rsidP="00F270AB">
      <w:pPr>
        <w:jc w:val="both"/>
        <w:rPr>
          <w:sz w:val="24"/>
          <w:szCs w:val="24"/>
        </w:rPr>
      </w:pPr>
    </w:p>
    <w:p w:rsidR="00F270AB" w:rsidRPr="006770DF" w:rsidRDefault="00F270AB" w:rsidP="00F270AB">
      <w:pPr>
        <w:jc w:val="both"/>
        <w:rPr>
          <w:sz w:val="24"/>
          <w:szCs w:val="24"/>
        </w:rPr>
      </w:pPr>
    </w:p>
    <w:p w:rsidR="00F270AB" w:rsidRPr="006770DF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Pr="006770DF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F270AB" w:rsidRPr="006770DF" w:rsidRDefault="00F270AB" w:rsidP="00F270AB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Pr="00477E86">
        <w:rPr>
          <w:sz w:val="24"/>
          <w:szCs w:val="24"/>
        </w:rPr>
        <w:t>11</w:t>
      </w:r>
    </w:p>
    <w:p w:rsidR="00F270AB" w:rsidRDefault="00EC79EE" w:rsidP="00F270AB">
      <w:pPr>
        <w:jc w:val="center"/>
        <w:rPr>
          <w:sz w:val="24"/>
          <w:szCs w:val="24"/>
        </w:rPr>
      </w:pPr>
      <w:r>
        <w:br w:type="page"/>
      </w:r>
      <w:r w:rsidR="00F270AB"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F270AB" w:rsidRDefault="00F270AB" w:rsidP="00F270AB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F270AB" w:rsidRDefault="00F270AB" w:rsidP="00F270AB">
      <w:pPr>
        <w:ind w:left="6120"/>
        <w:jc w:val="both"/>
        <w:rPr>
          <w:sz w:val="24"/>
          <w:szCs w:val="24"/>
        </w:rPr>
      </w:pPr>
    </w:p>
    <w:p w:rsidR="00F270AB" w:rsidRDefault="00F270AB" w:rsidP="00F270AB">
      <w:pPr>
        <w:ind w:left="6120"/>
        <w:jc w:val="both"/>
        <w:rPr>
          <w:sz w:val="24"/>
          <w:szCs w:val="24"/>
        </w:rPr>
      </w:pPr>
    </w:p>
    <w:p w:rsidR="00F270AB" w:rsidRDefault="00F270AB" w:rsidP="00F270AB">
      <w:pPr>
        <w:ind w:left="6120"/>
        <w:jc w:val="both"/>
        <w:rPr>
          <w:sz w:val="24"/>
          <w:szCs w:val="24"/>
        </w:rPr>
      </w:pPr>
    </w:p>
    <w:p w:rsidR="00F270AB" w:rsidRDefault="00F270AB" w:rsidP="00F270AB">
      <w:pPr>
        <w:ind w:left="6120"/>
        <w:jc w:val="both"/>
        <w:rPr>
          <w:sz w:val="24"/>
          <w:szCs w:val="24"/>
        </w:rPr>
      </w:pPr>
    </w:p>
    <w:p w:rsidR="00F270AB" w:rsidRDefault="00F270AB" w:rsidP="00F270AB">
      <w:pPr>
        <w:ind w:left="6120"/>
        <w:jc w:val="both"/>
        <w:rPr>
          <w:sz w:val="24"/>
          <w:szCs w:val="24"/>
        </w:rPr>
      </w:pPr>
    </w:p>
    <w:p w:rsidR="00F270AB" w:rsidRDefault="00F270AB" w:rsidP="00F270AB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270AB" w:rsidRDefault="00F270AB" w:rsidP="00F270AB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F270AB" w:rsidRDefault="00F270AB" w:rsidP="00F270AB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270AB" w:rsidRDefault="00F270AB" w:rsidP="00F270AB">
      <w:pPr>
        <w:ind w:left="6120"/>
        <w:jc w:val="right"/>
        <w:rPr>
          <w:sz w:val="24"/>
          <w:szCs w:val="24"/>
        </w:rPr>
      </w:pPr>
    </w:p>
    <w:p w:rsidR="00F270AB" w:rsidRDefault="00F270AB" w:rsidP="00F270AB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 г.</w:t>
      </w: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270AB" w:rsidRDefault="00F270AB" w:rsidP="00F270AB">
      <w:pPr>
        <w:jc w:val="both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 по выбору студента №5</w:t>
      </w: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Pr="003A48BE">
        <w:rPr>
          <w:i/>
          <w:iCs/>
          <w:sz w:val="24"/>
          <w:szCs w:val="24"/>
        </w:rPr>
        <w:t>«</w:t>
      </w:r>
      <w:r>
        <w:rPr>
          <w:i/>
          <w:iCs/>
          <w:sz w:val="24"/>
          <w:szCs w:val="24"/>
        </w:rPr>
        <w:t>Базы знаний и экспертные системы</w:t>
      </w:r>
      <w:r w:rsidRPr="003A48BE">
        <w:rPr>
          <w:i/>
          <w:iCs/>
          <w:sz w:val="24"/>
          <w:szCs w:val="24"/>
        </w:rPr>
        <w:t>»</w:t>
      </w: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090102.65</w:t>
      </w:r>
    </w:p>
    <w:p w:rsidR="00F270AB" w:rsidRPr="00751488" w:rsidRDefault="00F270AB" w:rsidP="00F270AB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F270AB" w:rsidRDefault="00F270AB" w:rsidP="00F270AB">
      <w:pPr>
        <w:ind w:firstLine="720"/>
        <w:jc w:val="center"/>
        <w:rPr>
          <w:sz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rPr>
          <w:sz w:val="24"/>
          <w:szCs w:val="24"/>
        </w:rPr>
      </w:pPr>
    </w:p>
    <w:p w:rsidR="00F270AB" w:rsidRPr="006770DF" w:rsidRDefault="00F270AB" w:rsidP="00F270AB">
      <w:pPr>
        <w:rPr>
          <w:sz w:val="24"/>
          <w:szCs w:val="24"/>
        </w:rPr>
      </w:pPr>
      <w:r>
        <w:rPr>
          <w:sz w:val="24"/>
          <w:szCs w:val="24"/>
        </w:rPr>
        <w:t>Уч. план №</w:t>
      </w:r>
      <w:r w:rsidRPr="00477E86">
        <w:rPr>
          <w:sz w:val="24"/>
          <w:szCs w:val="24"/>
        </w:rPr>
        <w:t>339</w:t>
      </w:r>
    </w:p>
    <w:p w:rsidR="00F270AB" w:rsidRPr="00433CD3" w:rsidRDefault="00F270AB" w:rsidP="00F270AB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F270AB" w:rsidRPr="00433CD3" w:rsidRDefault="00F270AB" w:rsidP="00F270AB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F270AB" w:rsidRPr="004535B5" w:rsidRDefault="00F270AB" w:rsidP="00F270AB">
      <w:pPr>
        <w:rPr>
          <w:sz w:val="24"/>
          <w:lang w:val="en-US"/>
        </w:rPr>
      </w:pPr>
      <w:r w:rsidRPr="00433CD3">
        <w:rPr>
          <w:sz w:val="24"/>
        </w:rPr>
        <w:t xml:space="preserve">Курс – </w:t>
      </w:r>
      <w:r>
        <w:rPr>
          <w:sz w:val="24"/>
          <w:lang w:val="en-US"/>
        </w:rPr>
        <w:t>4</w:t>
      </w:r>
    </w:p>
    <w:p w:rsidR="00F270AB" w:rsidRPr="00F270AB" w:rsidRDefault="00F270AB" w:rsidP="00F270AB">
      <w:pPr>
        <w:rPr>
          <w:sz w:val="24"/>
        </w:rPr>
      </w:pPr>
      <w:r w:rsidRPr="00433CD3">
        <w:rPr>
          <w:sz w:val="24"/>
        </w:rPr>
        <w:t xml:space="preserve">Семестр – </w:t>
      </w:r>
      <w:r>
        <w:rPr>
          <w:sz w:val="24"/>
        </w:rPr>
        <w:t>7</w:t>
      </w:r>
    </w:p>
    <w:p w:rsidR="00F270AB" w:rsidRDefault="00F270AB" w:rsidP="00F270AB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F270AB" w:rsidRPr="00433CD3" w:rsidTr="00390044">
        <w:tc>
          <w:tcPr>
            <w:tcW w:w="3544" w:type="dxa"/>
          </w:tcPr>
          <w:p w:rsidR="00F270AB" w:rsidRPr="00433CD3" w:rsidRDefault="00F270AB" w:rsidP="00390044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F270AB" w:rsidRPr="00433CD3" w:rsidRDefault="00F270AB" w:rsidP="00390044">
            <w:pPr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F270AB" w:rsidRPr="00433CD3" w:rsidRDefault="00F270AB" w:rsidP="00390044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270AB" w:rsidRPr="00433CD3" w:rsidRDefault="00F270AB" w:rsidP="00390044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F270AB" w:rsidRPr="00433CD3" w:rsidRDefault="001F5A39" w:rsidP="00390044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F270AB" w:rsidRPr="00433CD3">
              <w:rPr>
                <w:sz w:val="24"/>
              </w:rPr>
              <w:t xml:space="preserve"> семестр</w:t>
            </w:r>
          </w:p>
        </w:tc>
      </w:tr>
      <w:tr w:rsidR="00F270AB" w:rsidRPr="00433CD3" w:rsidTr="00390044">
        <w:tc>
          <w:tcPr>
            <w:tcW w:w="3544" w:type="dxa"/>
          </w:tcPr>
          <w:p w:rsidR="00F270AB" w:rsidRPr="00433CD3" w:rsidRDefault="00F270AB" w:rsidP="00390044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F270AB" w:rsidRPr="00433CD3" w:rsidRDefault="00F270AB" w:rsidP="00390044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F270AB" w:rsidRPr="00433CD3" w:rsidRDefault="00F270AB" w:rsidP="00390044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270AB" w:rsidRPr="00433CD3" w:rsidRDefault="00F270AB" w:rsidP="00390044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F270AB" w:rsidRPr="00433CD3" w:rsidRDefault="00F270AB" w:rsidP="00390044">
            <w:pPr>
              <w:jc w:val="right"/>
              <w:rPr>
                <w:sz w:val="24"/>
              </w:rPr>
            </w:pPr>
          </w:p>
        </w:tc>
      </w:tr>
      <w:tr w:rsidR="00F270AB" w:rsidRPr="00433CD3" w:rsidTr="00390044">
        <w:tc>
          <w:tcPr>
            <w:tcW w:w="3544" w:type="dxa"/>
          </w:tcPr>
          <w:p w:rsidR="00F270AB" w:rsidRPr="004535B5" w:rsidRDefault="00F270AB" w:rsidP="00390044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F270AB" w:rsidRPr="00433CD3" w:rsidRDefault="00F270AB" w:rsidP="00390044">
            <w:pPr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F270AB" w:rsidRPr="00433CD3" w:rsidRDefault="00F270AB" w:rsidP="00390044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F270AB" w:rsidRPr="00433CD3" w:rsidRDefault="00F270AB" w:rsidP="00390044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F270AB" w:rsidRPr="00433CD3" w:rsidRDefault="001F5A39" w:rsidP="00390044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F270AB">
              <w:rPr>
                <w:sz w:val="24"/>
              </w:rPr>
              <w:t xml:space="preserve"> семестр</w:t>
            </w:r>
          </w:p>
        </w:tc>
      </w:tr>
    </w:tbl>
    <w:p w:rsidR="00F270AB" w:rsidRPr="00433CD3" w:rsidRDefault="00F270AB" w:rsidP="00F270AB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F270AB" w:rsidRPr="00433CD3" w:rsidTr="00390044">
        <w:tc>
          <w:tcPr>
            <w:tcW w:w="3510" w:type="dxa"/>
            <w:tcBorders>
              <w:top w:val="single" w:sz="4" w:space="0" w:color="auto"/>
            </w:tcBorders>
          </w:tcPr>
          <w:p w:rsidR="00F270AB" w:rsidRPr="00433CD3" w:rsidRDefault="00F270AB" w:rsidP="00390044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270AB" w:rsidRPr="00433CD3" w:rsidRDefault="001F5A39" w:rsidP="00390044">
            <w:pPr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  <w:r w:rsidR="00F270AB" w:rsidRPr="00433CD3">
              <w:rPr>
                <w:sz w:val="24"/>
              </w:rPr>
              <w:t xml:space="preserve"> ч.</w:t>
            </w:r>
          </w:p>
        </w:tc>
      </w:tr>
      <w:tr w:rsidR="00F270AB" w:rsidRPr="00433CD3" w:rsidTr="00390044">
        <w:tc>
          <w:tcPr>
            <w:tcW w:w="3510" w:type="dxa"/>
          </w:tcPr>
          <w:p w:rsidR="00F270AB" w:rsidRPr="00433CD3" w:rsidRDefault="00F270AB" w:rsidP="00390044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270AB" w:rsidRPr="00433CD3" w:rsidRDefault="001F5A39" w:rsidP="00390044">
            <w:pPr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  <w:r w:rsidR="00F270AB" w:rsidRPr="00433CD3">
              <w:rPr>
                <w:sz w:val="24"/>
              </w:rPr>
              <w:t xml:space="preserve"> ч.</w:t>
            </w:r>
          </w:p>
        </w:tc>
      </w:tr>
      <w:tr w:rsidR="00F270AB" w:rsidRPr="00433CD3" w:rsidTr="00390044">
        <w:tc>
          <w:tcPr>
            <w:tcW w:w="3510" w:type="dxa"/>
          </w:tcPr>
          <w:p w:rsidR="00F270AB" w:rsidRPr="00433CD3" w:rsidRDefault="00F270AB" w:rsidP="00390044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F270AB" w:rsidRPr="00433CD3" w:rsidRDefault="00F270AB" w:rsidP="00390044">
            <w:pPr>
              <w:jc w:val="right"/>
              <w:rPr>
                <w:sz w:val="24"/>
              </w:rPr>
            </w:pPr>
            <w:r>
              <w:rPr>
                <w:sz w:val="24"/>
              </w:rPr>
              <w:t>120</w:t>
            </w:r>
            <w:r w:rsidRPr="00433CD3">
              <w:rPr>
                <w:sz w:val="24"/>
                <w:lang w:val="en-US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</w:tbl>
    <w:p w:rsidR="00F270AB" w:rsidRDefault="00F270AB" w:rsidP="00F270AB">
      <w:pPr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1F5A39" w:rsidRDefault="001F5A39" w:rsidP="00F270AB">
      <w:pPr>
        <w:jc w:val="center"/>
        <w:rPr>
          <w:sz w:val="24"/>
          <w:szCs w:val="24"/>
        </w:rPr>
      </w:pPr>
    </w:p>
    <w:p w:rsidR="001F5A39" w:rsidRDefault="001F5A39" w:rsidP="00F270AB">
      <w:pPr>
        <w:jc w:val="center"/>
        <w:rPr>
          <w:sz w:val="24"/>
          <w:szCs w:val="24"/>
        </w:rPr>
      </w:pPr>
    </w:p>
    <w:p w:rsidR="00F270AB" w:rsidRDefault="00F270AB" w:rsidP="00F270AB">
      <w:pPr>
        <w:jc w:val="center"/>
        <w:rPr>
          <w:sz w:val="24"/>
          <w:szCs w:val="24"/>
        </w:rPr>
      </w:pPr>
    </w:p>
    <w:p w:rsidR="00F270AB" w:rsidRPr="001F5A39" w:rsidRDefault="00F270AB" w:rsidP="00F270AB">
      <w:pPr>
        <w:jc w:val="center"/>
        <w:rPr>
          <w:sz w:val="24"/>
          <w:szCs w:val="24"/>
        </w:rPr>
      </w:pPr>
      <w:r>
        <w:rPr>
          <w:sz w:val="24"/>
          <w:szCs w:val="24"/>
        </w:rPr>
        <w:t>2011г.</w:t>
      </w:r>
    </w:p>
    <w:p w:rsidR="001F5A39" w:rsidRPr="001F5A39" w:rsidRDefault="001F5A39" w:rsidP="001F5A39">
      <w:pPr>
        <w:keepNext/>
        <w:spacing w:after="240"/>
        <w:jc w:val="both"/>
        <w:outlineLvl w:val="6"/>
        <w:rPr>
          <w:sz w:val="24"/>
        </w:rPr>
      </w:pPr>
      <w:r w:rsidRPr="001F5A39">
        <w:rPr>
          <w:sz w:val="24"/>
        </w:rPr>
        <w:lastRenderedPageBreak/>
        <w:t xml:space="preserve">Рабочая программа обсуждена на заседании кафедры </w:t>
      </w:r>
      <w:r>
        <w:rPr>
          <w:sz w:val="24"/>
        </w:rPr>
        <w:t>а</w:t>
      </w:r>
      <w:r w:rsidRPr="001F5A39">
        <w:rPr>
          <w:sz w:val="24"/>
        </w:rPr>
        <w:t xml:space="preserve">втоматизированных систем обработки информации и управления «___» _________________ 2011 г., протокол № ____. </w:t>
      </w:r>
    </w:p>
    <w:p w:rsidR="001F5A39" w:rsidRPr="001F5A39" w:rsidRDefault="001F5A39" w:rsidP="001F5A39">
      <w:pPr>
        <w:keepNext/>
        <w:spacing w:after="240"/>
        <w:jc w:val="both"/>
        <w:outlineLvl w:val="6"/>
        <w:rPr>
          <w:sz w:val="24"/>
          <w:szCs w:val="24"/>
        </w:rPr>
      </w:pPr>
      <w:r w:rsidRPr="001F5A39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1F5A39">
        <w:rPr>
          <w:sz w:val="24"/>
          <w:szCs w:val="24"/>
        </w:rPr>
        <w:t>стандартом для дипломированных специалистов по специальности</w:t>
      </w:r>
    </w:p>
    <w:p w:rsidR="001F5A39" w:rsidRPr="001F5A39" w:rsidRDefault="001F5A39" w:rsidP="001F5A39">
      <w:pPr>
        <w:spacing w:after="240"/>
        <w:rPr>
          <w:sz w:val="24"/>
          <w:szCs w:val="24"/>
        </w:rPr>
      </w:pPr>
      <w:r w:rsidRPr="001F5A39">
        <w:rPr>
          <w:sz w:val="24"/>
          <w:szCs w:val="24"/>
        </w:rPr>
        <w:t>090102.65 — «Компьютерная безопасность».</w:t>
      </w:r>
    </w:p>
    <w:p w:rsidR="001F5A39" w:rsidRPr="00433CD3" w:rsidRDefault="001F5A39" w:rsidP="001F5A39">
      <w:pPr>
        <w:jc w:val="both"/>
        <w:rPr>
          <w:sz w:val="24"/>
        </w:rPr>
      </w:pPr>
      <w:r w:rsidRPr="00433CD3">
        <w:rPr>
          <w:sz w:val="24"/>
        </w:rPr>
        <w:t xml:space="preserve">Дисциплина </w:t>
      </w:r>
      <w:r>
        <w:rPr>
          <w:sz w:val="24"/>
        </w:rPr>
        <w:t>«Базы знаний и экспертные системы»</w:t>
      </w:r>
      <w:r w:rsidRPr="00433CD3">
        <w:rPr>
          <w:sz w:val="24"/>
        </w:rPr>
        <w:t xml:space="preserve"> преподается </w:t>
      </w:r>
      <w:r w:rsidRPr="00433CD3">
        <w:rPr>
          <w:b/>
          <w:sz w:val="24"/>
        </w:rPr>
        <w:t>на основе ранее изученных дисциплин:</w:t>
      </w:r>
    </w:p>
    <w:p w:rsidR="001F5A39" w:rsidRPr="00C561CE" w:rsidRDefault="001F5A39" w:rsidP="001F5A39">
      <w:pPr>
        <w:pStyle w:val="ad"/>
        <w:numPr>
          <w:ilvl w:val="0"/>
          <w:numId w:val="15"/>
        </w:numPr>
        <w:rPr>
          <w:sz w:val="24"/>
        </w:rPr>
      </w:pPr>
      <w:r w:rsidRPr="00C561CE">
        <w:rPr>
          <w:sz w:val="24"/>
        </w:rPr>
        <w:t>Программирование;</w:t>
      </w:r>
    </w:p>
    <w:p w:rsidR="001F5A39" w:rsidRDefault="001F5A39" w:rsidP="001F5A39">
      <w:pPr>
        <w:pStyle w:val="ad"/>
        <w:numPr>
          <w:ilvl w:val="0"/>
          <w:numId w:val="15"/>
        </w:numPr>
        <w:rPr>
          <w:sz w:val="24"/>
        </w:rPr>
      </w:pPr>
      <w:r>
        <w:rPr>
          <w:sz w:val="24"/>
        </w:rPr>
        <w:t>Математическая логика и теория алгоритмов;</w:t>
      </w:r>
    </w:p>
    <w:p w:rsidR="001F5A39" w:rsidRDefault="001F5A39" w:rsidP="001F5A39">
      <w:pPr>
        <w:pStyle w:val="a4"/>
        <w:widowControl/>
        <w:numPr>
          <w:ilvl w:val="0"/>
          <w:numId w:val="15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Базы данных;</w:t>
      </w:r>
    </w:p>
    <w:p w:rsidR="001F5A39" w:rsidRDefault="001F5A39" w:rsidP="001F5A39">
      <w:pPr>
        <w:pStyle w:val="a4"/>
        <w:widowControl/>
        <w:numPr>
          <w:ilvl w:val="0"/>
          <w:numId w:val="15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Теория принятия решений</w:t>
      </w:r>
    </w:p>
    <w:p w:rsidR="001F5A39" w:rsidRDefault="001F5A39" w:rsidP="001F5A39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является фундаментом для изучения следующих дисциплин:</w:t>
      </w:r>
    </w:p>
    <w:p w:rsidR="001F5A39" w:rsidRDefault="001F5A39" w:rsidP="001F5A39">
      <w:pPr>
        <w:pStyle w:val="a4"/>
        <w:widowControl/>
        <w:numPr>
          <w:ilvl w:val="0"/>
          <w:numId w:val="16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Защита ОС и СУБД;</w:t>
      </w:r>
    </w:p>
    <w:p w:rsidR="001F5A39" w:rsidRDefault="001F5A39" w:rsidP="001F5A39">
      <w:pPr>
        <w:pStyle w:val="a4"/>
        <w:widowControl/>
        <w:numPr>
          <w:ilvl w:val="0"/>
          <w:numId w:val="16"/>
        </w:numPr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Системы искусственного интеллекта</w:t>
      </w:r>
    </w:p>
    <w:p w:rsidR="001F5A39" w:rsidRDefault="001F5A39" w:rsidP="001F5A39">
      <w:pPr>
        <w:jc w:val="both"/>
        <w:rPr>
          <w:sz w:val="24"/>
          <w:szCs w:val="24"/>
        </w:rPr>
      </w:pPr>
    </w:p>
    <w:p w:rsidR="001F5A39" w:rsidRDefault="001F5A39" w:rsidP="001F5A39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276CAC" w:rsidRDefault="00276CAC"/>
    <w:p w:rsidR="001F5A39" w:rsidRDefault="001F5A39">
      <w:pPr>
        <w:jc w:val="center"/>
        <w:rPr>
          <w:b/>
          <w:sz w:val="24"/>
        </w:rPr>
      </w:pPr>
    </w:p>
    <w:p w:rsidR="001F5A39" w:rsidRPr="001F5A39" w:rsidRDefault="001F5A39" w:rsidP="001F5A39">
      <w:pPr>
        <w:jc w:val="center"/>
        <w:rPr>
          <w:b/>
          <w:sz w:val="24"/>
        </w:rPr>
      </w:pPr>
      <w:r w:rsidRPr="001F5A39">
        <w:rPr>
          <w:b/>
          <w:sz w:val="24"/>
        </w:rPr>
        <w:t>АННОТАЦИЯ ДИСЦИПЛИНЫ</w:t>
      </w:r>
    </w:p>
    <w:p w:rsidR="001F5A39" w:rsidRPr="001F5A39" w:rsidRDefault="001F5A39" w:rsidP="001F5A39">
      <w:pPr>
        <w:jc w:val="center"/>
        <w:rPr>
          <w:b/>
          <w:sz w:val="24"/>
        </w:rPr>
      </w:pPr>
    </w:p>
    <w:p w:rsidR="001F5A39" w:rsidRPr="001F5A39" w:rsidRDefault="001F5A39" w:rsidP="001F5A39">
      <w:pPr>
        <w:jc w:val="both"/>
        <w:rPr>
          <w:sz w:val="24"/>
        </w:rPr>
      </w:pPr>
      <w:r w:rsidRPr="001F5A39">
        <w:rPr>
          <w:sz w:val="24"/>
        </w:rPr>
        <w:t>В современных научных исследованиях решаемые задачи могут быть разделены на три класса в зависимости от сложности задач. Задачи первого класса (с «незначительным» объемом данных) решаются с помощью традиционных математических методов; задачи третьего класса (со «значительным» объемом данных) решаются статистическими методами; решение же широчайшего класса трудно формализуемых задач (задач второго класса) не возможно без участия человека, т.е. требуется создание человеко-машинных систем, эффективных как с точки зрения человека, так и с точки зрения ЭВМ.</w:t>
      </w:r>
    </w:p>
    <w:p w:rsidR="001F5A39" w:rsidRPr="001F5A39" w:rsidRDefault="001F5A39" w:rsidP="001F5A39">
      <w:pPr>
        <w:jc w:val="both"/>
        <w:rPr>
          <w:sz w:val="24"/>
        </w:rPr>
      </w:pPr>
    </w:p>
    <w:p w:rsidR="001F5A39" w:rsidRPr="001F5A39" w:rsidRDefault="001F5A39" w:rsidP="001F5A39">
      <w:pPr>
        <w:jc w:val="both"/>
        <w:rPr>
          <w:sz w:val="24"/>
        </w:rPr>
      </w:pPr>
      <w:r w:rsidRPr="001F5A39">
        <w:rPr>
          <w:sz w:val="24"/>
        </w:rPr>
        <w:t>В данной дисциплине изучается математическая база решения трудно формализуемых задач и формируются навыки экспериментальных исследований при выборе метода решения трудно формализуемых задач с помощью систем основанных на знаниях.</w:t>
      </w:r>
    </w:p>
    <w:p w:rsidR="001F5A39" w:rsidRDefault="001F5A39">
      <w:pPr>
        <w:jc w:val="center"/>
        <w:rPr>
          <w:b/>
          <w:sz w:val="24"/>
        </w:rPr>
      </w:pPr>
    </w:p>
    <w:p w:rsidR="00276CAC" w:rsidRDefault="00EC79EE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276CAC" w:rsidRDefault="00276CAC">
      <w:pPr>
        <w:jc w:val="center"/>
        <w:rPr>
          <w:b/>
          <w:lang w:val="en-US"/>
        </w:rPr>
      </w:pPr>
    </w:p>
    <w:p w:rsidR="00276CAC" w:rsidRPr="001F5A39" w:rsidRDefault="00EC79EE">
      <w:pPr>
        <w:numPr>
          <w:ilvl w:val="0"/>
          <w:numId w:val="13"/>
        </w:numPr>
        <w:jc w:val="both"/>
        <w:rPr>
          <w:sz w:val="24"/>
        </w:rPr>
      </w:pPr>
      <w:r w:rsidRPr="001F5A39">
        <w:rPr>
          <w:sz w:val="24"/>
        </w:rPr>
        <w:t>Изучение математической базы решения трудно формализуемых задач.</w:t>
      </w:r>
    </w:p>
    <w:p w:rsidR="00276CAC" w:rsidRPr="001F5A39" w:rsidRDefault="00EC79EE">
      <w:pPr>
        <w:numPr>
          <w:ilvl w:val="0"/>
          <w:numId w:val="13"/>
        </w:numPr>
        <w:jc w:val="both"/>
        <w:rPr>
          <w:sz w:val="24"/>
        </w:rPr>
      </w:pPr>
      <w:r w:rsidRPr="001F5A39">
        <w:rPr>
          <w:sz w:val="24"/>
        </w:rPr>
        <w:t xml:space="preserve">Формирование  навыков экспериментальных исследований при выборе метода решения трудно формализуемых задач. </w:t>
      </w:r>
    </w:p>
    <w:p w:rsidR="00276CAC" w:rsidRDefault="00276CAC">
      <w:pPr>
        <w:jc w:val="center"/>
        <w:rPr>
          <w:b/>
        </w:rPr>
      </w:pPr>
    </w:p>
    <w:p w:rsidR="00276CAC" w:rsidRDefault="00EC79EE">
      <w:pPr>
        <w:pStyle w:val="3"/>
      </w:pPr>
      <w:r>
        <w:t>Требования к уровню освоения дисциплины</w:t>
      </w:r>
    </w:p>
    <w:p w:rsidR="00276CAC" w:rsidRDefault="00276CAC"/>
    <w:p w:rsidR="00276CAC" w:rsidRDefault="00EC79EE">
      <w:pPr>
        <w:pStyle w:val="a4"/>
        <w:widowControl/>
        <w:ind w:firstLine="36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276CAC" w:rsidRDefault="00EC79EE">
      <w:pPr>
        <w:numPr>
          <w:ilvl w:val="0"/>
          <w:numId w:val="1"/>
        </w:numPr>
        <w:jc w:val="both"/>
      </w:pPr>
      <w:r>
        <w:rPr>
          <w:sz w:val="24"/>
        </w:rPr>
        <w:t>Знать формы представления знаний; назначение, возможности, состав, организацию и особенности функционирования экспертных систем (ЭС); способы организации поиска решений; возможности режима объяснений; принципы построения ЭС.</w:t>
      </w:r>
    </w:p>
    <w:p w:rsidR="00276CAC" w:rsidRDefault="00EC79EE">
      <w:pPr>
        <w:numPr>
          <w:ilvl w:val="0"/>
          <w:numId w:val="1"/>
        </w:numPr>
        <w:jc w:val="both"/>
      </w:pPr>
      <w:r>
        <w:rPr>
          <w:sz w:val="24"/>
        </w:rPr>
        <w:t>Уметь классифицировать решаемые задачи; анализировать архитектуру ЭС с позиций инженера по знаниям и пользователя; оценивать применимость конкретной ЭС для решения задач заданного класса; представлять  знания с помощью инструментальных средств; реализовать простейшую ЭС.</w:t>
      </w:r>
    </w:p>
    <w:p w:rsidR="00276CAC" w:rsidRDefault="00EC79EE">
      <w:pPr>
        <w:numPr>
          <w:ilvl w:val="0"/>
          <w:numId w:val="1"/>
        </w:numPr>
        <w:jc w:val="both"/>
      </w:pPr>
      <w:r>
        <w:rPr>
          <w:sz w:val="24"/>
        </w:rPr>
        <w:lastRenderedPageBreak/>
        <w:t>Иметь представление об основных этапах системного анализа; о зависимости архитектуры ЭС от требований задачи; о способах реализации основных блоков ЭС на различных языках; о перспективах развития ЭС.</w:t>
      </w:r>
    </w:p>
    <w:p w:rsidR="00276CAC" w:rsidRDefault="00276CAC"/>
    <w:p w:rsidR="00276CAC" w:rsidRDefault="00276CAC"/>
    <w:p w:rsidR="00276CAC" w:rsidRPr="001F5A39" w:rsidRDefault="00EC79EE">
      <w:pPr>
        <w:pStyle w:val="4"/>
        <w:outlineLvl w:val="3"/>
        <w:rPr>
          <w:sz w:val="24"/>
          <w:szCs w:val="24"/>
        </w:rPr>
      </w:pPr>
      <w:r w:rsidRPr="001F5A39">
        <w:rPr>
          <w:sz w:val="24"/>
          <w:szCs w:val="24"/>
        </w:rPr>
        <w:t>Содержание рабочей программы</w:t>
      </w:r>
    </w:p>
    <w:p w:rsidR="00276CAC" w:rsidRPr="001F5A39" w:rsidRDefault="00276CAC">
      <w:pPr>
        <w:rPr>
          <w:sz w:val="24"/>
          <w:szCs w:val="24"/>
        </w:rPr>
      </w:pPr>
    </w:p>
    <w:p w:rsidR="00276CAC" w:rsidRPr="001F5A39" w:rsidRDefault="00EC79EE">
      <w:pPr>
        <w:ind w:firstLine="720"/>
        <w:rPr>
          <w:b/>
          <w:sz w:val="24"/>
          <w:szCs w:val="24"/>
        </w:rPr>
      </w:pPr>
      <w:r w:rsidRPr="001F5A39">
        <w:rPr>
          <w:b/>
          <w:sz w:val="24"/>
          <w:szCs w:val="24"/>
        </w:rPr>
        <w:t>Тема 1. Основные понятия.</w:t>
      </w:r>
    </w:p>
    <w:p w:rsidR="00276CAC" w:rsidRPr="001F5A39" w:rsidRDefault="00EC79EE">
      <w:pPr>
        <w:pStyle w:val="a4"/>
        <w:widowControl/>
        <w:ind w:firstLine="720"/>
        <w:jc w:val="both"/>
        <w:rPr>
          <w:spacing w:val="0"/>
          <w:kern w:val="0"/>
          <w:position w:val="0"/>
          <w:szCs w:val="24"/>
          <w:lang w:val="ru-RU"/>
        </w:rPr>
      </w:pPr>
      <w:r w:rsidRPr="001F5A39">
        <w:rPr>
          <w:spacing w:val="0"/>
          <w:kern w:val="0"/>
          <w:position w:val="0"/>
          <w:szCs w:val="24"/>
          <w:lang w:val="ru-RU"/>
        </w:rPr>
        <w:t>Назначение и определение экспертной системы (ЭС). Место ЭС в общей системе знаний. Знания. Открытые системы. Интерфейс пользователя. Человеческий аспект. Машинный аспект. Области применения ЭС. Классификация ЭС. Типы ЭС. Архитектура ЭС. Возможности, состав, организация и особенности функционирования ЭС. Схема построения  и функционирования ЭС.</w:t>
      </w:r>
    </w:p>
    <w:p w:rsidR="00276CAC" w:rsidRPr="001F5A39" w:rsidRDefault="00EC79EE">
      <w:pPr>
        <w:pStyle w:val="a4"/>
        <w:widowControl/>
        <w:ind w:firstLine="720"/>
        <w:jc w:val="both"/>
        <w:rPr>
          <w:spacing w:val="0"/>
          <w:kern w:val="0"/>
          <w:position w:val="0"/>
          <w:szCs w:val="24"/>
          <w:lang w:val="ru-RU"/>
        </w:rPr>
      </w:pPr>
      <w:r w:rsidRPr="001F5A39">
        <w:rPr>
          <w:spacing w:val="0"/>
          <w:kern w:val="0"/>
          <w:position w:val="0"/>
          <w:szCs w:val="24"/>
          <w:lang w:val="ru-RU"/>
        </w:rPr>
        <w:t>Понятия и методы системного анализа. Методы направленные на формализацию: экспериментальные исследования, построение моделей, имитационное моделирование. Эвристические методы: формулирование проблем, выявление целей, определение критериев, генерирование альтернатив.</w:t>
      </w:r>
    </w:p>
    <w:p w:rsidR="00276CAC" w:rsidRPr="001F5A39" w:rsidRDefault="00276CAC">
      <w:pPr>
        <w:rPr>
          <w:b/>
          <w:sz w:val="24"/>
          <w:szCs w:val="24"/>
        </w:rPr>
      </w:pPr>
    </w:p>
    <w:p w:rsidR="00276CAC" w:rsidRPr="001F5A39" w:rsidRDefault="00EC79EE">
      <w:pPr>
        <w:ind w:firstLine="720"/>
        <w:rPr>
          <w:b/>
          <w:sz w:val="24"/>
          <w:szCs w:val="24"/>
        </w:rPr>
      </w:pPr>
      <w:r w:rsidRPr="001F5A39">
        <w:rPr>
          <w:b/>
          <w:sz w:val="24"/>
          <w:szCs w:val="24"/>
        </w:rPr>
        <w:t>Тема 2. Состав и принципы работы инструментальной ЭС.</w:t>
      </w:r>
    </w:p>
    <w:p w:rsidR="00276CAC" w:rsidRPr="001F5A39" w:rsidRDefault="00EC79EE">
      <w:pPr>
        <w:pStyle w:val="9"/>
        <w:jc w:val="both"/>
        <w:outlineLvl w:val="8"/>
        <w:rPr>
          <w:i w:val="0"/>
          <w:sz w:val="24"/>
          <w:szCs w:val="24"/>
        </w:rPr>
      </w:pPr>
      <w:r w:rsidRPr="001F5A39">
        <w:rPr>
          <w:i w:val="0"/>
          <w:sz w:val="24"/>
          <w:szCs w:val="24"/>
        </w:rPr>
        <w:tab/>
        <w:t>Поиск решения. Представление задач в пространстве состояний. Слепой и эвристический поиск. Поиск, направляемый пользователем. Абстрагирование пространства решений. Порождение и проверка. Представление задач с помощью теорем. Правила вывода. Прямой и обратный вывод, их достоинства и недостатки. Организация циклов на языке эксперта.</w:t>
      </w:r>
    </w:p>
    <w:p w:rsidR="00276CAC" w:rsidRPr="001F5A39" w:rsidRDefault="00EC79EE">
      <w:pPr>
        <w:pStyle w:val="a4"/>
        <w:widowControl/>
        <w:rPr>
          <w:spacing w:val="0"/>
          <w:kern w:val="0"/>
          <w:position w:val="0"/>
          <w:szCs w:val="24"/>
          <w:lang w:val="ru-RU"/>
        </w:rPr>
      </w:pPr>
      <w:r w:rsidRPr="001F5A39">
        <w:rPr>
          <w:spacing w:val="0"/>
          <w:kern w:val="0"/>
          <w:position w:val="0"/>
          <w:szCs w:val="24"/>
          <w:lang w:val="ru-RU"/>
        </w:rPr>
        <w:tab/>
        <w:t>Язык эксперта. Организация циклов на языке эксперта. Язык пользователя.</w:t>
      </w:r>
    </w:p>
    <w:p w:rsidR="00276CAC" w:rsidRPr="001F5A39" w:rsidRDefault="00EC79EE">
      <w:pPr>
        <w:ind w:firstLine="720"/>
        <w:jc w:val="both"/>
        <w:rPr>
          <w:sz w:val="24"/>
          <w:szCs w:val="24"/>
        </w:rPr>
      </w:pPr>
      <w:r w:rsidRPr="001F5A39">
        <w:rPr>
          <w:sz w:val="24"/>
          <w:szCs w:val="24"/>
        </w:rPr>
        <w:t>Назначение объяснений. Способы реализации объяснений. Реализация ответов на вопросы КАК и ПОЧЕМУ. Сравнение возможностей объяснений при прямом и обратном выводе. Организация объяснений при использовании факторов уверенности.</w:t>
      </w:r>
    </w:p>
    <w:p w:rsidR="00276CAC" w:rsidRPr="001F5A39" w:rsidRDefault="00EC79EE">
      <w:pPr>
        <w:pStyle w:val="a4"/>
        <w:widowControl/>
        <w:jc w:val="both"/>
        <w:rPr>
          <w:spacing w:val="0"/>
          <w:kern w:val="0"/>
          <w:position w:val="0"/>
          <w:szCs w:val="24"/>
          <w:lang w:val="ru-RU"/>
        </w:rPr>
      </w:pPr>
      <w:r w:rsidRPr="001F5A39">
        <w:rPr>
          <w:spacing w:val="0"/>
          <w:kern w:val="0"/>
          <w:position w:val="0"/>
          <w:szCs w:val="24"/>
          <w:lang w:val="ru-RU"/>
        </w:rPr>
        <w:tab/>
        <w:t>Разработка автоматизированной обучающей системы.</w:t>
      </w:r>
    </w:p>
    <w:p w:rsidR="00276CAC" w:rsidRPr="001F5A39" w:rsidRDefault="00276CAC">
      <w:pPr>
        <w:pStyle w:val="a4"/>
        <w:widowControl/>
        <w:rPr>
          <w:spacing w:val="0"/>
          <w:kern w:val="0"/>
          <w:position w:val="0"/>
          <w:szCs w:val="24"/>
          <w:lang w:val="ru-RU"/>
        </w:rPr>
      </w:pPr>
    </w:p>
    <w:p w:rsidR="00276CAC" w:rsidRPr="001F5A39" w:rsidRDefault="00EC79EE">
      <w:pPr>
        <w:ind w:firstLine="720"/>
        <w:rPr>
          <w:b/>
          <w:sz w:val="24"/>
          <w:szCs w:val="24"/>
        </w:rPr>
      </w:pPr>
      <w:r w:rsidRPr="001F5A39">
        <w:rPr>
          <w:b/>
          <w:sz w:val="24"/>
          <w:szCs w:val="24"/>
        </w:rPr>
        <w:t>Тема 3. Способы представления знаний.</w:t>
      </w:r>
    </w:p>
    <w:p w:rsidR="00276CAC" w:rsidRPr="001F5A39" w:rsidRDefault="00EC79EE">
      <w:pPr>
        <w:pStyle w:val="20"/>
        <w:rPr>
          <w:szCs w:val="24"/>
        </w:rPr>
      </w:pPr>
      <w:r w:rsidRPr="001F5A39">
        <w:rPr>
          <w:szCs w:val="24"/>
        </w:rPr>
        <w:t xml:space="preserve">Классификация знаний. Способы представления знаний: графы, системы продукций, фреймы, предикаты, семантические сети, ситуации. Основные стадии и способы приобретения знаний. </w:t>
      </w:r>
    </w:p>
    <w:p w:rsidR="00276CAC" w:rsidRPr="001F5A39" w:rsidRDefault="00EC79EE">
      <w:pPr>
        <w:pStyle w:val="21"/>
        <w:widowControl/>
        <w:rPr>
          <w:rFonts w:ascii="Times New Roman" w:hAnsi="Times New Roman"/>
          <w:szCs w:val="24"/>
        </w:rPr>
      </w:pPr>
      <w:r w:rsidRPr="001F5A39">
        <w:rPr>
          <w:rFonts w:ascii="Times New Roman" w:hAnsi="Times New Roman"/>
          <w:szCs w:val="24"/>
        </w:rPr>
        <w:tab/>
        <w:t>Языки абстрактного и реального экспертов. Уровни иерархии виртуальных машин. Процедурная реализация знаний абстрактного эксперта и декларативная реализация знаний реального эксперта. Компиляция знаний.</w:t>
      </w:r>
    </w:p>
    <w:p w:rsidR="00276CAC" w:rsidRPr="001F5A39" w:rsidRDefault="00EC79EE">
      <w:pPr>
        <w:jc w:val="both"/>
        <w:rPr>
          <w:sz w:val="24"/>
          <w:szCs w:val="24"/>
        </w:rPr>
      </w:pPr>
      <w:r w:rsidRPr="001F5A39">
        <w:rPr>
          <w:sz w:val="24"/>
          <w:szCs w:val="24"/>
        </w:rPr>
        <w:tab/>
        <w:t>Обзор существующих языков представления знаний. Проблема автоматизации приобретения знаний. Графические и текстовые редакторы знаний.</w:t>
      </w:r>
    </w:p>
    <w:p w:rsidR="00276CAC" w:rsidRPr="001F5A39" w:rsidRDefault="00EC79EE">
      <w:pPr>
        <w:jc w:val="both"/>
        <w:rPr>
          <w:sz w:val="24"/>
          <w:szCs w:val="24"/>
        </w:rPr>
      </w:pPr>
      <w:r w:rsidRPr="001F5A39">
        <w:rPr>
          <w:sz w:val="24"/>
          <w:szCs w:val="24"/>
        </w:rPr>
        <w:tab/>
        <w:t>Использование нескольких форм представления знаний в одной системе. Пример использования ЭС для объяснения работы графического анализатора.</w:t>
      </w:r>
    </w:p>
    <w:p w:rsidR="00276CAC" w:rsidRPr="001F5A39" w:rsidRDefault="00EC79EE">
      <w:pPr>
        <w:jc w:val="both"/>
        <w:rPr>
          <w:sz w:val="24"/>
          <w:szCs w:val="24"/>
        </w:rPr>
      </w:pPr>
      <w:r w:rsidRPr="001F5A39">
        <w:rPr>
          <w:sz w:val="24"/>
          <w:szCs w:val="24"/>
        </w:rPr>
        <w:tab/>
        <w:t>Обучение экспертных систем. Назначение обучения. Способы обучения.</w:t>
      </w:r>
    </w:p>
    <w:p w:rsidR="00276CAC" w:rsidRPr="001F5A39" w:rsidRDefault="00EC79EE">
      <w:pPr>
        <w:jc w:val="both"/>
        <w:rPr>
          <w:sz w:val="24"/>
          <w:szCs w:val="24"/>
        </w:rPr>
      </w:pPr>
      <w:r w:rsidRPr="001F5A39">
        <w:rPr>
          <w:sz w:val="24"/>
          <w:szCs w:val="24"/>
        </w:rPr>
        <w:tab/>
        <w:t>Проблема большого числа правил и способы ее решения..</w:t>
      </w:r>
    </w:p>
    <w:p w:rsidR="00276CAC" w:rsidRPr="001F5A39" w:rsidRDefault="00276CAC">
      <w:pPr>
        <w:rPr>
          <w:sz w:val="24"/>
          <w:szCs w:val="24"/>
        </w:rPr>
      </w:pPr>
    </w:p>
    <w:p w:rsidR="00276CAC" w:rsidRPr="001F5A39" w:rsidRDefault="00EC79EE">
      <w:pPr>
        <w:ind w:firstLine="720"/>
        <w:rPr>
          <w:b/>
          <w:sz w:val="24"/>
          <w:szCs w:val="24"/>
        </w:rPr>
      </w:pPr>
      <w:r w:rsidRPr="001F5A39">
        <w:rPr>
          <w:b/>
          <w:sz w:val="24"/>
          <w:szCs w:val="24"/>
        </w:rPr>
        <w:t>Тема 4. Нечеткие множества и нечеткие меры.</w:t>
      </w:r>
    </w:p>
    <w:p w:rsidR="00276CAC" w:rsidRPr="001F5A39" w:rsidRDefault="00EC79EE">
      <w:pPr>
        <w:ind w:firstLine="720"/>
        <w:jc w:val="both"/>
        <w:rPr>
          <w:sz w:val="24"/>
          <w:szCs w:val="24"/>
        </w:rPr>
      </w:pPr>
      <w:r w:rsidRPr="001F5A39">
        <w:rPr>
          <w:sz w:val="24"/>
          <w:szCs w:val="24"/>
        </w:rPr>
        <w:t>Теория Демпстера_Шаффера и факторы уверенности.</w:t>
      </w:r>
    </w:p>
    <w:p w:rsidR="00276CAC" w:rsidRPr="001F5A39" w:rsidRDefault="00EC79EE">
      <w:pPr>
        <w:ind w:firstLine="720"/>
        <w:jc w:val="both"/>
        <w:rPr>
          <w:sz w:val="24"/>
          <w:szCs w:val="24"/>
        </w:rPr>
      </w:pPr>
      <w:r w:rsidRPr="001F5A39">
        <w:rPr>
          <w:sz w:val="24"/>
          <w:szCs w:val="24"/>
        </w:rPr>
        <w:t>Нечеткие множества. Основные операции над нечеткими множествами. Нечеткая логика. Функция принадлежности. Построение функции принадлежности. Метод попарных сравнений. Лингвистические переменные. Нечеткие ситуации. Нечеткое включение, равенство и общность ситуаций. Исчисление нечетких величин.</w:t>
      </w:r>
    </w:p>
    <w:p w:rsidR="00276CAC" w:rsidRPr="001F5A39" w:rsidRDefault="00EC79EE">
      <w:pPr>
        <w:ind w:firstLine="720"/>
        <w:jc w:val="both"/>
        <w:rPr>
          <w:sz w:val="24"/>
          <w:szCs w:val="24"/>
        </w:rPr>
      </w:pPr>
      <w:r w:rsidRPr="001F5A39">
        <w:rPr>
          <w:sz w:val="24"/>
          <w:szCs w:val="24"/>
        </w:rPr>
        <w:lastRenderedPageBreak/>
        <w:t>Нечеткие меры. Меры возможности и необходимости. Распределение возможностей. Теорема о связи нечетких мер. Соотношение между нечеткими мерами. Вероятностная интерпретация нечетких мер. Многоцелевая оценка.</w:t>
      </w:r>
    </w:p>
    <w:p w:rsidR="00276CAC" w:rsidRPr="001F5A39" w:rsidRDefault="00EC79EE">
      <w:pPr>
        <w:ind w:firstLine="720"/>
        <w:jc w:val="both"/>
        <w:rPr>
          <w:sz w:val="24"/>
          <w:szCs w:val="24"/>
        </w:rPr>
      </w:pPr>
      <w:r w:rsidRPr="001F5A39">
        <w:rPr>
          <w:sz w:val="24"/>
          <w:szCs w:val="24"/>
        </w:rPr>
        <w:t xml:space="preserve">Меры порождающей нечеткости: энтропия и </w:t>
      </w:r>
      <w:r w:rsidRPr="001F5A39">
        <w:rPr>
          <w:sz w:val="24"/>
          <w:szCs w:val="24"/>
          <w:lang w:val="en-US"/>
        </w:rPr>
        <w:t>u</w:t>
      </w:r>
      <w:r w:rsidRPr="001F5A39">
        <w:rPr>
          <w:sz w:val="24"/>
          <w:szCs w:val="24"/>
        </w:rPr>
        <w:t>-нечеткость. Информационные расстояния для вероятностных и возможностных систем.</w:t>
      </w:r>
    </w:p>
    <w:p w:rsidR="00276CAC" w:rsidRDefault="00276CAC">
      <w:pPr>
        <w:ind w:firstLine="720"/>
        <w:jc w:val="both"/>
        <w:rPr>
          <w:sz w:val="24"/>
        </w:rPr>
      </w:pPr>
    </w:p>
    <w:p w:rsidR="00276CAC" w:rsidRDefault="00EC79EE">
      <w:pPr>
        <w:ind w:firstLine="720"/>
        <w:jc w:val="both"/>
        <w:rPr>
          <w:b/>
          <w:sz w:val="24"/>
        </w:rPr>
      </w:pPr>
      <w:r>
        <w:rPr>
          <w:b/>
          <w:sz w:val="24"/>
        </w:rPr>
        <w:t>Тема 5. Способы приобретения знаний.</w:t>
      </w:r>
    </w:p>
    <w:p w:rsidR="00276CAC" w:rsidRDefault="00EC79EE">
      <w:pPr>
        <w:ind w:firstLine="720"/>
        <w:jc w:val="both"/>
        <w:rPr>
          <w:sz w:val="24"/>
        </w:rPr>
      </w:pPr>
      <w:r>
        <w:rPr>
          <w:sz w:val="24"/>
        </w:rPr>
        <w:t>Автоматизация решения системных задач. Иерархия эпистемологических уровней систем. Исходные системы. Методологические отличия (шкалы). Элементы исходной системы. Системы данных. Системы с поведением. Понятие маски. Поиск подходящих систем с поведением. Порождающие функции. Исследование и проектирование систем.</w:t>
      </w:r>
    </w:p>
    <w:p w:rsidR="00276CAC" w:rsidRDefault="00EC79EE">
      <w:pPr>
        <w:ind w:firstLine="720"/>
        <w:jc w:val="both"/>
        <w:rPr>
          <w:sz w:val="24"/>
        </w:rPr>
      </w:pPr>
      <w:r>
        <w:rPr>
          <w:sz w:val="24"/>
        </w:rPr>
        <w:t>Структурированные системы. Задача идентификации и ее подзадачи: идентификация обобщенной системы с поведением по заданной структурированной системе; задача выбора из реконструктивного семейства одной обобщенной системы как гипотезы о реальной обобщенной системе.</w:t>
      </w:r>
    </w:p>
    <w:p w:rsidR="00276CAC" w:rsidRDefault="00EC79EE">
      <w:pPr>
        <w:ind w:firstLine="720"/>
        <w:jc w:val="both"/>
        <w:rPr>
          <w:sz w:val="24"/>
        </w:rPr>
      </w:pPr>
      <w:r>
        <w:rPr>
          <w:sz w:val="24"/>
        </w:rPr>
        <w:t>Задача реконструкции. Общая схема процесса решения задачи реконструкции. Вычислительные эксперименты.</w:t>
      </w:r>
    </w:p>
    <w:p w:rsidR="00276CAC" w:rsidRDefault="00EC79EE">
      <w:pPr>
        <w:ind w:firstLine="720"/>
        <w:jc w:val="both"/>
        <w:rPr>
          <w:sz w:val="24"/>
        </w:rPr>
      </w:pPr>
      <w:r>
        <w:rPr>
          <w:sz w:val="24"/>
        </w:rPr>
        <w:t>Пример универсального решателя системных задач для приобретения знаний об алгоритмах аналого-цифрового преобразования (АЦП).</w:t>
      </w:r>
    </w:p>
    <w:p w:rsidR="00276CAC" w:rsidRDefault="00276CAC">
      <w:pPr>
        <w:ind w:firstLine="720"/>
        <w:rPr>
          <w:sz w:val="24"/>
        </w:rPr>
      </w:pPr>
    </w:p>
    <w:p w:rsidR="00276CAC" w:rsidRDefault="00EC79EE">
      <w:pPr>
        <w:ind w:firstLine="720"/>
        <w:rPr>
          <w:b/>
          <w:sz w:val="24"/>
        </w:rPr>
      </w:pPr>
      <w:r>
        <w:rPr>
          <w:b/>
          <w:sz w:val="24"/>
        </w:rPr>
        <w:t>Тема 6. Нечеткий логический вывод.</w:t>
      </w:r>
    </w:p>
    <w:p w:rsidR="00276CAC" w:rsidRDefault="00EC79EE">
      <w:pPr>
        <w:pStyle w:val="a3"/>
        <w:jc w:val="both"/>
      </w:pPr>
      <w:r>
        <w:t>Машина вывода Криса Нейлора.</w:t>
      </w:r>
    </w:p>
    <w:p w:rsidR="00276CAC" w:rsidRDefault="00EC79EE">
      <w:pPr>
        <w:pStyle w:val="a3"/>
        <w:jc w:val="both"/>
      </w:pPr>
      <w:r>
        <w:t>Использование нечетких множеств при логическом выводе. Нечеткие прямой и обратный выводы. Моделирование с помощью нечетких систем.</w:t>
      </w:r>
    </w:p>
    <w:p w:rsidR="00276CAC" w:rsidRDefault="00EC79EE">
      <w:pPr>
        <w:pStyle w:val="a3"/>
        <w:jc w:val="both"/>
      </w:pPr>
      <w:r>
        <w:t>Нечеткий вывод ситуационного типа.</w:t>
      </w:r>
    </w:p>
    <w:p w:rsidR="00276CAC" w:rsidRDefault="00EC79EE">
      <w:pPr>
        <w:pStyle w:val="a3"/>
        <w:jc w:val="both"/>
      </w:pPr>
      <w:r>
        <w:t xml:space="preserve">Нечеткие ситуационные сети. Нечеткие управляющие решения. Формирование нечеткой ситуационной сети. Постановка целевых ситуаций. Построение стратегий управления. </w:t>
      </w:r>
    </w:p>
    <w:p w:rsidR="00276CAC" w:rsidRDefault="00EC79EE">
      <w:pPr>
        <w:pStyle w:val="a3"/>
        <w:jc w:val="both"/>
      </w:pPr>
      <w:r>
        <w:t>Вероятностный анализ АЦП.</w:t>
      </w:r>
    </w:p>
    <w:p w:rsidR="00276CAC" w:rsidRDefault="00276CAC">
      <w:pPr>
        <w:pStyle w:val="a3"/>
        <w:jc w:val="both"/>
      </w:pPr>
    </w:p>
    <w:p w:rsidR="00276CAC" w:rsidRDefault="00EC79EE">
      <w:pPr>
        <w:ind w:firstLine="720"/>
        <w:jc w:val="both"/>
        <w:rPr>
          <w:b/>
          <w:sz w:val="24"/>
        </w:rPr>
      </w:pPr>
      <w:r>
        <w:rPr>
          <w:b/>
          <w:sz w:val="24"/>
        </w:rPr>
        <w:t>Тема 7. Заключительная.</w:t>
      </w:r>
    </w:p>
    <w:p w:rsidR="00276CAC" w:rsidRPr="00F270AB" w:rsidRDefault="00EC79EE">
      <w:pPr>
        <w:ind w:firstLine="720"/>
        <w:jc w:val="both"/>
        <w:rPr>
          <w:sz w:val="24"/>
        </w:rPr>
      </w:pPr>
      <w:r>
        <w:rPr>
          <w:sz w:val="24"/>
        </w:rPr>
        <w:t xml:space="preserve">Перспективы развития экспертных систем и других методов искусственного интеллекта. </w:t>
      </w:r>
    </w:p>
    <w:p w:rsidR="00276CAC" w:rsidRPr="00F270AB" w:rsidRDefault="00276CAC">
      <w:pPr>
        <w:ind w:firstLine="720"/>
        <w:jc w:val="both"/>
        <w:rPr>
          <w:sz w:val="24"/>
        </w:rPr>
      </w:pPr>
    </w:p>
    <w:p w:rsidR="00276CAC" w:rsidRPr="00F270AB" w:rsidRDefault="00276CAC">
      <w:pPr>
        <w:ind w:firstLine="720"/>
        <w:jc w:val="both"/>
        <w:rPr>
          <w:sz w:val="24"/>
        </w:rPr>
      </w:pPr>
    </w:p>
    <w:p w:rsidR="00276CAC" w:rsidRPr="00F270AB" w:rsidRDefault="00276CAC">
      <w:pPr>
        <w:ind w:firstLine="720"/>
        <w:jc w:val="both"/>
        <w:rPr>
          <w:sz w:val="24"/>
        </w:rPr>
      </w:pPr>
    </w:p>
    <w:p w:rsidR="00276CAC" w:rsidRDefault="00EC79EE">
      <w:pPr>
        <w:pStyle w:val="9"/>
        <w:outlineLvl w:val="8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276CAC" w:rsidRDefault="00276CA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276CAC">
        <w:tc>
          <w:tcPr>
            <w:tcW w:w="392" w:type="dxa"/>
            <w:vAlign w:val="center"/>
          </w:tcPr>
          <w:p w:rsidR="00276CAC" w:rsidRDefault="00EC79EE">
            <w:pPr>
              <w:jc w:val="center"/>
            </w:pPr>
            <w:r>
              <w:t>№</w:t>
            </w:r>
          </w:p>
        </w:tc>
        <w:tc>
          <w:tcPr>
            <w:tcW w:w="7654" w:type="dxa"/>
            <w:vAlign w:val="center"/>
          </w:tcPr>
          <w:p w:rsidR="00276CAC" w:rsidRDefault="00EC79EE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276CAC" w:rsidRDefault="00EC79EE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Номер темы</w:t>
            </w:r>
          </w:p>
        </w:tc>
      </w:tr>
      <w:tr w:rsidR="00276CAC">
        <w:trPr>
          <w:trHeight w:val="272"/>
        </w:trPr>
        <w:tc>
          <w:tcPr>
            <w:tcW w:w="392" w:type="dxa"/>
          </w:tcPr>
          <w:p w:rsidR="00276CAC" w:rsidRDefault="00EC79EE">
            <w:pPr>
              <w:pStyle w:val="a4"/>
              <w:widowControl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1</w:t>
            </w:r>
          </w:p>
        </w:tc>
        <w:tc>
          <w:tcPr>
            <w:tcW w:w="7654" w:type="dxa"/>
          </w:tcPr>
          <w:p w:rsidR="00276CAC" w:rsidRDefault="00EC79EE">
            <w:pPr>
              <w:pStyle w:val="21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Использование инструментальной экспертной системы</w:t>
            </w:r>
          </w:p>
        </w:tc>
        <w:tc>
          <w:tcPr>
            <w:tcW w:w="1524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76CAC">
        <w:tc>
          <w:tcPr>
            <w:tcW w:w="392" w:type="dxa"/>
          </w:tcPr>
          <w:p w:rsidR="00276CAC" w:rsidRDefault="00EC79E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654" w:type="dxa"/>
          </w:tcPr>
          <w:p w:rsidR="00276CAC" w:rsidRDefault="00EC79EE">
            <w:pPr>
              <w:pStyle w:val="a5"/>
              <w:rPr>
                <w:sz w:val="24"/>
              </w:rPr>
            </w:pPr>
            <w:r>
              <w:rPr>
                <w:sz w:val="24"/>
              </w:rPr>
              <w:t>Интерфейсные средства ЭС. Разработка элементов инструментальной экспертной системы.</w:t>
            </w:r>
          </w:p>
        </w:tc>
        <w:tc>
          <w:tcPr>
            <w:tcW w:w="1524" w:type="dxa"/>
          </w:tcPr>
          <w:p w:rsidR="00276CAC" w:rsidRDefault="00EC79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76CAC">
        <w:tc>
          <w:tcPr>
            <w:tcW w:w="392" w:type="dxa"/>
          </w:tcPr>
          <w:p w:rsidR="00276CAC" w:rsidRDefault="00EC79E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654" w:type="dxa"/>
          </w:tcPr>
          <w:p w:rsidR="00276CAC" w:rsidRDefault="00EC79EE">
            <w:pPr>
              <w:pStyle w:val="a5"/>
              <w:rPr>
                <w:sz w:val="24"/>
              </w:rPr>
            </w:pPr>
            <w:r>
              <w:rPr>
                <w:sz w:val="24"/>
              </w:rPr>
              <w:t>Нечеткий логический вывод</w:t>
            </w:r>
          </w:p>
        </w:tc>
        <w:tc>
          <w:tcPr>
            <w:tcW w:w="1524" w:type="dxa"/>
          </w:tcPr>
          <w:p w:rsidR="00276CAC" w:rsidRDefault="00EC79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4, 6</w:t>
            </w:r>
          </w:p>
        </w:tc>
      </w:tr>
      <w:tr w:rsidR="00276CAC">
        <w:tc>
          <w:tcPr>
            <w:tcW w:w="392" w:type="dxa"/>
          </w:tcPr>
          <w:p w:rsidR="00276CAC" w:rsidRDefault="00EC79E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54" w:type="dxa"/>
          </w:tcPr>
          <w:p w:rsidR="00276CAC" w:rsidRDefault="00EC79EE">
            <w:pPr>
              <w:pStyle w:val="a5"/>
              <w:rPr>
                <w:sz w:val="24"/>
              </w:rPr>
            </w:pPr>
            <w:r>
              <w:rPr>
                <w:sz w:val="24"/>
              </w:rPr>
              <w:t>Нечеткие советующие системы</w:t>
            </w:r>
          </w:p>
        </w:tc>
        <w:tc>
          <w:tcPr>
            <w:tcW w:w="1524" w:type="dxa"/>
          </w:tcPr>
          <w:p w:rsidR="00276CAC" w:rsidRDefault="00EC79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4, 6</w:t>
            </w:r>
          </w:p>
        </w:tc>
      </w:tr>
      <w:tr w:rsidR="00276CAC">
        <w:tc>
          <w:tcPr>
            <w:tcW w:w="392" w:type="dxa"/>
          </w:tcPr>
          <w:p w:rsidR="00276CAC" w:rsidRDefault="00EC79E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54" w:type="dxa"/>
          </w:tcPr>
          <w:p w:rsidR="00276CAC" w:rsidRDefault="00EC79EE">
            <w:pPr>
              <w:pStyle w:val="a5"/>
              <w:rPr>
                <w:sz w:val="24"/>
              </w:rPr>
            </w:pPr>
            <w:r>
              <w:rPr>
                <w:sz w:val="24"/>
              </w:rPr>
              <w:t>Экспертиза бизнес-планов</w:t>
            </w:r>
          </w:p>
        </w:tc>
        <w:tc>
          <w:tcPr>
            <w:tcW w:w="1524" w:type="dxa"/>
          </w:tcPr>
          <w:p w:rsidR="00276CAC" w:rsidRDefault="00EC79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4, 6</w:t>
            </w:r>
          </w:p>
        </w:tc>
      </w:tr>
      <w:tr w:rsidR="00276CAC">
        <w:tc>
          <w:tcPr>
            <w:tcW w:w="392" w:type="dxa"/>
          </w:tcPr>
          <w:p w:rsidR="00276CAC" w:rsidRDefault="00EC79EE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654" w:type="dxa"/>
          </w:tcPr>
          <w:p w:rsidR="00276CAC" w:rsidRDefault="00EC79EE">
            <w:pPr>
              <w:pStyle w:val="a5"/>
              <w:rPr>
                <w:sz w:val="24"/>
              </w:rPr>
            </w:pPr>
            <w:r>
              <w:rPr>
                <w:sz w:val="24"/>
              </w:rPr>
              <w:t>Разработка автоматизированной обучающей системы</w:t>
            </w:r>
          </w:p>
        </w:tc>
        <w:tc>
          <w:tcPr>
            <w:tcW w:w="1524" w:type="dxa"/>
          </w:tcPr>
          <w:p w:rsidR="00276CAC" w:rsidRDefault="00EC79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76CAC">
        <w:tc>
          <w:tcPr>
            <w:tcW w:w="392" w:type="dxa"/>
          </w:tcPr>
          <w:p w:rsidR="00276CAC" w:rsidRDefault="00EC79EE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654" w:type="dxa"/>
          </w:tcPr>
          <w:p w:rsidR="00276CAC" w:rsidRDefault="00EC79EE">
            <w:pPr>
              <w:pStyle w:val="a5"/>
              <w:rPr>
                <w:sz w:val="24"/>
              </w:rPr>
            </w:pPr>
            <w:r>
              <w:rPr>
                <w:sz w:val="24"/>
              </w:rPr>
              <w:t>Компиляция знаний</w:t>
            </w:r>
          </w:p>
        </w:tc>
        <w:tc>
          <w:tcPr>
            <w:tcW w:w="1524" w:type="dxa"/>
          </w:tcPr>
          <w:p w:rsidR="00276CAC" w:rsidRDefault="00EC79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276CAC" w:rsidRDefault="00276CAC">
      <w:pPr>
        <w:rPr>
          <w:b/>
        </w:rPr>
      </w:pPr>
    </w:p>
    <w:p w:rsidR="00276CAC" w:rsidRDefault="00276CAC"/>
    <w:p w:rsidR="00276CAC" w:rsidRDefault="001F5A39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C79EE">
        <w:rPr>
          <w:b/>
          <w:sz w:val="24"/>
        </w:rPr>
        <w:lastRenderedPageBreak/>
        <w:t>Распределение учебных часов по темам и видам занятий</w:t>
      </w:r>
    </w:p>
    <w:p w:rsidR="00276CAC" w:rsidRDefault="00276CAC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402"/>
        <w:gridCol w:w="567"/>
        <w:gridCol w:w="567"/>
        <w:gridCol w:w="709"/>
        <w:gridCol w:w="851"/>
        <w:gridCol w:w="708"/>
        <w:gridCol w:w="709"/>
        <w:gridCol w:w="567"/>
        <w:gridCol w:w="992"/>
      </w:tblGrid>
      <w:tr w:rsidR="001F5A39" w:rsidRPr="001F5A39" w:rsidTr="00EC79EE">
        <w:trPr>
          <w:cantSplit/>
        </w:trPr>
        <w:tc>
          <w:tcPr>
            <w:tcW w:w="675" w:type="dxa"/>
            <w:vMerge w:val="restart"/>
            <w:vAlign w:val="center"/>
          </w:tcPr>
          <w:p w:rsidR="001F5A39" w:rsidRPr="001F5A39" w:rsidRDefault="001F5A39">
            <w:pPr>
              <w:jc w:val="center"/>
            </w:pPr>
            <w:r w:rsidRPr="001F5A39">
              <w:t>№</w:t>
            </w:r>
          </w:p>
          <w:p w:rsidR="001F5A39" w:rsidRDefault="001F5A39">
            <w:pPr>
              <w:jc w:val="center"/>
              <w:rPr>
                <w:sz w:val="22"/>
              </w:rPr>
            </w:pPr>
            <w:r w:rsidRPr="001F5A39">
              <w:t>темы</w:t>
            </w:r>
          </w:p>
        </w:tc>
        <w:tc>
          <w:tcPr>
            <w:tcW w:w="3402" w:type="dxa"/>
            <w:vMerge w:val="restart"/>
            <w:vAlign w:val="center"/>
          </w:tcPr>
          <w:p w:rsidR="001F5A39" w:rsidRDefault="001F5A39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4111" w:type="dxa"/>
            <w:gridSpan w:val="6"/>
          </w:tcPr>
          <w:p w:rsidR="001F5A39" w:rsidRDefault="001F5A39">
            <w:pPr>
              <w:pStyle w:val="10"/>
              <w:outlineLvl w:val="0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1F5A39" w:rsidRDefault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1F5A39" w:rsidRPr="001F5A39" w:rsidRDefault="001F5A39" w:rsidP="001F5A39">
            <w:pPr>
              <w:jc w:val="center"/>
              <w:rPr>
                <w:sz w:val="22"/>
              </w:rPr>
            </w:pPr>
            <w:r w:rsidRPr="002B635A">
              <w:t>Литература</w:t>
            </w:r>
          </w:p>
        </w:tc>
      </w:tr>
      <w:tr w:rsidR="001F5A39" w:rsidTr="00EC79EE">
        <w:trPr>
          <w:cantSplit/>
        </w:trPr>
        <w:tc>
          <w:tcPr>
            <w:tcW w:w="675" w:type="dxa"/>
            <w:vMerge/>
          </w:tcPr>
          <w:p w:rsidR="001F5A39" w:rsidRDefault="001F5A39">
            <w:pPr>
              <w:jc w:val="center"/>
              <w:rPr>
                <w:sz w:val="22"/>
              </w:rPr>
            </w:pPr>
          </w:p>
        </w:tc>
        <w:tc>
          <w:tcPr>
            <w:tcW w:w="3402" w:type="dxa"/>
            <w:vMerge/>
          </w:tcPr>
          <w:p w:rsidR="001F5A39" w:rsidRDefault="001F5A39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1F5A39" w:rsidRDefault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567" w:type="dxa"/>
          </w:tcPr>
          <w:p w:rsidR="001F5A39" w:rsidRDefault="00EC79EE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</w:t>
            </w:r>
            <w:r w:rsidR="001F5A39">
              <w:rPr>
                <w:sz w:val="16"/>
              </w:rPr>
              <w:t>.</w:t>
            </w:r>
          </w:p>
          <w:p w:rsidR="001F5A39" w:rsidRDefault="001F5A39" w:rsidP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зан.</w:t>
            </w:r>
          </w:p>
        </w:tc>
        <w:tc>
          <w:tcPr>
            <w:tcW w:w="709" w:type="dxa"/>
          </w:tcPr>
          <w:p w:rsidR="001F5A39" w:rsidRDefault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1F5A39" w:rsidRDefault="001F5A39" w:rsidP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зан.</w:t>
            </w:r>
          </w:p>
        </w:tc>
        <w:tc>
          <w:tcPr>
            <w:tcW w:w="851" w:type="dxa"/>
          </w:tcPr>
          <w:p w:rsidR="001F5A39" w:rsidRDefault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1F5A39" w:rsidRDefault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занятия</w:t>
            </w:r>
          </w:p>
        </w:tc>
        <w:tc>
          <w:tcPr>
            <w:tcW w:w="708" w:type="dxa"/>
          </w:tcPr>
          <w:p w:rsidR="001F5A39" w:rsidRDefault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Сам.</w:t>
            </w:r>
          </w:p>
          <w:p w:rsidR="001F5A39" w:rsidRDefault="001F5A39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709" w:type="dxa"/>
          </w:tcPr>
          <w:p w:rsidR="001F5A39" w:rsidRDefault="001F5A3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1F5A39" w:rsidRDefault="001F5A3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</w:tcPr>
          <w:p w:rsidR="001F5A39" w:rsidRDefault="001F5A39">
            <w:pPr>
              <w:jc w:val="center"/>
              <w:rPr>
                <w:sz w:val="22"/>
              </w:rPr>
            </w:pPr>
          </w:p>
        </w:tc>
      </w:tr>
      <w:tr w:rsidR="00EC79EE" w:rsidTr="00EC79EE">
        <w:tc>
          <w:tcPr>
            <w:tcW w:w="675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  <w:vAlign w:val="center"/>
          </w:tcPr>
          <w:p w:rsidR="001F5A39" w:rsidRPr="001F5A39" w:rsidRDefault="001F5A39" w:rsidP="00EC79EE">
            <w:pPr>
              <w:pStyle w:val="10"/>
              <w:jc w:val="left"/>
              <w:rPr>
                <w:szCs w:val="24"/>
                <w:lang w:val="ru-RU"/>
              </w:rPr>
            </w:pPr>
            <w:r w:rsidRPr="001F5A39">
              <w:rPr>
                <w:szCs w:val="24"/>
                <w:lang w:val="ru-RU"/>
              </w:rPr>
              <w:t>Основные понятия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  <w:r w:rsidRPr="001F5A3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F5A39" w:rsidRPr="00EC79EE" w:rsidRDefault="00E46E87" w:rsidP="001F5A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Л1, Л2</w:t>
            </w:r>
            <w:r w:rsidR="00EC79EE" w:rsidRPr="00EC79EE">
              <w:rPr>
                <w:szCs w:val="24"/>
              </w:rPr>
              <w:t>,Д1-Д23</w:t>
            </w:r>
          </w:p>
        </w:tc>
      </w:tr>
      <w:tr w:rsidR="00EC79EE" w:rsidTr="00EC79EE">
        <w:trPr>
          <w:trHeight w:val="94"/>
        </w:trPr>
        <w:tc>
          <w:tcPr>
            <w:tcW w:w="675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  <w:vAlign w:val="center"/>
          </w:tcPr>
          <w:p w:rsidR="001F5A39" w:rsidRPr="001F5A39" w:rsidRDefault="001F5A39" w:rsidP="00EC79EE">
            <w:pPr>
              <w:pStyle w:val="a4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1F5A39">
              <w:rPr>
                <w:spacing w:val="0"/>
                <w:kern w:val="0"/>
                <w:position w:val="0"/>
                <w:szCs w:val="24"/>
                <w:lang w:val="ru-RU"/>
              </w:rPr>
              <w:t>Состав и принципы работы инструментальной ЭС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pStyle w:val="10"/>
              <w:keepNext w:val="0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4</w:t>
            </w: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1F5A39" w:rsidRPr="00ED693C" w:rsidRDefault="00ED693C" w:rsidP="00ED69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1F5A39" w:rsidRPr="00ED693C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F5A39" w:rsidRPr="00EC79EE" w:rsidRDefault="00EC79EE" w:rsidP="00E46E87">
            <w:pPr>
              <w:jc w:val="center"/>
              <w:rPr>
                <w:szCs w:val="24"/>
                <w:lang w:val="en-US"/>
              </w:rPr>
            </w:pPr>
            <w:r w:rsidRPr="00EC79EE">
              <w:rPr>
                <w:szCs w:val="24"/>
              </w:rPr>
              <w:t>Л1</w:t>
            </w:r>
            <w:r w:rsidR="00E46E87">
              <w:rPr>
                <w:szCs w:val="24"/>
              </w:rPr>
              <w:t xml:space="preserve">, </w:t>
            </w:r>
            <w:r w:rsidRPr="00EC79EE">
              <w:rPr>
                <w:szCs w:val="24"/>
              </w:rPr>
              <w:t>Л</w:t>
            </w:r>
            <w:r w:rsidR="00E46E87">
              <w:rPr>
                <w:szCs w:val="24"/>
              </w:rPr>
              <w:t>2</w:t>
            </w:r>
            <w:r w:rsidRPr="00EC79EE">
              <w:rPr>
                <w:szCs w:val="24"/>
              </w:rPr>
              <w:t>,Д1-Д23</w:t>
            </w:r>
          </w:p>
        </w:tc>
      </w:tr>
      <w:tr w:rsidR="00EC79EE" w:rsidTr="00EC79EE">
        <w:tc>
          <w:tcPr>
            <w:tcW w:w="675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  <w:vAlign w:val="center"/>
          </w:tcPr>
          <w:p w:rsidR="001F5A39" w:rsidRPr="001F5A39" w:rsidRDefault="001F5A39" w:rsidP="00EC79EE">
            <w:pPr>
              <w:pStyle w:val="a4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1F5A39">
              <w:rPr>
                <w:spacing w:val="0"/>
                <w:kern w:val="0"/>
                <w:position w:val="0"/>
                <w:szCs w:val="24"/>
                <w:lang w:val="ru-RU"/>
              </w:rPr>
              <w:t>Способы представления знаний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8" w:type="dxa"/>
            <w:vAlign w:val="center"/>
          </w:tcPr>
          <w:p w:rsidR="001F5A39" w:rsidRPr="00ED693C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709" w:type="dxa"/>
            <w:vAlign w:val="center"/>
          </w:tcPr>
          <w:p w:rsidR="001F5A39" w:rsidRPr="00ED693C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F5A39" w:rsidRPr="00EC79EE" w:rsidRDefault="00E46E87" w:rsidP="00E46E87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Л</w:t>
            </w:r>
            <w:r w:rsidR="00EC79EE" w:rsidRPr="00EC79EE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EC79EE" w:rsidRPr="00EC79EE">
              <w:rPr>
                <w:szCs w:val="24"/>
              </w:rPr>
              <w:t>Д1-Д23</w:t>
            </w:r>
          </w:p>
        </w:tc>
      </w:tr>
      <w:tr w:rsidR="00EC79EE" w:rsidTr="00EC79EE">
        <w:tc>
          <w:tcPr>
            <w:tcW w:w="675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4</w:t>
            </w:r>
          </w:p>
        </w:tc>
        <w:tc>
          <w:tcPr>
            <w:tcW w:w="3402" w:type="dxa"/>
            <w:vAlign w:val="center"/>
          </w:tcPr>
          <w:p w:rsidR="001F5A39" w:rsidRPr="001F5A39" w:rsidRDefault="001F5A39" w:rsidP="00EC79EE">
            <w:pPr>
              <w:pStyle w:val="a4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1F5A39">
              <w:rPr>
                <w:spacing w:val="0"/>
                <w:kern w:val="0"/>
                <w:position w:val="0"/>
                <w:szCs w:val="24"/>
                <w:lang w:val="ru-RU"/>
              </w:rPr>
              <w:t>Нечеткие множества и нечеткие меры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pStyle w:val="10"/>
              <w:keepNext w:val="0"/>
              <w:rPr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1F5A39" w:rsidRPr="00ED693C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  <w:vAlign w:val="center"/>
          </w:tcPr>
          <w:p w:rsidR="001F5A39" w:rsidRPr="00ED693C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F5A39" w:rsidRPr="00EC79EE" w:rsidRDefault="00E46E87" w:rsidP="001F5A3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Л1-Л2</w:t>
            </w:r>
            <w:r w:rsidR="00EC79EE" w:rsidRPr="00EC79EE">
              <w:rPr>
                <w:szCs w:val="24"/>
              </w:rPr>
              <w:t>,Д1-Д23</w:t>
            </w:r>
          </w:p>
        </w:tc>
      </w:tr>
      <w:tr w:rsidR="00EC79EE" w:rsidTr="00EC79EE">
        <w:tc>
          <w:tcPr>
            <w:tcW w:w="675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  <w:vAlign w:val="center"/>
          </w:tcPr>
          <w:p w:rsidR="001F5A39" w:rsidRPr="001F5A39" w:rsidRDefault="001F5A39" w:rsidP="00EC79EE">
            <w:pPr>
              <w:pStyle w:val="a4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1F5A39">
              <w:rPr>
                <w:spacing w:val="0"/>
                <w:kern w:val="0"/>
                <w:position w:val="0"/>
                <w:szCs w:val="24"/>
                <w:lang w:val="ru-RU"/>
              </w:rPr>
              <w:t>Способы приобретения знаний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1F5A39" w:rsidRPr="00ED693C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vAlign w:val="center"/>
          </w:tcPr>
          <w:p w:rsidR="001F5A39" w:rsidRPr="001F5A39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F5A39" w:rsidRPr="00EC79EE" w:rsidRDefault="00E46E87" w:rsidP="001F5A39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>Л1-Л2</w:t>
            </w:r>
            <w:r w:rsidR="00EC79EE" w:rsidRPr="00EC79EE">
              <w:rPr>
                <w:szCs w:val="24"/>
              </w:rPr>
              <w:t>,Д1-Д23</w:t>
            </w:r>
          </w:p>
        </w:tc>
      </w:tr>
      <w:tr w:rsidR="00EC79EE" w:rsidTr="00EC79EE">
        <w:tc>
          <w:tcPr>
            <w:tcW w:w="675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  <w:vAlign w:val="center"/>
          </w:tcPr>
          <w:p w:rsidR="001F5A39" w:rsidRPr="001F5A39" w:rsidRDefault="001F5A39" w:rsidP="00EC79EE">
            <w:pPr>
              <w:pStyle w:val="a4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1F5A39">
              <w:rPr>
                <w:spacing w:val="0"/>
                <w:kern w:val="0"/>
                <w:position w:val="0"/>
                <w:szCs w:val="24"/>
                <w:lang w:val="ru-RU"/>
              </w:rPr>
              <w:t>Нечеткий логический вывод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1F5A39" w:rsidRPr="00ED693C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709" w:type="dxa"/>
            <w:vAlign w:val="center"/>
          </w:tcPr>
          <w:p w:rsidR="001F5A39" w:rsidRPr="00ED693C" w:rsidRDefault="00ED693C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  <w:r w:rsidR="004D502B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1F5A39" w:rsidRPr="001F5A39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F5A39" w:rsidRPr="00EC79EE" w:rsidRDefault="00E46E87" w:rsidP="001F5A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Л1-Л2</w:t>
            </w:r>
            <w:r w:rsidR="00EC79EE" w:rsidRPr="00EC79EE">
              <w:rPr>
                <w:szCs w:val="24"/>
              </w:rPr>
              <w:t>,Д1-Д23</w:t>
            </w:r>
          </w:p>
        </w:tc>
      </w:tr>
      <w:tr w:rsidR="00EC79EE" w:rsidTr="00EC79EE">
        <w:tc>
          <w:tcPr>
            <w:tcW w:w="675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7</w:t>
            </w:r>
          </w:p>
        </w:tc>
        <w:tc>
          <w:tcPr>
            <w:tcW w:w="3402" w:type="dxa"/>
            <w:vAlign w:val="center"/>
          </w:tcPr>
          <w:p w:rsidR="001F5A39" w:rsidRPr="001F5A39" w:rsidRDefault="001F5A39" w:rsidP="00EC79EE">
            <w:pPr>
              <w:pStyle w:val="a4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1F5A39">
              <w:rPr>
                <w:spacing w:val="0"/>
                <w:kern w:val="0"/>
                <w:position w:val="0"/>
                <w:szCs w:val="24"/>
                <w:lang w:val="ru-RU"/>
              </w:rPr>
              <w:t>Заключительная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  <w:r w:rsidRPr="001F5A3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  <w:r w:rsidRPr="001F5A3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  <w:r w:rsidRPr="001F5A3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1F5A39" w:rsidRPr="001F5A39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:rsidR="001F5A39" w:rsidRPr="00EC79EE" w:rsidRDefault="00E46E87" w:rsidP="001F5A3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Л1-Л2</w:t>
            </w:r>
            <w:bookmarkStart w:id="0" w:name="_GoBack"/>
            <w:bookmarkEnd w:id="0"/>
            <w:r w:rsidR="00EC79EE" w:rsidRPr="00EC79EE">
              <w:rPr>
                <w:szCs w:val="24"/>
              </w:rPr>
              <w:t>,Д1-Д23</w:t>
            </w:r>
          </w:p>
        </w:tc>
      </w:tr>
      <w:tr w:rsidR="00EC79EE" w:rsidTr="00EC79EE">
        <w:trPr>
          <w:cantSplit/>
        </w:trPr>
        <w:tc>
          <w:tcPr>
            <w:tcW w:w="4077" w:type="dxa"/>
            <w:gridSpan w:val="2"/>
            <w:vAlign w:val="center"/>
          </w:tcPr>
          <w:p w:rsidR="001F5A39" w:rsidRPr="001F5A39" w:rsidRDefault="001F5A39" w:rsidP="00EC79EE">
            <w:pPr>
              <w:jc w:val="center"/>
              <w:rPr>
                <w:b/>
                <w:sz w:val="24"/>
                <w:szCs w:val="24"/>
              </w:rPr>
            </w:pPr>
            <w:r w:rsidRPr="001F5A39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F5A39" w:rsidRPr="002B635A" w:rsidRDefault="001F5A39" w:rsidP="001F5A39">
            <w:pPr>
              <w:jc w:val="center"/>
              <w:rPr>
                <w:sz w:val="24"/>
                <w:szCs w:val="24"/>
              </w:rPr>
            </w:pPr>
            <w:r w:rsidRPr="001F5A39">
              <w:rPr>
                <w:sz w:val="24"/>
                <w:szCs w:val="24"/>
              </w:rPr>
              <w:t>1</w:t>
            </w:r>
            <w:r w:rsidR="002B635A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1F5A39" w:rsidRPr="001F5A39" w:rsidRDefault="002B635A" w:rsidP="001F5A3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708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709" w:type="dxa"/>
            <w:vAlign w:val="center"/>
          </w:tcPr>
          <w:p w:rsidR="001F5A39" w:rsidRPr="002B635A" w:rsidRDefault="002B635A" w:rsidP="001F5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567" w:type="dxa"/>
            <w:vAlign w:val="center"/>
          </w:tcPr>
          <w:p w:rsidR="001F5A39" w:rsidRPr="002B635A" w:rsidRDefault="001F5A39" w:rsidP="001F5A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F5A39" w:rsidRPr="001F5A39" w:rsidRDefault="001F5A39" w:rsidP="001F5A39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276CAC" w:rsidRDefault="00276CAC">
      <w:pPr>
        <w:rPr>
          <w:b/>
          <w:lang w:val="en-US"/>
        </w:rPr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76CAC" w:rsidRDefault="00276CAC">
      <w:pPr>
        <w:jc w:val="center"/>
      </w:pPr>
    </w:p>
    <w:p w:rsidR="002B635A" w:rsidRPr="002B635A" w:rsidRDefault="002B635A" w:rsidP="002B635A">
      <w:pPr>
        <w:keepNext/>
        <w:spacing w:line="288" w:lineRule="auto"/>
        <w:jc w:val="center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2B635A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2B635A" w:rsidRPr="002B635A" w:rsidRDefault="002B635A" w:rsidP="002B635A">
      <w:pPr>
        <w:keepNext/>
        <w:spacing w:line="288" w:lineRule="auto"/>
        <w:jc w:val="center"/>
        <w:outlineLvl w:val="0"/>
        <w:rPr>
          <w:b/>
          <w:sz w:val="22"/>
          <w:szCs w:val="24"/>
        </w:rPr>
      </w:pPr>
      <w:r w:rsidRPr="002B635A">
        <w:rPr>
          <w:b/>
          <w:sz w:val="22"/>
          <w:szCs w:val="24"/>
        </w:rPr>
        <w:t>Основная литература</w:t>
      </w:r>
    </w:p>
    <w:p w:rsidR="00276CAC" w:rsidRDefault="00276CAC" w:rsidP="002B63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5386"/>
        <w:gridCol w:w="567"/>
        <w:gridCol w:w="567"/>
        <w:gridCol w:w="567"/>
        <w:gridCol w:w="567"/>
        <w:gridCol w:w="1418"/>
      </w:tblGrid>
      <w:tr w:rsidR="003D6FB5" w:rsidTr="003D6FB5">
        <w:trPr>
          <w:cantSplit/>
        </w:trPr>
        <w:tc>
          <w:tcPr>
            <w:tcW w:w="534" w:type="dxa"/>
            <w:vAlign w:val="center"/>
          </w:tcPr>
          <w:p w:rsidR="003D6FB5" w:rsidRDefault="003D6FB5" w:rsidP="002B635A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386" w:type="dxa"/>
            <w:vAlign w:val="center"/>
          </w:tcPr>
          <w:p w:rsidR="003D6FB5" w:rsidRDefault="003D6FB5" w:rsidP="002B635A">
            <w:pPr>
              <w:pStyle w:val="51"/>
              <w:keepNext w:val="0"/>
              <w:keepLines/>
              <w:ind w:left="-959" w:right="-108"/>
              <w:outlineLvl w:val="4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3D6FB5" w:rsidRDefault="003D6FB5" w:rsidP="002B635A">
            <w:pPr>
              <w:pStyle w:val="51"/>
              <w:keepNext w:val="0"/>
              <w:keepLines/>
              <w:jc w:val="left"/>
              <w:outlineLvl w:val="4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3D6FB5" w:rsidRDefault="003D6FB5" w:rsidP="002B635A">
            <w:pPr>
              <w:pStyle w:val="51"/>
              <w:keepNext w:val="0"/>
              <w:keepLines/>
              <w:outlineLvl w:val="4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3D6FB5" w:rsidRDefault="003D6FB5" w:rsidP="002B635A">
            <w:pPr>
              <w:pStyle w:val="51"/>
              <w:keepNext w:val="0"/>
              <w:keepLines/>
              <w:outlineLvl w:val="4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3D6FB5" w:rsidRDefault="003D6FB5" w:rsidP="002B635A">
            <w:pPr>
              <w:pStyle w:val="51"/>
              <w:keepNext w:val="0"/>
              <w:keepLines/>
              <w:outlineLvl w:val="4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3D6FB5" w:rsidRDefault="003D6FB5" w:rsidP="002B635A">
            <w:pPr>
              <w:keepLines/>
              <w:jc w:val="center"/>
            </w:pPr>
            <w:r>
              <w:t>(р)</w:t>
            </w:r>
          </w:p>
        </w:tc>
        <w:tc>
          <w:tcPr>
            <w:tcW w:w="1418" w:type="dxa"/>
          </w:tcPr>
          <w:p w:rsidR="003D6FB5" w:rsidRPr="003D6FB5" w:rsidRDefault="003D6FB5" w:rsidP="002B635A">
            <w:pPr>
              <w:pStyle w:val="51"/>
              <w:keepNext w:val="0"/>
              <w:keepLines/>
              <w:outlineLvl w:val="4"/>
              <w:rPr>
                <w:sz w:val="20"/>
              </w:rPr>
            </w:pPr>
            <w:r w:rsidRPr="003D6FB5">
              <w:rPr>
                <w:sz w:val="20"/>
              </w:rPr>
              <w:t>К-во экз. в библ. (на каф.)</w:t>
            </w:r>
          </w:p>
        </w:tc>
      </w:tr>
      <w:tr w:rsidR="003D6FB5" w:rsidRPr="00320EC8" w:rsidTr="003D6FB5">
        <w:trPr>
          <w:cantSplit/>
          <w:trHeight w:val="290"/>
        </w:trPr>
        <w:tc>
          <w:tcPr>
            <w:tcW w:w="534" w:type="dxa"/>
            <w:vAlign w:val="center"/>
          </w:tcPr>
          <w:p w:rsidR="003D6FB5" w:rsidRPr="002B635A" w:rsidRDefault="003D6FB5" w:rsidP="003D6FB5">
            <w:pPr>
              <w:pStyle w:val="5"/>
              <w:keepLines/>
              <w:spacing w:before="0" w:after="0"/>
              <w:jc w:val="center"/>
              <w:rPr>
                <w:rFonts w:ascii="Times New Roman" w:eastAsiaTheme="minorEastAsia" w:hAnsi="Times New Roman"/>
                <w:b w:val="0"/>
                <w:sz w:val="24"/>
                <w:szCs w:val="24"/>
              </w:rPr>
            </w:pPr>
            <w:r w:rsidRPr="002B635A">
              <w:rPr>
                <w:rFonts w:ascii="Times New Roman" w:eastAsiaTheme="minorEastAsia" w:hAnsi="Times New Roman"/>
                <w:b w:val="0"/>
                <w:sz w:val="24"/>
                <w:szCs w:val="24"/>
              </w:rPr>
              <w:t>Л1</w:t>
            </w:r>
          </w:p>
        </w:tc>
        <w:tc>
          <w:tcPr>
            <w:tcW w:w="5386" w:type="dxa"/>
          </w:tcPr>
          <w:p w:rsidR="003D6FB5" w:rsidRPr="002B635A" w:rsidRDefault="003D6FB5" w:rsidP="002B635A">
            <w:pPr>
              <w:pStyle w:val="5"/>
              <w:keepLines/>
              <w:spacing w:before="0" w:after="0"/>
              <w:rPr>
                <w:rFonts w:ascii="Times New Roman" w:eastAsiaTheme="minorEastAsia" w:hAnsi="Times New Roman"/>
                <w:b w:val="0"/>
                <w:i w:val="0"/>
                <w:sz w:val="24"/>
              </w:rPr>
            </w:pPr>
            <w:r w:rsidRPr="002B635A">
              <w:rPr>
                <w:rFonts w:ascii="Times New Roman" w:eastAsiaTheme="minorEastAsia" w:hAnsi="Times New Roman"/>
                <w:b w:val="0"/>
                <w:i w:val="0"/>
                <w:sz w:val="24"/>
                <w:szCs w:val="24"/>
              </w:rPr>
              <w:t>Шеховцов О. И., Шилов Н. Г. Нечеткие модели представления знаний. Учебное пособие. Санкт-Петербург, Издательство СПбГУ «ЛЭТИ», 2008, 76 стр.</w:t>
            </w:r>
          </w:p>
        </w:tc>
        <w:tc>
          <w:tcPr>
            <w:tcW w:w="567" w:type="dxa"/>
            <w:vAlign w:val="center"/>
          </w:tcPr>
          <w:p w:rsidR="003D6FB5" w:rsidRPr="003D6FB5" w:rsidRDefault="003D6FB5" w:rsidP="002B635A">
            <w:pPr>
              <w:pStyle w:val="5"/>
              <w:keepLines/>
              <w:spacing w:before="0" w:after="0"/>
              <w:jc w:val="center"/>
              <w:rPr>
                <w:rFonts w:ascii="Times New Roman" w:eastAsiaTheme="minorEastAsia" w:hAnsi="Times New Roman"/>
                <w:b w:val="0"/>
                <w:i w:val="0"/>
                <w:sz w:val="24"/>
              </w:rPr>
            </w:pPr>
            <w:r w:rsidRPr="003D6FB5">
              <w:rPr>
                <w:rFonts w:ascii="Times New Roman" w:eastAsiaTheme="minorEastAsia" w:hAnsi="Times New Roman"/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D6FB5" w:rsidRPr="003D6FB5" w:rsidRDefault="003D6FB5" w:rsidP="002B635A">
            <w:pPr>
              <w:pStyle w:val="5"/>
              <w:keepLines/>
              <w:spacing w:before="0" w:after="0"/>
              <w:jc w:val="center"/>
              <w:rPr>
                <w:rFonts w:ascii="Times New Roman" w:eastAsiaTheme="minorEastAsia" w:hAnsi="Times New Roman"/>
                <w:b w:val="0"/>
                <w:i w:val="0"/>
                <w:sz w:val="24"/>
              </w:rPr>
            </w:pPr>
            <w:r w:rsidRPr="003D6FB5">
              <w:rPr>
                <w:rFonts w:ascii="Times New Roman" w:eastAsiaTheme="minorEastAsia" w:hAnsi="Times New Roman"/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D6FB5" w:rsidRPr="002B635A" w:rsidRDefault="003D6FB5" w:rsidP="002B635A">
            <w:pPr>
              <w:pStyle w:val="5"/>
              <w:keepLines/>
              <w:spacing w:before="0" w:after="0"/>
              <w:jc w:val="center"/>
              <w:rPr>
                <w:rFonts w:asciiTheme="minorHAnsi" w:eastAsiaTheme="minorEastAsia" w:hAnsiTheme="minorHAnsi" w:cstheme="minorBidi"/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D6FB5" w:rsidRPr="002B635A" w:rsidRDefault="003D6FB5" w:rsidP="002B635A">
            <w:pPr>
              <w:pStyle w:val="5"/>
              <w:keepLines/>
              <w:spacing w:before="0" w:after="0"/>
              <w:jc w:val="center"/>
              <w:rPr>
                <w:rFonts w:asciiTheme="minorHAnsi" w:eastAsiaTheme="minorEastAsia" w:hAnsiTheme="minorHAnsi" w:cstheme="minorBidi"/>
                <w:b w:val="0"/>
                <w:i w:val="0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3D6FB5" w:rsidRPr="003D6FB5" w:rsidRDefault="003D6FB5" w:rsidP="002B635A">
            <w:pPr>
              <w:pStyle w:val="5"/>
              <w:keepLines/>
              <w:spacing w:before="0" w:after="0"/>
              <w:jc w:val="center"/>
              <w:rPr>
                <w:rFonts w:ascii="Times New Roman" w:eastAsiaTheme="minorEastAsia" w:hAnsi="Times New Roman"/>
                <w:b w:val="0"/>
                <w:i w:val="0"/>
                <w:sz w:val="24"/>
              </w:rPr>
            </w:pPr>
            <w:r w:rsidRPr="003D6FB5">
              <w:rPr>
                <w:rFonts w:ascii="Times New Roman" w:eastAsiaTheme="minorEastAsia" w:hAnsi="Times New Roman"/>
                <w:b w:val="0"/>
                <w:i w:val="0"/>
                <w:sz w:val="20"/>
              </w:rPr>
              <w:t>МУ(71)</w:t>
            </w:r>
          </w:p>
        </w:tc>
      </w:tr>
      <w:tr w:rsidR="003D6FB5" w:rsidRPr="003D6FB5" w:rsidTr="003D6FB5">
        <w:trPr>
          <w:cantSplit/>
          <w:trHeight w:val="290"/>
        </w:trPr>
        <w:tc>
          <w:tcPr>
            <w:tcW w:w="534" w:type="dxa"/>
            <w:vAlign w:val="center"/>
          </w:tcPr>
          <w:p w:rsidR="003D6FB5" w:rsidRPr="00C909D5" w:rsidRDefault="00C909D5" w:rsidP="003D6FB5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Л2</w:t>
            </w:r>
          </w:p>
        </w:tc>
        <w:tc>
          <w:tcPr>
            <w:tcW w:w="5386" w:type="dxa"/>
          </w:tcPr>
          <w:p w:rsidR="003D6FB5" w:rsidRPr="00C909D5" w:rsidRDefault="003D6FB5" w:rsidP="003D6FB5">
            <w:pPr>
              <w:pStyle w:val="5"/>
              <w:spacing w:before="0" w:after="0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3D6FB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Смирнов А.В., Левашова Т.В., Пашкин М.П. Модели контекстно-управляемых систем поддержки принятия решений в динамических структурированных областях // Труды СПИИРАН; под ред. </w:t>
            </w:r>
            <w:r w:rsidRPr="00C909D5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Р.М. Юсупова. СПб: Наука, 2009. Вып. 9. С. 116—147.</w:t>
            </w:r>
          </w:p>
        </w:tc>
        <w:tc>
          <w:tcPr>
            <w:tcW w:w="567" w:type="dxa"/>
            <w:vAlign w:val="center"/>
          </w:tcPr>
          <w:p w:rsidR="003D6FB5" w:rsidRPr="003D6FB5" w:rsidRDefault="003D6FB5" w:rsidP="00390044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</w:rPr>
            </w:pPr>
            <w:r w:rsidRPr="003D6FB5">
              <w:rPr>
                <w:rFonts w:ascii="Times New Roman" w:hAnsi="Times New Roman"/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D6FB5" w:rsidRPr="003D6FB5" w:rsidRDefault="003D6FB5" w:rsidP="00390044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</w:rPr>
            </w:pPr>
            <w:r w:rsidRPr="003D6FB5">
              <w:rPr>
                <w:rFonts w:ascii="Times New Roman" w:hAnsi="Times New Roman"/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3D6FB5" w:rsidRPr="003D6FB5" w:rsidRDefault="003D6FB5" w:rsidP="0039004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3D6FB5" w:rsidRPr="003D6FB5" w:rsidRDefault="003D6FB5" w:rsidP="00390044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D6FB5" w:rsidRPr="003D6FB5" w:rsidRDefault="003D6FB5" w:rsidP="00390044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0"/>
              </w:rPr>
            </w:pPr>
            <w:r w:rsidRPr="003D6FB5">
              <w:rPr>
                <w:rFonts w:ascii="Times New Roman" w:hAnsi="Times New Roman"/>
                <w:b w:val="0"/>
                <w:i w:val="0"/>
                <w:sz w:val="20"/>
              </w:rPr>
              <w:t>У(67)</w:t>
            </w:r>
          </w:p>
        </w:tc>
      </w:tr>
    </w:tbl>
    <w:p w:rsidR="00276CAC" w:rsidRDefault="00276CAC">
      <w:pPr>
        <w:pStyle w:val="51"/>
        <w:ind w:left="720"/>
        <w:jc w:val="left"/>
        <w:outlineLvl w:val="4"/>
        <w:rPr>
          <w:sz w:val="24"/>
        </w:rPr>
      </w:pPr>
    </w:p>
    <w:p w:rsidR="00276CAC" w:rsidRDefault="00276CAC"/>
    <w:p w:rsidR="00276CAC" w:rsidRPr="003D6FB5" w:rsidRDefault="00EC79EE">
      <w:pPr>
        <w:pStyle w:val="51"/>
        <w:outlineLvl w:val="4"/>
        <w:rPr>
          <w:b/>
          <w:sz w:val="24"/>
        </w:rPr>
      </w:pPr>
      <w:r w:rsidRPr="003D6FB5">
        <w:rPr>
          <w:b/>
          <w:sz w:val="24"/>
        </w:rPr>
        <w:t>Дополнительная</w:t>
      </w:r>
      <w:r w:rsidR="003D6FB5" w:rsidRPr="003D6FB5">
        <w:rPr>
          <w:b/>
          <w:sz w:val="24"/>
        </w:rPr>
        <w:t xml:space="preserve"> литература</w:t>
      </w:r>
    </w:p>
    <w:p w:rsidR="00276CAC" w:rsidRDefault="00276CAC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38"/>
        <w:gridCol w:w="993"/>
      </w:tblGrid>
      <w:tr w:rsidR="00276CAC" w:rsidTr="003D6FB5">
        <w:tc>
          <w:tcPr>
            <w:tcW w:w="675" w:type="dxa"/>
            <w:vAlign w:val="center"/>
          </w:tcPr>
          <w:p w:rsidR="00276CAC" w:rsidRDefault="00EC79EE">
            <w:pPr>
              <w:pStyle w:val="51"/>
              <w:outlineLvl w:val="4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276CAC" w:rsidRDefault="00EC79EE">
            <w:pPr>
              <w:pStyle w:val="51"/>
              <w:outlineLvl w:val="4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276CAC" w:rsidRDefault="00EC79EE">
            <w:pPr>
              <w:pStyle w:val="51"/>
              <w:outlineLvl w:val="4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276CAC" w:rsidTr="003D6FB5">
        <w:tc>
          <w:tcPr>
            <w:tcW w:w="675" w:type="dxa"/>
            <w:vAlign w:val="center"/>
          </w:tcPr>
          <w:p w:rsidR="00276CAC" w:rsidRPr="003D6FB5" w:rsidRDefault="003D6FB5" w:rsidP="003D6FB5">
            <w:pPr>
              <w:pStyle w:val="51"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</w:t>
            </w:r>
            <w:r w:rsidR="00EC79EE" w:rsidRPr="003D6FB5">
              <w:rPr>
                <w:i/>
                <w:sz w:val="24"/>
              </w:rPr>
              <w:t>1</w:t>
            </w:r>
          </w:p>
        </w:tc>
        <w:tc>
          <w:tcPr>
            <w:tcW w:w="7938" w:type="dxa"/>
          </w:tcPr>
          <w:p w:rsidR="00276CAC" w:rsidRDefault="00EC79EE">
            <w:pPr>
              <w:pStyle w:val="21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Липский В. Комбинаторика для программистов. – М.: Мир, 1988.</w:t>
            </w:r>
          </w:p>
        </w:tc>
        <w:tc>
          <w:tcPr>
            <w:tcW w:w="993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276CAC" w:rsidTr="003D6FB5">
        <w:tc>
          <w:tcPr>
            <w:tcW w:w="675" w:type="dxa"/>
            <w:vAlign w:val="center"/>
          </w:tcPr>
          <w:p w:rsidR="00276CAC" w:rsidRPr="003D6FB5" w:rsidRDefault="003D6FB5" w:rsidP="003D6FB5">
            <w:pPr>
              <w:pStyle w:val="51"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</w:t>
            </w:r>
            <w:r w:rsidR="00EC79EE" w:rsidRPr="003D6FB5">
              <w:rPr>
                <w:i/>
                <w:sz w:val="24"/>
              </w:rPr>
              <w:t>2</w:t>
            </w:r>
          </w:p>
        </w:tc>
        <w:tc>
          <w:tcPr>
            <w:tcW w:w="7938" w:type="dxa"/>
          </w:tcPr>
          <w:p w:rsidR="00276CAC" w:rsidRDefault="00EC79EE">
            <w:pPr>
              <w:pStyle w:val="21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Моисеев Н.Н. Математические задачи системного анализа. – М.: Наука, 1981.</w:t>
            </w:r>
          </w:p>
        </w:tc>
        <w:tc>
          <w:tcPr>
            <w:tcW w:w="993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276CAC" w:rsidTr="003D6FB5">
        <w:tc>
          <w:tcPr>
            <w:tcW w:w="675" w:type="dxa"/>
            <w:vAlign w:val="center"/>
          </w:tcPr>
          <w:p w:rsidR="00276CAC" w:rsidRPr="003D6FB5" w:rsidRDefault="003D6FB5" w:rsidP="003D6FB5">
            <w:pPr>
              <w:pStyle w:val="51"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</w:t>
            </w:r>
            <w:r w:rsidR="00EC79EE" w:rsidRPr="003D6FB5">
              <w:rPr>
                <w:i/>
                <w:sz w:val="24"/>
              </w:rPr>
              <w:t>3</w:t>
            </w:r>
          </w:p>
        </w:tc>
        <w:tc>
          <w:tcPr>
            <w:tcW w:w="7938" w:type="dxa"/>
          </w:tcPr>
          <w:p w:rsidR="00276CAC" w:rsidRDefault="00EC79EE">
            <w:pPr>
              <w:pStyle w:val="21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Нильсон Н. Принципы искусственного интеллекта. – М.: Радио исвязь, 1985.</w:t>
            </w:r>
          </w:p>
        </w:tc>
        <w:tc>
          <w:tcPr>
            <w:tcW w:w="993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76CAC" w:rsidTr="003D6FB5">
        <w:tc>
          <w:tcPr>
            <w:tcW w:w="675" w:type="dxa"/>
            <w:vAlign w:val="center"/>
          </w:tcPr>
          <w:p w:rsidR="00276CAC" w:rsidRPr="003D6FB5" w:rsidRDefault="003D6FB5" w:rsidP="003D6FB5">
            <w:pPr>
              <w:pStyle w:val="51"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</w:t>
            </w:r>
            <w:r w:rsidR="00EC79EE" w:rsidRPr="003D6FB5">
              <w:rPr>
                <w:i/>
                <w:sz w:val="24"/>
              </w:rPr>
              <w:t>4</w:t>
            </w:r>
          </w:p>
        </w:tc>
        <w:tc>
          <w:tcPr>
            <w:tcW w:w="7938" w:type="dxa"/>
          </w:tcPr>
          <w:p w:rsidR="00276CAC" w:rsidRDefault="00EC79EE">
            <w:pPr>
              <w:pStyle w:val="21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Перегудов Ф.И., Тарасенко Ф.П. Введение в системный анализ. – М.: высшая школа, 1989.</w:t>
            </w:r>
          </w:p>
        </w:tc>
        <w:tc>
          <w:tcPr>
            <w:tcW w:w="993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276CAC" w:rsidTr="003D6FB5">
        <w:tc>
          <w:tcPr>
            <w:tcW w:w="675" w:type="dxa"/>
            <w:vAlign w:val="center"/>
          </w:tcPr>
          <w:p w:rsidR="00276CAC" w:rsidRPr="003D6FB5" w:rsidRDefault="003D6FB5" w:rsidP="003D6FB5">
            <w:pPr>
              <w:pStyle w:val="51"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</w:t>
            </w:r>
            <w:r w:rsidR="00EC79EE" w:rsidRPr="003D6FB5">
              <w:rPr>
                <w:i/>
                <w:sz w:val="24"/>
              </w:rPr>
              <w:t>5</w:t>
            </w:r>
          </w:p>
        </w:tc>
        <w:tc>
          <w:tcPr>
            <w:tcW w:w="7938" w:type="dxa"/>
          </w:tcPr>
          <w:p w:rsidR="00276CAC" w:rsidRDefault="00EC79EE">
            <w:pPr>
              <w:pStyle w:val="21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Стерлинг Л., Шапиро Э. Искусство программирования на языке Пролог. – М.: Мир, 1990.</w:t>
            </w:r>
          </w:p>
        </w:tc>
        <w:tc>
          <w:tcPr>
            <w:tcW w:w="993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276CAC" w:rsidTr="003D6FB5">
        <w:tc>
          <w:tcPr>
            <w:tcW w:w="675" w:type="dxa"/>
            <w:vAlign w:val="center"/>
          </w:tcPr>
          <w:p w:rsidR="00276CAC" w:rsidRPr="003D6FB5" w:rsidRDefault="003D6FB5" w:rsidP="003D6FB5">
            <w:pPr>
              <w:pStyle w:val="51"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</w:t>
            </w:r>
            <w:r w:rsidR="00EC79EE" w:rsidRPr="003D6FB5">
              <w:rPr>
                <w:i/>
                <w:sz w:val="24"/>
              </w:rPr>
              <w:t>6</w:t>
            </w:r>
          </w:p>
        </w:tc>
        <w:tc>
          <w:tcPr>
            <w:tcW w:w="7938" w:type="dxa"/>
          </w:tcPr>
          <w:p w:rsidR="00276CAC" w:rsidRDefault="00EC79EE">
            <w:pPr>
              <w:pStyle w:val="21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Представление и использование знаний</w:t>
            </w:r>
            <w:r w:rsidRPr="00F270A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Под ред. Уэно Х., Исидзука М. – М.: Мир, 1989.</w:t>
            </w:r>
          </w:p>
        </w:tc>
        <w:tc>
          <w:tcPr>
            <w:tcW w:w="993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276CAC" w:rsidTr="003D6FB5">
        <w:tc>
          <w:tcPr>
            <w:tcW w:w="675" w:type="dxa"/>
            <w:vAlign w:val="center"/>
          </w:tcPr>
          <w:p w:rsidR="00276CAC" w:rsidRPr="003D6FB5" w:rsidRDefault="003D6FB5" w:rsidP="003D6FB5">
            <w:pPr>
              <w:pStyle w:val="51"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</w:t>
            </w:r>
            <w:r w:rsidR="00EC79EE" w:rsidRPr="003D6FB5">
              <w:rPr>
                <w:i/>
                <w:sz w:val="24"/>
              </w:rPr>
              <w:t>7</w:t>
            </w:r>
          </w:p>
        </w:tc>
        <w:tc>
          <w:tcPr>
            <w:tcW w:w="7938" w:type="dxa"/>
          </w:tcPr>
          <w:p w:rsidR="00276CAC" w:rsidRDefault="00EC79EE">
            <w:pPr>
              <w:pStyle w:val="21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Приобретение знаний</w:t>
            </w:r>
            <w:r w:rsidRPr="00F270AB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Под ред. С.Осуги, Ю.Саэки. – М.: Мир,1990.</w:t>
            </w:r>
          </w:p>
        </w:tc>
        <w:tc>
          <w:tcPr>
            <w:tcW w:w="993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3D6FB5" w:rsidTr="003D6FB5">
        <w:trPr>
          <w:cantSplit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Д8</w:t>
            </w:r>
          </w:p>
        </w:tc>
        <w:tc>
          <w:tcPr>
            <w:tcW w:w="7938" w:type="dxa"/>
          </w:tcPr>
          <w:p w:rsidR="003D6FB5" w:rsidRPr="00F270AB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Балтрашевич В. Э. Реализация инструментальной экспертной системы. – СПб.: Политехника, 1993.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  <w:lang w:val="en-US"/>
              </w:rPr>
            </w:pPr>
            <w:r w:rsidRPr="003D6FB5">
              <w:rPr>
                <w:sz w:val="24"/>
                <w:lang w:val="en-US"/>
              </w:rPr>
              <w:t>120</w:t>
            </w:r>
          </w:p>
        </w:tc>
      </w:tr>
      <w:tr w:rsidR="003D6FB5" w:rsidTr="003D6FB5">
        <w:trPr>
          <w:cantSplit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Д9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Дюбуа Д., Прад А. Теория возможностей. Приложения к представлению знаний в информатике. – М.: Радио и связь, 1990.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7</w:t>
            </w:r>
          </w:p>
        </w:tc>
      </w:tr>
      <w:tr w:rsidR="003D6FB5" w:rsidTr="003D6FB5">
        <w:trPr>
          <w:cantSplit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Д10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Клир Дж. Системология. Автоматизация решения системных задач. – М.: Радио и связь, 1990.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5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Д11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Попов Э.В. Экспертные системы: Решение неформализованных задач в диалоге с ЭВМ. – М.: Наука, 1987.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10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Д12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Построение экспертных систем</w:t>
            </w:r>
            <w:r w:rsidRPr="00F270AB">
              <w:rPr>
                <w:sz w:val="24"/>
              </w:rPr>
              <w:t>/</w:t>
            </w:r>
            <w:r>
              <w:rPr>
                <w:sz w:val="24"/>
              </w:rPr>
              <w:t>Под ред. Ф.Хейеса-Рота, Д.Уотермана, Д.Лената. – М.: Мир, 1987.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10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Д13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Реальность и прогнозы искусственного интеллекта: Сб. статей.</w:t>
            </w:r>
            <w:r w:rsidRPr="00F270AB">
              <w:rPr>
                <w:sz w:val="24"/>
              </w:rPr>
              <w:t>/</w:t>
            </w:r>
            <w:r>
              <w:rPr>
                <w:sz w:val="24"/>
              </w:rPr>
              <w:t>Под ред. В.Л.Стефанюка. – М.:Мир, 1987.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10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Д14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Сойер Б., Фостер Д.Л. Программирование экспертных систем на Паскале. – М.: Финансы и статистика. 1990.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4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Д15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Уинстон П. Искусственный интеллект. – М.: Мир, 1980.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5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Д16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Уотермен Д. Руководство по экспертным системам. – М.: Мир, 1989.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6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Д17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Экспертные системы. Принципы работы и примеры.</w:t>
            </w:r>
            <w:r w:rsidRPr="00F270AB">
              <w:rPr>
                <w:sz w:val="24"/>
              </w:rPr>
              <w:t>/</w:t>
            </w:r>
            <w:r>
              <w:rPr>
                <w:sz w:val="24"/>
              </w:rPr>
              <w:t>Под ред. Р.Форсайта. – М.: Радио и связь, 1987.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5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lastRenderedPageBreak/>
              <w:t>Д18</w:t>
            </w:r>
          </w:p>
        </w:tc>
        <w:tc>
          <w:tcPr>
            <w:tcW w:w="7938" w:type="dxa"/>
          </w:tcPr>
          <w:p w:rsidR="003D6FB5" w:rsidRPr="00F270AB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 w:rsidRPr="00F270AB">
              <w:rPr>
                <w:sz w:val="24"/>
              </w:rPr>
              <w:t>Элти Дж., Кумбс М. Экспертные системы: концепции и примеры. – М.: Финансы и статистика, 1987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5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Д19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Мелихов А.Н., Берштейн Л.С.. Коровин С.Я. Ситуационные советующие системы с нечеткой логикой. – М.: Наука, 1990.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2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Д20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Прикладные нечеткие системы/Под ред. Т.Тэрано, К.Асаи, М.Сугэно – М.: Мир, 1993.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3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Д21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Нечеткие множества в моделях управления и искусственного интеллекта/Под ред. Д.А.Поспелова. – М.: Наука, 1986.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3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Д22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Романов В.Н., Соболев В.С., Цветков Э.И. Интеллектуальные средства измерений/Под ред. Э.И.Цветкова. – М.: РИЦ «Татьянин день», 1994.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 w:rsidRPr="003D6FB5">
              <w:rPr>
                <w:sz w:val="24"/>
              </w:rPr>
              <w:t>3</w:t>
            </w:r>
          </w:p>
        </w:tc>
      </w:tr>
      <w:tr w:rsidR="003D6FB5" w:rsidTr="003D6FB5">
        <w:trPr>
          <w:cantSplit/>
          <w:trHeight w:val="290"/>
        </w:trPr>
        <w:tc>
          <w:tcPr>
            <w:tcW w:w="675" w:type="dxa"/>
            <w:vAlign w:val="center"/>
          </w:tcPr>
          <w:p w:rsidR="003D6FB5" w:rsidRPr="003D6FB5" w:rsidRDefault="003D6FB5" w:rsidP="003D6FB5">
            <w:pPr>
              <w:pStyle w:val="51"/>
              <w:keepNext w:val="0"/>
              <w:keepLines/>
              <w:outlineLvl w:val="4"/>
              <w:rPr>
                <w:i/>
                <w:sz w:val="24"/>
              </w:rPr>
            </w:pPr>
            <w:r w:rsidRPr="003D6FB5">
              <w:rPr>
                <w:i/>
                <w:sz w:val="24"/>
              </w:rPr>
              <w:t>Д23</w:t>
            </w:r>
          </w:p>
        </w:tc>
        <w:tc>
          <w:tcPr>
            <w:tcW w:w="7938" w:type="dxa"/>
          </w:tcPr>
          <w:p w:rsidR="003D6FB5" w:rsidRDefault="003D6FB5" w:rsidP="00390044">
            <w:pPr>
              <w:pStyle w:val="51"/>
              <w:keepNext w:val="0"/>
              <w:keepLines/>
              <w:jc w:val="left"/>
              <w:outlineLvl w:val="4"/>
              <w:rPr>
                <w:sz w:val="24"/>
              </w:rPr>
            </w:pPr>
            <w:r>
              <w:rPr>
                <w:sz w:val="24"/>
              </w:rPr>
              <w:t>Осуга С. Обработка знаний. – М.: Мир, 1989.</w:t>
            </w:r>
          </w:p>
        </w:tc>
        <w:tc>
          <w:tcPr>
            <w:tcW w:w="993" w:type="dxa"/>
            <w:vAlign w:val="center"/>
          </w:tcPr>
          <w:p w:rsidR="003D6FB5" w:rsidRPr="003D6FB5" w:rsidRDefault="003D6FB5" w:rsidP="00390044">
            <w:pPr>
              <w:pStyle w:val="51"/>
              <w:keepNext w:val="0"/>
              <w:keepLines/>
              <w:outlineLvl w:val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276CAC" w:rsidRDefault="00276CAC">
      <w:pPr>
        <w:jc w:val="center"/>
      </w:pPr>
    </w:p>
    <w:p w:rsidR="00276CAC" w:rsidRDefault="00276CAC">
      <w:pPr>
        <w:jc w:val="center"/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3D6FB5" w:rsidRPr="00433CD3" w:rsidTr="00390044">
        <w:tc>
          <w:tcPr>
            <w:tcW w:w="7054" w:type="dxa"/>
          </w:tcPr>
          <w:p w:rsidR="003D6FB5" w:rsidRPr="00433CD3" w:rsidRDefault="003D6FB5" w:rsidP="00390044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3D6FB5" w:rsidRPr="00433CD3" w:rsidRDefault="003D6FB5" w:rsidP="00390044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276CAC" w:rsidRDefault="00276CAC">
      <w:pPr>
        <w:jc w:val="center"/>
      </w:pPr>
    </w:p>
    <w:p w:rsidR="00276CAC" w:rsidRDefault="00EC79EE">
      <w:pPr>
        <w:jc w:val="center"/>
        <w:rPr>
          <w:lang w:val="en-US"/>
        </w:rPr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sz w:val="24"/>
                <w:u w:val="single"/>
              </w:rPr>
              <w:t>Автор:</w:t>
            </w:r>
          </w:p>
        </w:tc>
        <w:tc>
          <w:tcPr>
            <w:tcW w:w="2694" w:type="dxa"/>
          </w:tcPr>
          <w:p w:rsidR="00276CAC" w:rsidRDefault="00276CAC">
            <w:pPr>
              <w:jc w:val="center"/>
              <w:rPr>
                <w:sz w:val="24"/>
              </w:rPr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left="-284" w:right="-1527"/>
              <w:rPr>
                <w:sz w:val="24"/>
              </w:rPr>
            </w:pPr>
            <w:r>
              <w:rPr>
                <w:sz w:val="24"/>
              </w:rPr>
              <w:t xml:space="preserve">      к.т.н., доцент</w:t>
            </w:r>
          </w:p>
        </w:tc>
        <w:tc>
          <w:tcPr>
            <w:tcW w:w="2694" w:type="dxa"/>
          </w:tcPr>
          <w:p w:rsidR="00276CAC" w:rsidRDefault="00276CAC">
            <w:pPr>
              <w:pStyle w:val="10"/>
              <w:outlineLvl w:val="0"/>
              <w:rPr>
                <w:lang w:val="ru-RU"/>
              </w:rPr>
            </w:pPr>
          </w:p>
        </w:tc>
      </w:tr>
      <w:tr w:rsidR="00276CAC">
        <w:tc>
          <w:tcPr>
            <w:tcW w:w="6912" w:type="dxa"/>
          </w:tcPr>
          <w:p w:rsidR="00276CAC" w:rsidRDefault="00276CAC">
            <w:pPr>
              <w:ind w:right="-1527"/>
            </w:pPr>
          </w:p>
        </w:tc>
        <w:tc>
          <w:tcPr>
            <w:tcW w:w="2694" w:type="dxa"/>
          </w:tcPr>
          <w:p w:rsidR="00276CAC" w:rsidRDefault="00276CAC">
            <w:pPr>
              <w:jc w:val="center"/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694" w:type="dxa"/>
          </w:tcPr>
          <w:p w:rsidR="00276CAC" w:rsidRDefault="00276CAC">
            <w:pPr>
              <w:jc w:val="center"/>
              <w:rPr>
                <w:sz w:val="24"/>
              </w:rPr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276CAC" w:rsidRDefault="00276CAC">
            <w:pPr>
              <w:jc w:val="center"/>
              <w:rPr>
                <w:sz w:val="24"/>
              </w:rPr>
            </w:pPr>
          </w:p>
        </w:tc>
      </w:tr>
      <w:tr w:rsidR="00276CAC">
        <w:tc>
          <w:tcPr>
            <w:tcW w:w="6912" w:type="dxa"/>
          </w:tcPr>
          <w:p w:rsidR="00276CAC" w:rsidRDefault="00276CAC">
            <w:pPr>
              <w:ind w:right="-1527"/>
            </w:pPr>
          </w:p>
        </w:tc>
        <w:tc>
          <w:tcPr>
            <w:tcW w:w="2694" w:type="dxa"/>
          </w:tcPr>
          <w:p w:rsidR="00276CAC" w:rsidRDefault="00276CAC">
            <w:pPr>
              <w:jc w:val="center"/>
            </w:pPr>
          </w:p>
        </w:tc>
      </w:tr>
      <w:tr w:rsidR="00276CAC">
        <w:trPr>
          <w:trHeight w:val="163"/>
        </w:trPr>
        <w:tc>
          <w:tcPr>
            <w:tcW w:w="6912" w:type="dxa"/>
          </w:tcPr>
          <w:p w:rsidR="00276CAC" w:rsidRDefault="00EC79EE" w:rsidP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</w:t>
            </w:r>
          </w:p>
        </w:tc>
        <w:tc>
          <w:tcPr>
            <w:tcW w:w="2694" w:type="dxa"/>
          </w:tcPr>
          <w:p w:rsidR="00276CAC" w:rsidRDefault="00276CAC">
            <w:pPr>
              <w:jc w:val="center"/>
              <w:rPr>
                <w:sz w:val="24"/>
              </w:rPr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276CAC" w:rsidRDefault="00EC79EE">
            <w:pPr>
              <w:pStyle w:val="10"/>
              <w:outlineLvl w:val="0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276CAC">
        <w:tc>
          <w:tcPr>
            <w:tcW w:w="6912" w:type="dxa"/>
          </w:tcPr>
          <w:p w:rsidR="00276CAC" w:rsidRDefault="00276CAC">
            <w:pPr>
              <w:ind w:right="-1527"/>
            </w:pPr>
          </w:p>
        </w:tc>
        <w:tc>
          <w:tcPr>
            <w:tcW w:w="2694" w:type="dxa"/>
          </w:tcPr>
          <w:p w:rsidR="00276CAC" w:rsidRDefault="00276CAC">
            <w:pPr>
              <w:jc w:val="center"/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</w:t>
            </w:r>
          </w:p>
        </w:tc>
        <w:tc>
          <w:tcPr>
            <w:tcW w:w="2694" w:type="dxa"/>
          </w:tcPr>
          <w:p w:rsidR="00276CAC" w:rsidRDefault="00276CAC">
            <w:pPr>
              <w:jc w:val="center"/>
              <w:rPr>
                <w:sz w:val="24"/>
              </w:rPr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276CAC" w:rsidRDefault="00EC79EE">
            <w:pPr>
              <w:pStyle w:val="10"/>
              <w:keepNext w:val="0"/>
              <w:rPr>
                <w:lang w:val="ru-RU"/>
              </w:rPr>
            </w:pPr>
            <w:r>
              <w:rPr>
                <w:lang w:val="ru-RU"/>
              </w:rPr>
              <w:t>Куприянов М.С.</w:t>
            </w:r>
          </w:p>
        </w:tc>
      </w:tr>
      <w:tr w:rsidR="00276CAC">
        <w:tc>
          <w:tcPr>
            <w:tcW w:w="6912" w:type="dxa"/>
          </w:tcPr>
          <w:p w:rsidR="00276CAC" w:rsidRDefault="00276CAC">
            <w:pPr>
              <w:ind w:right="-1527"/>
              <w:rPr>
                <w:i/>
              </w:rPr>
            </w:pPr>
          </w:p>
        </w:tc>
        <w:tc>
          <w:tcPr>
            <w:tcW w:w="2694" w:type="dxa"/>
          </w:tcPr>
          <w:p w:rsidR="00276CAC" w:rsidRDefault="00276CAC">
            <w:pPr>
              <w:jc w:val="center"/>
            </w:pPr>
          </w:p>
        </w:tc>
      </w:tr>
      <w:tr w:rsidR="00276CAC">
        <w:tc>
          <w:tcPr>
            <w:tcW w:w="6912" w:type="dxa"/>
          </w:tcPr>
          <w:p w:rsidR="00276CAC" w:rsidRDefault="00276CAC">
            <w:pPr>
              <w:ind w:right="-1527"/>
            </w:pPr>
          </w:p>
        </w:tc>
        <w:tc>
          <w:tcPr>
            <w:tcW w:w="2694" w:type="dxa"/>
          </w:tcPr>
          <w:p w:rsidR="00276CAC" w:rsidRDefault="00276CAC">
            <w:pPr>
              <w:jc w:val="center"/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276CAC" w:rsidRDefault="00276CAC">
            <w:pPr>
              <w:jc w:val="center"/>
              <w:rPr>
                <w:sz w:val="24"/>
              </w:rPr>
            </w:pPr>
          </w:p>
        </w:tc>
      </w:tr>
      <w:tr w:rsidR="00276CAC">
        <w:tc>
          <w:tcPr>
            <w:tcW w:w="6912" w:type="dxa"/>
          </w:tcPr>
          <w:p w:rsidR="00276CAC" w:rsidRDefault="00276CAC">
            <w:pPr>
              <w:ind w:right="-1527"/>
            </w:pPr>
          </w:p>
        </w:tc>
        <w:tc>
          <w:tcPr>
            <w:tcW w:w="2694" w:type="dxa"/>
          </w:tcPr>
          <w:p w:rsidR="00276CAC" w:rsidRDefault="00276CAC">
            <w:pPr>
              <w:jc w:val="center"/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ФКТИ</w:t>
            </w: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2694" w:type="dxa"/>
          </w:tcPr>
          <w:p w:rsidR="00276CAC" w:rsidRPr="00EC79EE" w:rsidRDefault="00276CAC">
            <w:pPr>
              <w:jc w:val="center"/>
              <w:rPr>
                <w:sz w:val="24"/>
                <w:szCs w:val="24"/>
              </w:rPr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276CAC" w:rsidRPr="00EC79EE" w:rsidRDefault="00EC79EE">
            <w:pPr>
              <w:jc w:val="center"/>
              <w:rPr>
                <w:sz w:val="24"/>
                <w:szCs w:val="24"/>
              </w:rPr>
            </w:pPr>
            <w:r w:rsidRPr="00EC79EE">
              <w:rPr>
                <w:sz w:val="24"/>
                <w:szCs w:val="24"/>
              </w:rPr>
              <w:t>Михалков В.А.</w:t>
            </w:r>
          </w:p>
        </w:tc>
      </w:tr>
      <w:tr w:rsidR="00276CAC">
        <w:tc>
          <w:tcPr>
            <w:tcW w:w="6912" w:type="dxa"/>
            <w:tcBorders>
              <w:bottom w:val="single" w:sz="4" w:space="0" w:color="auto"/>
            </w:tcBorders>
          </w:tcPr>
          <w:p w:rsidR="00276CAC" w:rsidRDefault="00276CAC">
            <w:pPr>
              <w:ind w:right="-1527"/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276CAC" w:rsidRDefault="00276CAC">
            <w:pPr>
              <w:jc w:val="center"/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276CAC" w:rsidRDefault="00276CAC">
            <w:pPr>
              <w:jc w:val="center"/>
              <w:rPr>
                <w:sz w:val="24"/>
              </w:rPr>
            </w:pPr>
          </w:p>
        </w:tc>
      </w:tr>
      <w:tr w:rsidR="00276CAC">
        <w:tc>
          <w:tcPr>
            <w:tcW w:w="6912" w:type="dxa"/>
          </w:tcPr>
          <w:p w:rsidR="00276CAC" w:rsidRDefault="00EC79E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276CAC" w:rsidRDefault="00EC79E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276CAC" w:rsidRDefault="00276CAC">
      <w:pPr>
        <w:jc w:val="both"/>
        <w:rPr>
          <w:rFonts w:ascii="Courier New" w:hAnsi="Courier New"/>
          <w:sz w:val="24"/>
        </w:rPr>
      </w:pPr>
    </w:p>
    <w:p w:rsidR="00276CAC" w:rsidRDefault="00276CAC">
      <w:pPr>
        <w:jc w:val="both"/>
        <w:rPr>
          <w:rFonts w:ascii="Courier New" w:hAnsi="Courier New"/>
          <w:sz w:val="24"/>
        </w:rPr>
      </w:pPr>
    </w:p>
    <w:p w:rsidR="00276CAC" w:rsidRDefault="00276CAC">
      <w:pPr>
        <w:jc w:val="both"/>
        <w:rPr>
          <w:rFonts w:ascii="Courier New" w:hAnsi="Courier New"/>
          <w:sz w:val="24"/>
        </w:rPr>
      </w:pPr>
    </w:p>
    <w:p w:rsidR="00276CAC" w:rsidRDefault="00276CAC">
      <w:pPr>
        <w:jc w:val="both"/>
        <w:rPr>
          <w:rFonts w:ascii="Courier New" w:hAnsi="Courier New"/>
          <w:sz w:val="24"/>
        </w:rPr>
      </w:pPr>
    </w:p>
    <w:sectPr w:rsidR="00276CAC" w:rsidSect="00ED693C">
      <w:footerReference w:type="even" r:id="rId9"/>
      <w:footerReference w:type="default" r:id="rId10"/>
      <w:footerReference w:type="first" r:id="rId11"/>
      <w:type w:val="continuous"/>
      <w:pgSz w:w="11906" w:h="16838"/>
      <w:pgMar w:top="1134" w:right="851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B49" w:rsidRDefault="002E4B49" w:rsidP="005E3C67">
      <w:r>
        <w:separator/>
      </w:r>
    </w:p>
  </w:endnote>
  <w:endnote w:type="continuationSeparator" w:id="0">
    <w:p w:rsidR="002E4B49" w:rsidRDefault="002E4B49" w:rsidP="005E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CAC" w:rsidRDefault="00276CA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EC79E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C79EE">
      <w:rPr>
        <w:rStyle w:val="a9"/>
        <w:noProof/>
      </w:rPr>
      <w:t>1</w:t>
    </w:r>
    <w:r>
      <w:rPr>
        <w:rStyle w:val="a9"/>
      </w:rPr>
      <w:fldChar w:fldCharType="end"/>
    </w:r>
  </w:p>
  <w:p w:rsidR="00276CAC" w:rsidRDefault="00276CA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1"/>
      <w:docPartObj>
        <w:docPartGallery w:val="Page Numbers (Bottom of Page)"/>
        <w:docPartUnique/>
      </w:docPartObj>
    </w:sdtPr>
    <w:sdtEndPr/>
    <w:sdtContent>
      <w:p w:rsidR="00ED693C" w:rsidRDefault="002E4B49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E8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76CAC" w:rsidRDefault="00276CAC">
    <w:pPr>
      <w:pStyle w:val="a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66"/>
      <w:docPartObj>
        <w:docPartGallery w:val="Page Numbers (Bottom of Page)"/>
        <w:docPartUnique/>
      </w:docPartObj>
    </w:sdtPr>
    <w:sdtEndPr/>
    <w:sdtContent>
      <w:p w:rsidR="00ED693C" w:rsidRDefault="002E4B49">
        <w:pPr>
          <w:pStyle w:val="a7"/>
          <w:jc w:val="center"/>
        </w:pPr>
      </w:p>
    </w:sdtContent>
  </w:sdt>
  <w:p w:rsidR="00F270AB" w:rsidRDefault="00F270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B49" w:rsidRDefault="002E4B49" w:rsidP="005E3C67">
      <w:r>
        <w:separator/>
      </w:r>
    </w:p>
  </w:footnote>
  <w:footnote w:type="continuationSeparator" w:id="0">
    <w:p w:rsidR="002E4B49" w:rsidRDefault="002E4B49" w:rsidP="005E3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216A223D"/>
    <w:multiLevelType w:val="singleLevel"/>
    <w:tmpl w:val="3BBC09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4363ED"/>
    <w:multiLevelType w:val="hybridMultilevel"/>
    <w:tmpl w:val="92540758"/>
    <w:lvl w:ilvl="0" w:tplc="507E5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5F9025F"/>
    <w:multiLevelType w:val="hybridMultilevel"/>
    <w:tmpl w:val="D9C63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14"/>
  </w:num>
  <w:num w:numId="7">
    <w:abstractNumId w:val="0"/>
  </w:num>
  <w:num w:numId="8">
    <w:abstractNumId w:val="6"/>
  </w:num>
  <w:num w:numId="9">
    <w:abstractNumId w:val="13"/>
  </w:num>
  <w:num w:numId="10">
    <w:abstractNumId w:val="9"/>
  </w:num>
  <w:num w:numId="11">
    <w:abstractNumId w:val="11"/>
  </w:num>
  <w:num w:numId="12">
    <w:abstractNumId w:val="15"/>
  </w:num>
  <w:num w:numId="13">
    <w:abstractNumId w:val="10"/>
  </w:num>
  <w:num w:numId="14">
    <w:abstractNumId w:val="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70AB"/>
    <w:rsid w:val="001F5A39"/>
    <w:rsid w:val="00276CAC"/>
    <w:rsid w:val="002B635A"/>
    <w:rsid w:val="002E4B49"/>
    <w:rsid w:val="003D6FB5"/>
    <w:rsid w:val="004D502B"/>
    <w:rsid w:val="00C909D5"/>
    <w:rsid w:val="00E46E87"/>
    <w:rsid w:val="00EC79EE"/>
    <w:rsid w:val="00ED693C"/>
    <w:rsid w:val="00F2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CAC"/>
  </w:style>
  <w:style w:type="paragraph" w:styleId="1">
    <w:name w:val="heading 1"/>
    <w:basedOn w:val="a"/>
    <w:next w:val="a"/>
    <w:qFormat/>
    <w:rsid w:val="00276CAC"/>
    <w:pPr>
      <w:keepNext/>
      <w:jc w:val="right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276CAC"/>
    <w:pPr>
      <w:keepNext/>
      <w:ind w:firstLine="720"/>
      <w:outlineLvl w:val="1"/>
    </w:pPr>
    <w:rPr>
      <w:sz w:val="24"/>
    </w:rPr>
  </w:style>
  <w:style w:type="paragraph" w:styleId="3">
    <w:name w:val="heading 3"/>
    <w:basedOn w:val="a"/>
    <w:next w:val="a"/>
    <w:qFormat/>
    <w:rsid w:val="00276CAC"/>
    <w:pPr>
      <w:keepNext/>
      <w:jc w:val="center"/>
      <w:outlineLvl w:val="2"/>
    </w:pPr>
    <w:rPr>
      <w:b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B635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A39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rsid w:val="00276CAC"/>
    <w:pPr>
      <w:keepNext/>
      <w:jc w:val="center"/>
    </w:pPr>
    <w:rPr>
      <w:sz w:val="24"/>
      <w:lang w:val="en-US"/>
    </w:rPr>
  </w:style>
  <w:style w:type="paragraph" w:styleId="a3">
    <w:name w:val="Body Text Indent"/>
    <w:basedOn w:val="a"/>
    <w:semiHidden/>
    <w:rsid w:val="00276CAC"/>
    <w:pPr>
      <w:ind w:firstLine="720"/>
    </w:pPr>
    <w:rPr>
      <w:sz w:val="24"/>
    </w:rPr>
  </w:style>
  <w:style w:type="paragraph" w:styleId="20">
    <w:name w:val="Body Text Indent 2"/>
    <w:basedOn w:val="a"/>
    <w:semiHidden/>
    <w:rsid w:val="00276CAC"/>
    <w:pPr>
      <w:ind w:firstLine="720"/>
      <w:jc w:val="both"/>
    </w:pPr>
    <w:rPr>
      <w:sz w:val="24"/>
    </w:rPr>
  </w:style>
  <w:style w:type="paragraph" w:customStyle="1" w:styleId="30">
    <w:name w:val="заголовок 3"/>
    <w:basedOn w:val="a"/>
    <w:next w:val="a"/>
    <w:rsid w:val="00276CAC"/>
    <w:pPr>
      <w:keepNext/>
    </w:pPr>
    <w:rPr>
      <w:sz w:val="28"/>
      <w:lang w:val="en-US"/>
    </w:rPr>
  </w:style>
  <w:style w:type="paragraph" w:customStyle="1" w:styleId="a4">
    <w:name w:val="Стиль"/>
    <w:rsid w:val="00276CAC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4">
    <w:name w:val="заголовок 4"/>
    <w:basedOn w:val="a"/>
    <w:next w:val="a"/>
    <w:rsid w:val="00276CAC"/>
    <w:pPr>
      <w:keepNext/>
      <w:jc w:val="center"/>
    </w:pPr>
    <w:rPr>
      <w:b/>
      <w:sz w:val="28"/>
    </w:rPr>
  </w:style>
  <w:style w:type="paragraph" w:customStyle="1" w:styleId="21">
    <w:name w:val="Стиль2"/>
    <w:basedOn w:val="31"/>
    <w:rsid w:val="00276CAC"/>
    <w:pPr>
      <w:jc w:val="both"/>
    </w:pPr>
    <w:rPr>
      <w:rFonts w:ascii="Arial" w:hAnsi="Arial"/>
      <w:sz w:val="24"/>
    </w:rPr>
  </w:style>
  <w:style w:type="paragraph" w:customStyle="1" w:styleId="31">
    <w:name w:val="Обычный3"/>
    <w:rsid w:val="00276CAC"/>
    <w:pPr>
      <w:widowControl w:val="0"/>
    </w:pPr>
  </w:style>
  <w:style w:type="paragraph" w:customStyle="1" w:styleId="9">
    <w:name w:val="заголовок 9"/>
    <w:basedOn w:val="a"/>
    <w:next w:val="a"/>
    <w:rsid w:val="00276CAC"/>
    <w:pPr>
      <w:keepNext/>
      <w:jc w:val="center"/>
    </w:pPr>
    <w:rPr>
      <w:i/>
      <w:sz w:val="16"/>
    </w:rPr>
  </w:style>
  <w:style w:type="paragraph" w:customStyle="1" w:styleId="a5">
    <w:name w:val="формула"/>
    <w:basedOn w:val="a"/>
    <w:rsid w:val="00276CAC"/>
  </w:style>
  <w:style w:type="paragraph" w:customStyle="1" w:styleId="51">
    <w:name w:val="заголовок 5"/>
    <w:basedOn w:val="a"/>
    <w:next w:val="a"/>
    <w:rsid w:val="00276CAC"/>
    <w:pPr>
      <w:keepNext/>
      <w:jc w:val="center"/>
    </w:pPr>
    <w:rPr>
      <w:sz w:val="28"/>
    </w:rPr>
  </w:style>
  <w:style w:type="paragraph" w:styleId="a6">
    <w:name w:val="header"/>
    <w:basedOn w:val="a"/>
    <w:semiHidden/>
    <w:rsid w:val="00276CAC"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uiPriority w:val="99"/>
    <w:rsid w:val="00276CAC"/>
    <w:pPr>
      <w:tabs>
        <w:tab w:val="center" w:pos="4153"/>
        <w:tab w:val="right" w:pos="8306"/>
      </w:tabs>
    </w:pPr>
  </w:style>
  <w:style w:type="character" w:styleId="a9">
    <w:name w:val="page number"/>
    <w:basedOn w:val="a0"/>
    <w:semiHidden/>
    <w:rsid w:val="00276CAC"/>
  </w:style>
  <w:style w:type="paragraph" w:styleId="32">
    <w:name w:val="Body Text Indent 3"/>
    <w:basedOn w:val="a"/>
    <w:semiHidden/>
    <w:rsid w:val="00276CAC"/>
    <w:pPr>
      <w:ind w:left="720" w:firstLine="720"/>
      <w:jc w:val="both"/>
    </w:pPr>
    <w:rPr>
      <w:sz w:val="24"/>
    </w:rPr>
  </w:style>
  <w:style w:type="paragraph" w:styleId="aa">
    <w:name w:val="Document Map"/>
    <w:basedOn w:val="a"/>
    <w:semiHidden/>
    <w:rsid w:val="00276CAC"/>
    <w:pPr>
      <w:shd w:val="clear" w:color="auto" w:fill="000080"/>
    </w:pPr>
    <w:rPr>
      <w:rFonts w:ascii="Tahoma" w:hAnsi="Tahoma"/>
    </w:rPr>
  </w:style>
  <w:style w:type="paragraph" w:styleId="ab">
    <w:name w:val="Body Text"/>
    <w:basedOn w:val="a"/>
    <w:link w:val="ac"/>
    <w:uiPriority w:val="99"/>
    <w:semiHidden/>
    <w:unhideWhenUsed/>
    <w:rsid w:val="00F270A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F270AB"/>
  </w:style>
  <w:style w:type="character" w:customStyle="1" w:styleId="a8">
    <w:name w:val="Нижний колонтитул Знак"/>
    <w:basedOn w:val="a0"/>
    <w:link w:val="a7"/>
    <w:uiPriority w:val="99"/>
    <w:rsid w:val="00F270AB"/>
  </w:style>
  <w:style w:type="character" w:customStyle="1" w:styleId="70">
    <w:name w:val="Заголовок 7 Знак"/>
    <w:basedOn w:val="a0"/>
    <w:link w:val="7"/>
    <w:uiPriority w:val="9"/>
    <w:semiHidden/>
    <w:rsid w:val="001F5A39"/>
    <w:rPr>
      <w:rFonts w:ascii="Calibri" w:eastAsia="Times New Roman" w:hAnsi="Calibri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1F5A39"/>
    <w:pPr>
      <w:ind w:left="720"/>
      <w:contextualSpacing/>
    </w:pPr>
    <w:rPr>
      <w:sz w:val="28"/>
    </w:rPr>
  </w:style>
  <w:style w:type="character" w:customStyle="1" w:styleId="50">
    <w:name w:val="Заголовок 5 Знак"/>
    <w:basedOn w:val="a0"/>
    <w:link w:val="5"/>
    <w:uiPriority w:val="9"/>
    <w:rsid w:val="002B635A"/>
    <w:rPr>
      <w:rFonts w:ascii="Calibri" w:eastAsia="Times New Roman" w:hAnsi="Calibri" w:cs="Times New Roman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D7A9A-CC87-48BA-81A0-455019DD6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1845</Words>
  <Characters>10523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NIC</Company>
  <LinksUpToDate>false</LinksUpToDate>
  <CharactersWithSpaces>12344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Vladimir Baltrashevich</dc:creator>
  <cp:lastModifiedBy>Максим</cp:lastModifiedBy>
  <cp:revision>6</cp:revision>
  <cp:lastPrinted>2012-01-23T11:17:00Z</cp:lastPrinted>
  <dcterms:created xsi:type="dcterms:W3CDTF">2012-01-15T19:18:00Z</dcterms:created>
  <dcterms:modified xsi:type="dcterms:W3CDTF">2012-02-13T11:13:00Z</dcterms:modified>
</cp:coreProperties>
</file>