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59" w:rsidRPr="009B6191" w:rsidRDefault="009B6191" w:rsidP="009B6191">
      <w:pPr>
        <w:jc w:val="center"/>
      </w:pPr>
      <w:r>
        <w:rPr>
          <w:sz w:val="32"/>
          <w:szCs w:val="32"/>
        </w:rPr>
        <w:t>Протокол взаимодействия (черновик)</w:t>
      </w:r>
    </w:p>
    <w:p w:rsidR="005E0EC9" w:rsidRDefault="005E0EC9" w:rsidP="005E0EC9">
      <w:pPr>
        <w:jc w:val="both"/>
        <w:rPr>
          <w:sz w:val="28"/>
          <w:szCs w:val="28"/>
        </w:rPr>
      </w:pPr>
      <w:r>
        <w:rPr>
          <w:sz w:val="28"/>
          <w:szCs w:val="28"/>
        </w:rPr>
        <w:t>Определения</w:t>
      </w:r>
    </w:p>
    <w:p w:rsidR="005E0EC9" w:rsidRDefault="005E0EC9" w:rsidP="005E0EC9">
      <w:pPr>
        <w:jc w:val="both"/>
      </w:pPr>
      <w:r>
        <w:t>1) ПУ</w:t>
      </w:r>
      <w:r w:rsidRPr="0052284B">
        <w:t xml:space="preserve"> </w:t>
      </w:r>
      <w:r>
        <w:t>или</w:t>
      </w:r>
      <w:r w:rsidRPr="0052284B">
        <w:t xml:space="preserve"> </w:t>
      </w:r>
      <w:r>
        <w:t>поток управления – протокол для взаимодействия</w:t>
      </w:r>
      <w:r w:rsidRPr="0052284B">
        <w:t xml:space="preserve"> между </w:t>
      </w:r>
      <w:r w:rsidR="008B2139">
        <w:t>устройством</w:t>
      </w:r>
      <w:r w:rsidRPr="0052284B">
        <w:t xml:space="preserve"> и </w:t>
      </w:r>
      <w:r w:rsidR="008B2139">
        <w:t>приложением</w:t>
      </w:r>
      <w:r>
        <w:t>. Данный протокол является двусторонним и надежным (осуществляется с помощью взаимодействия по TCP).</w:t>
      </w:r>
    </w:p>
    <w:p w:rsidR="005E0EC9" w:rsidRPr="005E0EC9" w:rsidRDefault="005E0EC9" w:rsidP="005E0EC9">
      <w:pPr>
        <w:jc w:val="both"/>
      </w:pPr>
      <w:r>
        <w:t xml:space="preserve">2) ПД или поток данных – протокол для передачи данных от </w:t>
      </w:r>
      <w:r w:rsidR="008B2139">
        <w:t>устройства</w:t>
      </w:r>
      <w:r>
        <w:t xml:space="preserve"> </w:t>
      </w:r>
      <w:r w:rsidR="008B2139">
        <w:t>приложению</w:t>
      </w:r>
      <w:r>
        <w:t xml:space="preserve">. Данный протокол является односторонним (т.е. мы не передаем какие-либо данные от </w:t>
      </w:r>
      <w:r w:rsidR="008B2139">
        <w:t>приложения</w:t>
      </w:r>
      <w:r>
        <w:t xml:space="preserve"> на </w:t>
      </w:r>
      <w:r w:rsidR="008B2139">
        <w:t>устройство</w:t>
      </w:r>
      <w:r>
        <w:t>) и потоковым (осуществляется с помощью взаимодействия по UDP).</w:t>
      </w:r>
    </w:p>
    <w:p w:rsidR="009B6191" w:rsidRPr="009538D5" w:rsidRDefault="00520DEC" w:rsidP="005E0EC9">
      <w:pPr>
        <w:jc w:val="both"/>
        <w:rPr>
          <w:sz w:val="28"/>
          <w:szCs w:val="28"/>
        </w:rPr>
      </w:pPr>
      <w:r w:rsidRPr="009538D5">
        <w:rPr>
          <w:sz w:val="28"/>
          <w:szCs w:val="28"/>
        </w:rPr>
        <w:t>Типы</w:t>
      </w:r>
    </w:p>
    <w:p w:rsidR="00520DEC" w:rsidRDefault="00520DEC" w:rsidP="005E0EC9">
      <w:pPr>
        <w:jc w:val="both"/>
      </w:pPr>
      <w:r>
        <w:t>1) Тип сообщения:</w:t>
      </w:r>
    </w:p>
    <w:tbl>
      <w:tblPr>
        <w:tblStyle w:val="a4"/>
        <w:tblW w:w="0" w:type="auto"/>
        <w:tblLook w:val="04A0"/>
      </w:tblPr>
      <w:tblGrid>
        <w:gridCol w:w="8188"/>
        <w:gridCol w:w="1383"/>
      </w:tblGrid>
      <w:tr w:rsidR="00520DEC" w:rsidTr="003D5733">
        <w:tc>
          <w:tcPr>
            <w:tcW w:w="8188" w:type="dxa"/>
          </w:tcPr>
          <w:p w:rsidR="00520DEC" w:rsidRDefault="00520DEC" w:rsidP="005E0EC9">
            <w:pPr>
              <w:jc w:val="both"/>
            </w:pPr>
            <w:r>
              <w:t>Описание</w:t>
            </w:r>
          </w:p>
        </w:tc>
        <w:tc>
          <w:tcPr>
            <w:tcW w:w="1383" w:type="dxa"/>
          </w:tcPr>
          <w:p w:rsidR="00520DEC" w:rsidRDefault="00520DEC" w:rsidP="005E0EC9">
            <w:pPr>
              <w:jc w:val="both"/>
            </w:pPr>
            <w:r>
              <w:t>Значение</w:t>
            </w:r>
          </w:p>
        </w:tc>
      </w:tr>
      <w:tr w:rsidR="00520DEC" w:rsidTr="003D5733">
        <w:tc>
          <w:tcPr>
            <w:tcW w:w="8188" w:type="dxa"/>
          </w:tcPr>
          <w:p w:rsidR="00520DEC" w:rsidRPr="00702C6D" w:rsidRDefault="00702C6D" w:rsidP="005E0EC9">
            <w:pPr>
              <w:jc w:val="both"/>
            </w:pPr>
            <w:proofErr w:type="gramStart"/>
            <w:r>
              <w:t>Запрос от приложения к устройству (</w:t>
            </w:r>
            <w:proofErr w:type="spellStart"/>
            <w:r>
              <w:rPr>
                <w:lang w:val="en-US"/>
              </w:rPr>
              <w:t>MessageType</w:t>
            </w:r>
            <w:proofErr w:type="spellEnd"/>
            <w:r w:rsidRPr="00702C6D">
              <w:t>::</w:t>
            </w:r>
            <w:r>
              <w:rPr>
                <w:lang w:val="en-US"/>
              </w:rPr>
              <w:t>REQUEST</w:t>
            </w:r>
            <w:r>
              <w:t>)</w:t>
            </w:r>
            <w:proofErr w:type="gramEnd"/>
          </w:p>
        </w:tc>
        <w:tc>
          <w:tcPr>
            <w:tcW w:w="1383" w:type="dxa"/>
          </w:tcPr>
          <w:p w:rsidR="00520DEC" w:rsidRPr="00D135F8" w:rsidRDefault="00D135F8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520DEC" w:rsidTr="003D5733">
        <w:tc>
          <w:tcPr>
            <w:tcW w:w="8188" w:type="dxa"/>
          </w:tcPr>
          <w:p w:rsidR="00520DEC" w:rsidRDefault="00702C6D" w:rsidP="005E0EC9">
            <w:pPr>
              <w:jc w:val="both"/>
            </w:pPr>
            <w:proofErr w:type="gramStart"/>
            <w:r>
              <w:t>Ответ от устройства приложению (</w:t>
            </w:r>
            <w:proofErr w:type="spellStart"/>
            <w:r>
              <w:rPr>
                <w:lang w:val="en-US"/>
              </w:rPr>
              <w:t>MessageType</w:t>
            </w:r>
            <w:proofErr w:type="spellEnd"/>
            <w:r w:rsidRPr="00702C6D">
              <w:t>::</w:t>
            </w:r>
            <w:r>
              <w:rPr>
                <w:lang w:val="en-US"/>
              </w:rPr>
              <w:t>RESPONSE</w:t>
            </w:r>
            <w:r>
              <w:t>)</w:t>
            </w:r>
            <w:proofErr w:type="gramEnd"/>
          </w:p>
        </w:tc>
        <w:tc>
          <w:tcPr>
            <w:tcW w:w="1383" w:type="dxa"/>
          </w:tcPr>
          <w:p w:rsidR="00520DEC" w:rsidRPr="00D135F8" w:rsidRDefault="00D135F8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520DEC" w:rsidTr="003D5733">
        <w:tc>
          <w:tcPr>
            <w:tcW w:w="8188" w:type="dxa"/>
          </w:tcPr>
          <w:p w:rsidR="00520DEC" w:rsidRPr="00702C6D" w:rsidRDefault="00702C6D" w:rsidP="005E0EC9">
            <w:pPr>
              <w:jc w:val="both"/>
            </w:pPr>
            <w:proofErr w:type="gramStart"/>
            <w:r>
              <w:t>Данные от устройства (</w:t>
            </w:r>
            <w:proofErr w:type="spellStart"/>
            <w:r>
              <w:rPr>
                <w:lang w:val="en-US"/>
              </w:rPr>
              <w:t>MessageType</w:t>
            </w:r>
            <w:proofErr w:type="spellEnd"/>
            <w:r w:rsidRPr="00702C6D">
              <w:t>::</w:t>
            </w:r>
            <w:r>
              <w:rPr>
                <w:lang w:val="en-US"/>
              </w:rPr>
              <w:t>DATA</w:t>
            </w:r>
            <w:r>
              <w:t>)</w:t>
            </w:r>
            <w:proofErr w:type="gramEnd"/>
          </w:p>
        </w:tc>
        <w:tc>
          <w:tcPr>
            <w:tcW w:w="1383" w:type="dxa"/>
          </w:tcPr>
          <w:p w:rsidR="00520DEC" w:rsidRPr="00D135F8" w:rsidRDefault="00D135F8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20DEC" w:rsidTr="003D5733">
        <w:tc>
          <w:tcPr>
            <w:tcW w:w="8188" w:type="dxa"/>
          </w:tcPr>
          <w:p w:rsidR="00520DEC" w:rsidRDefault="00702C6D" w:rsidP="005E0EC9">
            <w:pPr>
              <w:jc w:val="both"/>
            </w:pPr>
            <w:proofErr w:type="gramStart"/>
            <w:r>
              <w:t>Событие, сгенерированное на устройство (</w:t>
            </w:r>
            <w:proofErr w:type="spellStart"/>
            <w:r>
              <w:rPr>
                <w:lang w:val="en-US"/>
              </w:rPr>
              <w:t>MessageType</w:t>
            </w:r>
            <w:proofErr w:type="spellEnd"/>
            <w:r w:rsidRPr="00702C6D">
              <w:t>::</w:t>
            </w:r>
            <w:r>
              <w:rPr>
                <w:lang w:val="en-US"/>
              </w:rPr>
              <w:t>EVENT</w:t>
            </w:r>
            <w:r>
              <w:t>)</w:t>
            </w:r>
            <w:proofErr w:type="gramEnd"/>
          </w:p>
        </w:tc>
        <w:tc>
          <w:tcPr>
            <w:tcW w:w="1383" w:type="dxa"/>
          </w:tcPr>
          <w:p w:rsidR="00520DEC" w:rsidRPr="00D135F8" w:rsidRDefault="00D135F8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520DEC" w:rsidRDefault="00520DEC" w:rsidP="005E0EC9">
      <w:pPr>
        <w:jc w:val="both"/>
      </w:pPr>
    </w:p>
    <w:p w:rsidR="00520DEC" w:rsidRPr="009538D5" w:rsidRDefault="003D5733" w:rsidP="005E0EC9">
      <w:pPr>
        <w:jc w:val="both"/>
        <w:rPr>
          <w:sz w:val="28"/>
          <w:szCs w:val="28"/>
        </w:rPr>
      </w:pPr>
      <w:r w:rsidRPr="009538D5">
        <w:rPr>
          <w:sz w:val="28"/>
          <w:szCs w:val="28"/>
        </w:rPr>
        <w:t>Низкий уровень</w:t>
      </w:r>
    </w:p>
    <w:p w:rsidR="003D5733" w:rsidRDefault="00757F09" w:rsidP="005E0EC9">
      <w:pPr>
        <w:jc w:val="both"/>
      </w:pPr>
      <w:r>
        <w:t>Все сообщения имеют следующий вид (</w:t>
      </w:r>
      <w:r w:rsidR="00540324">
        <w:t xml:space="preserve">который </w:t>
      </w:r>
      <w:r>
        <w:t>напомина</w:t>
      </w:r>
      <w:r w:rsidR="00540324">
        <w:t>ет</w:t>
      </w:r>
      <w:r>
        <w:t xml:space="preserve"> </w:t>
      </w:r>
      <w:r w:rsidR="00540324">
        <w:t>кодировку</w:t>
      </w:r>
      <w:r>
        <w:t xml:space="preserve"> ASN</w:t>
      </w:r>
      <w:r w:rsidR="00540324">
        <w:t>.1</w:t>
      </w:r>
      <w:r>
        <w:t>):</w:t>
      </w:r>
    </w:p>
    <w:tbl>
      <w:tblPr>
        <w:tblStyle w:val="a4"/>
        <w:tblW w:w="0" w:type="auto"/>
        <w:tblLook w:val="04A0"/>
      </w:tblPr>
      <w:tblGrid>
        <w:gridCol w:w="5920"/>
        <w:gridCol w:w="3651"/>
      </w:tblGrid>
      <w:tr w:rsidR="00757F09" w:rsidTr="00757F09">
        <w:tc>
          <w:tcPr>
            <w:tcW w:w="5920" w:type="dxa"/>
          </w:tcPr>
          <w:p w:rsidR="00757F09" w:rsidRDefault="00757F09" w:rsidP="005E0EC9">
            <w:pPr>
              <w:jc w:val="both"/>
            </w:pPr>
            <w:r>
              <w:t>Поле</w:t>
            </w:r>
          </w:p>
        </w:tc>
        <w:tc>
          <w:tcPr>
            <w:tcW w:w="3651" w:type="dxa"/>
          </w:tcPr>
          <w:p w:rsidR="00757F09" w:rsidRDefault="00757F09" w:rsidP="005E0EC9">
            <w:pPr>
              <w:jc w:val="both"/>
            </w:pPr>
            <w:r>
              <w:t>Размер (в байтах)</w:t>
            </w:r>
          </w:p>
        </w:tc>
      </w:tr>
      <w:tr w:rsidR="00757F09" w:rsidTr="00757F09">
        <w:tc>
          <w:tcPr>
            <w:tcW w:w="5920" w:type="dxa"/>
          </w:tcPr>
          <w:p w:rsidR="00757F09" w:rsidRDefault="00757F09" w:rsidP="005E0EC9">
            <w:pPr>
              <w:jc w:val="both"/>
            </w:pPr>
            <w:r>
              <w:t>Тип сообщения (</w:t>
            </w:r>
            <w:proofErr w:type="gramStart"/>
            <w:r>
              <w:t>см</w:t>
            </w:r>
            <w:proofErr w:type="gramEnd"/>
            <w:r>
              <w:t>. выше)</w:t>
            </w:r>
          </w:p>
        </w:tc>
        <w:tc>
          <w:tcPr>
            <w:tcW w:w="3651" w:type="dxa"/>
          </w:tcPr>
          <w:p w:rsidR="00757F09" w:rsidRDefault="00757F09" w:rsidP="005E0EC9">
            <w:pPr>
              <w:jc w:val="both"/>
            </w:pPr>
            <w:r>
              <w:t>4</w:t>
            </w:r>
          </w:p>
        </w:tc>
      </w:tr>
      <w:tr w:rsidR="00757F09" w:rsidTr="00757F09">
        <w:tc>
          <w:tcPr>
            <w:tcW w:w="5920" w:type="dxa"/>
          </w:tcPr>
          <w:p w:rsidR="00757F09" w:rsidRDefault="00757F09" w:rsidP="005E0EC9">
            <w:pPr>
              <w:jc w:val="both"/>
            </w:pPr>
            <w:r>
              <w:t xml:space="preserve">Длина </w:t>
            </w:r>
            <w:r w:rsidR="00540324">
              <w:t>тела</w:t>
            </w:r>
            <w:r>
              <w:t xml:space="preserve"> сообщения в байтах</w:t>
            </w:r>
          </w:p>
        </w:tc>
        <w:tc>
          <w:tcPr>
            <w:tcW w:w="3651" w:type="dxa"/>
          </w:tcPr>
          <w:p w:rsidR="00757F09" w:rsidRDefault="00757F09" w:rsidP="005E0EC9">
            <w:pPr>
              <w:jc w:val="both"/>
            </w:pPr>
            <w:r>
              <w:t>4</w:t>
            </w:r>
          </w:p>
        </w:tc>
      </w:tr>
      <w:tr w:rsidR="00757F09" w:rsidTr="00757F09">
        <w:tc>
          <w:tcPr>
            <w:tcW w:w="5920" w:type="dxa"/>
          </w:tcPr>
          <w:p w:rsidR="00757F09" w:rsidRDefault="009538D5" w:rsidP="005E0EC9">
            <w:pPr>
              <w:jc w:val="both"/>
            </w:pPr>
            <w:r>
              <w:t>Тело</w:t>
            </w:r>
            <w:r w:rsidR="00757F09">
              <w:t xml:space="preserve"> сообщения</w:t>
            </w:r>
          </w:p>
        </w:tc>
        <w:tc>
          <w:tcPr>
            <w:tcW w:w="3651" w:type="dxa"/>
          </w:tcPr>
          <w:p w:rsidR="00757F09" w:rsidRDefault="00757F09" w:rsidP="005E0EC9">
            <w:pPr>
              <w:jc w:val="both"/>
            </w:pPr>
            <w:r>
              <w:t xml:space="preserve">Длина </w:t>
            </w:r>
            <w:r w:rsidR="00540324">
              <w:t>тела</w:t>
            </w:r>
            <w:r>
              <w:t xml:space="preserve"> сообщения</w:t>
            </w:r>
          </w:p>
        </w:tc>
      </w:tr>
    </w:tbl>
    <w:p w:rsidR="00757F09" w:rsidRDefault="00757F09" w:rsidP="005E0EC9">
      <w:pPr>
        <w:jc w:val="both"/>
      </w:pPr>
    </w:p>
    <w:p w:rsidR="009538D5" w:rsidRDefault="009538D5" w:rsidP="005E0EC9">
      <w:pPr>
        <w:jc w:val="both"/>
      </w:pPr>
      <w:r>
        <w:t>Для всех типов сообщений, кроме данных от устройства, тело сообщения может иметь какой угодно вид. Для сообщений, представляющих данные от устройства, тело сообщения имеет следующий вид: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C17037" w:rsidTr="00540324">
        <w:tc>
          <w:tcPr>
            <w:tcW w:w="5778" w:type="dxa"/>
          </w:tcPr>
          <w:p w:rsidR="00C17037" w:rsidRDefault="00C17037" w:rsidP="005E0EC9">
            <w:pPr>
              <w:jc w:val="both"/>
            </w:pPr>
            <w:r>
              <w:t>Поле</w:t>
            </w:r>
          </w:p>
        </w:tc>
        <w:tc>
          <w:tcPr>
            <w:tcW w:w="3793" w:type="dxa"/>
          </w:tcPr>
          <w:p w:rsidR="00C17037" w:rsidRDefault="00C17037" w:rsidP="005E0EC9">
            <w:pPr>
              <w:jc w:val="both"/>
            </w:pPr>
            <w:r>
              <w:t>Размер (в байтах)</w:t>
            </w:r>
          </w:p>
        </w:tc>
      </w:tr>
      <w:tr w:rsidR="00C17037" w:rsidTr="00540324">
        <w:tc>
          <w:tcPr>
            <w:tcW w:w="5778" w:type="dxa"/>
          </w:tcPr>
          <w:p w:rsidR="00C17037" w:rsidRDefault="00540324" w:rsidP="005E0EC9">
            <w:pPr>
              <w:jc w:val="both"/>
            </w:pPr>
            <w:r>
              <w:t>Номер пакета</w:t>
            </w:r>
          </w:p>
        </w:tc>
        <w:tc>
          <w:tcPr>
            <w:tcW w:w="3793" w:type="dxa"/>
          </w:tcPr>
          <w:p w:rsidR="00C17037" w:rsidRDefault="00540324" w:rsidP="005E0EC9">
            <w:pPr>
              <w:jc w:val="both"/>
            </w:pPr>
            <w:r>
              <w:t>4</w:t>
            </w:r>
          </w:p>
        </w:tc>
      </w:tr>
      <w:tr w:rsidR="00C17037" w:rsidTr="00540324">
        <w:tc>
          <w:tcPr>
            <w:tcW w:w="5778" w:type="dxa"/>
          </w:tcPr>
          <w:p w:rsidR="00C17037" w:rsidRDefault="00540324" w:rsidP="005E0EC9">
            <w:pPr>
              <w:jc w:val="both"/>
            </w:pPr>
            <w:r>
              <w:t>Номер измерения</w:t>
            </w:r>
          </w:p>
        </w:tc>
        <w:tc>
          <w:tcPr>
            <w:tcW w:w="3793" w:type="dxa"/>
          </w:tcPr>
          <w:p w:rsidR="00C17037" w:rsidRDefault="00540324" w:rsidP="005E0EC9">
            <w:pPr>
              <w:jc w:val="both"/>
            </w:pPr>
            <w:r>
              <w:t>4</w:t>
            </w:r>
          </w:p>
        </w:tc>
      </w:tr>
      <w:tr w:rsidR="00C17037" w:rsidTr="00540324">
        <w:tc>
          <w:tcPr>
            <w:tcW w:w="5778" w:type="dxa"/>
          </w:tcPr>
          <w:p w:rsidR="00C17037" w:rsidRDefault="00540324" w:rsidP="005E0EC9">
            <w:pPr>
              <w:jc w:val="both"/>
            </w:pPr>
            <w:r>
              <w:t>Данные от устройства</w:t>
            </w:r>
          </w:p>
        </w:tc>
        <w:tc>
          <w:tcPr>
            <w:tcW w:w="3793" w:type="dxa"/>
          </w:tcPr>
          <w:p w:rsidR="00C17037" w:rsidRDefault="00540324" w:rsidP="005E0EC9">
            <w:pPr>
              <w:jc w:val="both"/>
            </w:pPr>
            <w:r>
              <w:t>Длина тела сообщения (</w:t>
            </w:r>
            <w:proofErr w:type="gramStart"/>
            <w:r>
              <w:t>см</w:t>
            </w:r>
            <w:proofErr w:type="gramEnd"/>
            <w:r>
              <w:t>. выше) - 8</w:t>
            </w:r>
          </w:p>
        </w:tc>
      </w:tr>
    </w:tbl>
    <w:p w:rsidR="009538D5" w:rsidRPr="00757F09" w:rsidRDefault="009538D5" w:rsidP="005E0EC9">
      <w:pPr>
        <w:jc w:val="both"/>
      </w:pPr>
    </w:p>
    <w:p w:rsidR="003D5733" w:rsidRPr="009538D5" w:rsidRDefault="003D5733" w:rsidP="005E0EC9">
      <w:pPr>
        <w:jc w:val="both"/>
        <w:rPr>
          <w:sz w:val="28"/>
          <w:szCs w:val="28"/>
        </w:rPr>
      </w:pPr>
      <w:commentRangeStart w:id="0"/>
      <w:r w:rsidRPr="009538D5">
        <w:rPr>
          <w:sz w:val="28"/>
          <w:szCs w:val="28"/>
        </w:rPr>
        <w:t>Высокий уровень</w:t>
      </w:r>
      <w:commentRangeEnd w:id="0"/>
      <w:r w:rsidR="00697071">
        <w:rPr>
          <w:rStyle w:val="a5"/>
        </w:rPr>
        <w:commentReference w:id="0"/>
      </w:r>
    </w:p>
    <w:p w:rsidR="009538D5" w:rsidRDefault="00766EA4" w:rsidP="005E0EC9">
      <w:pPr>
        <w:jc w:val="both"/>
      </w:pPr>
      <w:r>
        <w:t>На высоком уровне мы приводим только тело сообщения (для запросов, ответов и событий) или данные от устройства.</w:t>
      </w:r>
    </w:p>
    <w:p w:rsidR="00A53F90" w:rsidRDefault="003E493D" w:rsidP="005E0EC9">
      <w:pPr>
        <w:jc w:val="both"/>
        <w:rPr>
          <w:lang w:val="en-US"/>
        </w:rPr>
      </w:pPr>
      <w:r>
        <w:t>1) Запрос на выполнение калибровки</w:t>
      </w:r>
      <w:r w:rsidR="00A53F90" w:rsidRPr="00A53F90">
        <w:t>: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A53F90" w:rsidTr="00A53F90">
        <w:tc>
          <w:tcPr>
            <w:tcW w:w="5778" w:type="dxa"/>
          </w:tcPr>
          <w:p w:rsidR="00A53F90" w:rsidRPr="00A53F90" w:rsidRDefault="00A53F90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A53F90" w:rsidRDefault="00A53F90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A53F90" w:rsidTr="00A53F90">
        <w:tc>
          <w:tcPr>
            <w:tcW w:w="5778" w:type="dxa"/>
          </w:tcPr>
          <w:p w:rsidR="00A53F90" w:rsidRPr="00A53F90" w:rsidRDefault="00A53F90" w:rsidP="005E0EC9">
            <w:pPr>
              <w:jc w:val="both"/>
              <w:rPr>
                <w:lang w:val="en-US"/>
              </w:rPr>
            </w:pPr>
            <w:r>
              <w:t xml:space="preserve">Строка </w:t>
            </w:r>
            <w:r>
              <w:rPr>
                <w:lang w:val="en-US"/>
              </w:rPr>
              <w:t>“CALIBR/0” (0x43414C49425200)</w:t>
            </w:r>
          </w:p>
        </w:tc>
        <w:tc>
          <w:tcPr>
            <w:tcW w:w="3793" w:type="dxa"/>
          </w:tcPr>
          <w:p w:rsidR="00A53F90" w:rsidRPr="00A53F90" w:rsidRDefault="00A53F90" w:rsidP="005E0EC9">
            <w:pPr>
              <w:jc w:val="both"/>
            </w:pPr>
            <w:r>
              <w:t>7</w:t>
            </w:r>
          </w:p>
        </w:tc>
      </w:tr>
      <w:tr w:rsidR="00A53F90" w:rsidRPr="00A53F90" w:rsidTr="00A53F90">
        <w:tc>
          <w:tcPr>
            <w:tcW w:w="5778" w:type="dxa"/>
          </w:tcPr>
          <w:p w:rsidR="00A53F90" w:rsidRPr="00A53F90" w:rsidRDefault="00A53F90" w:rsidP="005E0EC9">
            <w:pPr>
              <w:jc w:val="both"/>
            </w:pPr>
            <w:commentRangeStart w:id="1"/>
            <w:r>
              <w:lastRenderedPageBreak/>
              <w:t>Данные для выполнения калибровки</w:t>
            </w:r>
            <w:commentRangeEnd w:id="1"/>
            <w:r w:rsidR="00697071">
              <w:rPr>
                <w:rStyle w:val="a5"/>
              </w:rPr>
              <w:commentReference w:id="1"/>
            </w:r>
          </w:p>
        </w:tc>
        <w:tc>
          <w:tcPr>
            <w:tcW w:w="3793" w:type="dxa"/>
          </w:tcPr>
          <w:p w:rsidR="00A53F90" w:rsidRPr="00A53F90" w:rsidRDefault="00A53F90" w:rsidP="005E0EC9">
            <w:pPr>
              <w:jc w:val="both"/>
            </w:pPr>
            <w:r>
              <w:t>Длина тела сообщения (</w:t>
            </w:r>
            <w:proofErr w:type="gramStart"/>
            <w:r>
              <w:t>см</w:t>
            </w:r>
            <w:proofErr w:type="gramEnd"/>
            <w:r>
              <w:t>. выше) - 7</w:t>
            </w:r>
          </w:p>
        </w:tc>
      </w:tr>
    </w:tbl>
    <w:p w:rsidR="00A53F90" w:rsidRPr="00A53F90" w:rsidRDefault="00A53F90" w:rsidP="005E0EC9">
      <w:pPr>
        <w:jc w:val="both"/>
      </w:pPr>
    </w:p>
    <w:p w:rsidR="003E493D" w:rsidRDefault="003E493D" w:rsidP="005E0EC9">
      <w:pPr>
        <w:jc w:val="both"/>
      </w:pPr>
      <w:r>
        <w:t xml:space="preserve">2) </w:t>
      </w:r>
      <w:commentRangeStart w:id="2"/>
      <w:r>
        <w:t>Ответ с данными калибровки</w:t>
      </w:r>
      <w:commentRangeEnd w:id="2"/>
      <w:r w:rsidR="00697071">
        <w:rPr>
          <w:rStyle w:val="a5"/>
        </w:rPr>
        <w:commentReference w:id="2"/>
      </w:r>
      <w:r w:rsidR="00A53F90">
        <w:t>: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CD56EE" w:rsidTr="00CD56EE">
        <w:tc>
          <w:tcPr>
            <w:tcW w:w="5778" w:type="dxa"/>
          </w:tcPr>
          <w:p w:rsidR="00CD56EE" w:rsidRPr="00A53F90" w:rsidRDefault="00CD56EE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CD56EE" w:rsidRDefault="00CD56EE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CD56EE" w:rsidTr="00CD56EE">
        <w:tc>
          <w:tcPr>
            <w:tcW w:w="5778" w:type="dxa"/>
          </w:tcPr>
          <w:p w:rsidR="00CD56EE" w:rsidRDefault="0008511F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“OK/0” (0x4F4B00)</w:t>
            </w:r>
          </w:p>
        </w:tc>
        <w:tc>
          <w:tcPr>
            <w:tcW w:w="3793" w:type="dxa"/>
          </w:tcPr>
          <w:p w:rsidR="00CD56EE" w:rsidRPr="0008511F" w:rsidRDefault="0008511F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CD56EE" w:rsidTr="00CD56EE">
        <w:tc>
          <w:tcPr>
            <w:tcW w:w="5778" w:type="dxa"/>
          </w:tcPr>
          <w:p w:rsidR="00CD56EE" w:rsidRDefault="0008511F" w:rsidP="005E0EC9">
            <w:pPr>
              <w:jc w:val="both"/>
            </w:pPr>
            <w:commentRangeStart w:id="3"/>
            <w:r>
              <w:t>Данные</w:t>
            </w:r>
            <w:r>
              <w:rPr>
                <w:lang w:val="en-US"/>
              </w:rPr>
              <w:t xml:space="preserve"> </w:t>
            </w:r>
            <w:r>
              <w:t>с результатом калибровки</w:t>
            </w:r>
            <w:commentRangeEnd w:id="3"/>
            <w:r w:rsidR="00697071">
              <w:rPr>
                <w:rStyle w:val="a5"/>
              </w:rPr>
              <w:commentReference w:id="3"/>
            </w:r>
          </w:p>
        </w:tc>
        <w:tc>
          <w:tcPr>
            <w:tcW w:w="3793" w:type="dxa"/>
          </w:tcPr>
          <w:p w:rsidR="00CD56EE" w:rsidRDefault="0008511F" w:rsidP="005E0EC9">
            <w:pPr>
              <w:jc w:val="both"/>
            </w:pPr>
            <w:r>
              <w:t>Длина тела сообщения (</w:t>
            </w:r>
            <w:proofErr w:type="gramStart"/>
            <w:r>
              <w:t>см</w:t>
            </w:r>
            <w:proofErr w:type="gramEnd"/>
            <w:r>
              <w:t>. выше) - 3</w:t>
            </w:r>
          </w:p>
        </w:tc>
      </w:tr>
    </w:tbl>
    <w:p w:rsidR="00A53F90" w:rsidRDefault="00A53F90" w:rsidP="005E0EC9">
      <w:pPr>
        <w:jc w:val="both"/>
      </w:pPr>
    </w:p>
    <w:p w:rsidR="003E493D" w:rsidRDefault="003E493D" w:rsidP="005E0EC9">
      <w:pPr>
        <w:jc w:val="both"/>
      </w:pPr>
      <w:r>
        <w:t xml:space="preserve">3) </w:t>
      </w:r>
      <w:r w:rsidR="006C0FE2">
        <w:t>Запрос на запуск выполнения измерений</w:t>
      </w:r>
      <w:r w:rsidR="0008511F">
        <w:t>: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08511F" w:rsidTr="0008511F">
        <w:tc>
          <w:tcPr>
            <w:tcW w:w="5778" w:type="dxa"/>
          </w:tcPr>
          <w:p w:rsidR="0008511F" w:rsidRPr="00A53F90" w:rsidRDefault="0008511F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08511F" w:rsidRDefault="0008511F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08511F" w:rsidTr="0008511F">
        <w:tc>
          <w:tcPr>
            <w:tcW w:w="5778" w:type="dxa"/>
          </w:tcPr>
          <w:p w:rsidR="0008511F" w:rsidRDefault="0008511F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START</w:t>
            </w:r>
            <w:r>
              <w:rPr>
                <w:lang w:val="en-US"/>
              </w:rPr>
              <w:t>/0” (0x</w:t>
            </w:r>
            <w:r>
              <w:rPr>
                <w:lang w:val="en-US"/>
              </w:rPr>
              <w:t>5354415254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08511F" w:rsidRPr="0008511F" w:rsidRDefault="0008511F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8511F" w:rsidTr="0008511F">
        <w:tc>
          <w:tcPr>
            <w:tcW w:w="5778" w:type="dxa"/>
          </w:tcPr>
          <w:p w:rsidR="0008511F" w:rsidRPr="0008511F" w:rsidRDefault="0008511F" w:rsidP="005E0EC9">
            <w:pPr>
              <w:jc w:val="both"/>
            </w:pPr>
            <w:commentRangeStart w:id="4"/>
            <w:r>
              <w:t>Данные для выполнения измерений</w:t>
            </w:r>
            <w:commentRangeEnd w:id="4"/>
            <w:r w:rsidR="00697071">
              <w:rPr>
                <w:rStyle w:val="a5"/>
              </w:rPr>
              <w:commentReference w:id="4"/>
            </w:r>
          </w:p>
        </w:tc>
        <w:tc>
          <w:tcPr>
            <w:tcW w:w="3793" w:type="dxa"/>
          </w:tcPr>
          <w:p w:rsidR="0008511F" w:rsidRPr="0008511F" w:rsidRDefault="0008511F" w:rsidP="005E0EC9">
            <w:pPr>
              <w:jc w:val="both"/>
            </w:pPr>
            <w:r>
              <w:t>Длина тела сообщения (</w:t>
            </w:r>
            <w:proofErr w:type="gramStart"/>
            <w:r>
              <w:t>см</w:t>
            </w:r>
            <w:proofErr w:type="gramEnd"/>
            <w:r>
              <w:t xml:space="preserve">. выше) - </w:t>
            </w:r>
            <w:r w:rsidRPr="0008511F">
              <w:t>6</w:t>
            </w:r>
          </w:p>
        </w:tc>
      </w:tr>
    </w:tbl>
    <w:p w:rsidR="0008511F" w:rsidRDefault="0008511F" w:rsidP="005E0EC9">
      <w:pPr>
        <w:jc w:val="both"/>
      </w:pPr>
    </w:p>
    <w:p w:rsidR="006C0FE2" w:rsidRDefault="006C0FE2" w:rsidP="005E0EC9">
      <w:pPr>
        <w:jc w:val="both"/>
      </w:pPr>
      <w:r>
        <w:t xml:space="preserve">4) </w:t>
      </w:r>
      <w:commentRangeStart w:id="5"/>
      <w:r>
        <w:t>Ответ на запуск выполнения измерений</w:t>
      </w:r>
      <w:commentRangeEnd w:id="5"/>
      <w:r w:rsidR="00697071">
        <w:rPr>
          <w:rStyle w:val="a5"/>
        </w:rPr>
        <w:commentReference w:id="5"/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F41714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F41714">
        <w:tc>
          <w:tcPr>
            <w:tcW w:w="5778" w:type="dxa"/>
          </w:tcPr>
          <w:p w:rsidR="00F41714" w:rsidRDefault="00F41714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“OK/0” (0x4F4B00)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</w:pPr>
            <w:r>
              <w:t>3</w:t>
            </w:r>
          </w:p>
        </w:tc>
      </w:tr>
    </w:tbl>
    <w:p w:rsidR="00F41714" w:rsidRDefault="00F41714" w:rsidP="005E0EC9">
      <w:pPr>
        <w:jc w:val="both"/>
      </w:pPr>
    </w:p>
    <w:p w:rsidR="00766EA4" w:rsidRDefault="006C0FE2" w:rsidP="005E0EC9">
      <w:pPr>
        <w:jc w:val="both"/>
        <w:rPr>
          <w:lang w:val="en-US"/>
        </w:rPr>
      </w:pPr>
      <w:r>
        <w:t>5</w:t>
      </w:r>
      <w:r w:rsidR="00766EA4">
        <w:t xml:space="preserve">) </w:t>
      </w:r>
      <w:r w:rsidR="00AA121B">
        <w:t>Данные от устройства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F41714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F41714">
        <w:tc>
          <w:tcPr>
            <w:tcW w:w="5778" w:type="dxa"/>
          </w:tcPr>
          <w:p w:rsidR="00F41714" w:rsidRPr="009530C5" w:rsidRDefault="009530C5" w:rsidP="005E0EC9">
            <w:pPr>
              <w:jc w:val="both"/>
            </w:pPr>
            <w:commentRangeStart w:id="6"/>
            <w:r>
              <w:t>Температура</w:t>
            </w:r>
            <w:commentRangeEnd w:id="6"/>
            <w:r>
              <w:rPr>
                <w:rStyle w:val="a5"/>
              </w:rPr>
              <w:commentReference w:id="6"/>
            </w:r>
          </w:p>
        </w:tc>
        <w:tc>
          <w:tcPr>
            <w:tcW w:w="3793" w:type="dxa"/>
          </w:tcPr>
          <w:p w:rsidR="00F41714" w:rsidRPr="009530C5" w:rsidRDefault="009530C5" w:rsidP="005E0EC9">
            <w:pPr>
              <w:jc w:val="both"/>
            </w:pPr>
            <w:r>
              <w:t>4</w:t>
            </w:r>
          </w:p>
        </w:tc>
      </w:tr>
      <w:tr w:rsidR="009530C5" w:rsidRPr="002E6D85" w:rsidTr="00F41714">
        <w:tc>
          <w:tcPr>
            <w:tcW w:w="5778" w:type="dxa"/>
          </w:tcPr>
          <w:p w:rsidR="009530C5" w:rsidRPr="002E6D85" w:rsidRDefault="002E6D85" w:rsidP="005E0EC9">
            <w:pPr>
              <w:jc w:val="both"/>
            </w:pPr>
            <w:commentRangeStart w:id="7"/>
            <w:r>
              <w:t>Смещение по оси X (</w:t>
            </w:r>
            <w:proofErr w:type="spellStart"/>
            <w:r w:rsidRPr="002E6D85">
              <w:t>GlobalTransferX</w:t>
            </w:r>
            <w:proofErr w:type="spellEnd"/>
            <w:r>
              <w:t>)</w:t>
            </w:r>
            <w:commentRangeEnd w:id="7"/>
            <w:r w:rsidR="005E0EC9">
              <w:rPr>
                <w:rStyle w:val="a5"/>
              </w:rPr>
              <w:commentReference w:id="7"/>
            </w:r>
          </w:p>
        </w:tc>
        <w:tc>
          <w:tcPr>
            <w:tcW w:w="3793" w:type="dxa"/>
          </w:tcPr>
          <w:p w:rsidR="009530C5" w:rsidRPr="002E6D85" w:rsidRDefault="002E6D85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2E6D85" w:rsidRPr="002E6D85" w:rsidTr="00F41714">
        <w:tc>
          <w:tcPr>
            <w:tcW w:w="5778" w:type="dxa"/>
          </w:tcPr>
          <w:p w:rsidR="002E6D85" w:rsidRPr="002E6D85" w:rsidRDefault="002E6D85" w:rsidP="005E0EC9">
            <w:pPr>
              <w:jc w:val="both"/>
            </w:pPr>
            <w:commentRangeStart w:id="8"/>
            <w:r>
              <w:t xml:space="preserve">Смещение по оси </w:t>
            </w:r>
            <w:r>
              <w:rPr>
                <w:lang w:val="en-US"/>
              </w:rPr>
              <w:t>Y</w:t>
            </w:r>
            <w:r>
              <w:t xml:space="preserve"> (</w:t>
            </w:r>
            <w:proofErr w:type="spellStart"/>
            <w:r w:rsidRPr="002E6D85">
              <w:t>GlobalTransfer</w:t>
            </w:r>
            <w:proofErr w:type="spellEnd"/>
            <w:r>
              <w:rPr>
                <w:lang w:val="en-US"/>
              </w:rPr>
              <w:t>Y</w:t>
            </w:r>
            <w:r>
              <w:t>)</w:t>
            </w:r>
            <w:commentRangeEnd w:id="8"/>
            <w:r w:rsidR="005E0EC9">
              <w:rPr>
                <w:rStyle w:val="a5"/>
              </w:rPr>
              <w:commentReference w:id="8"/>
            </w:r>
          </w:p>
        </w:tc>
        <w:tc>
          <w:tcPr>
            <w:tcW w:w="3793" w:type="dxa"/>
          </w:tcPr>
          <w:p w:rsidR="002E6D85" w:rsidRPr="002E6D85" w:rsidRDefault="002E6D85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0EC9" w:rsidRPr="002E6D85" w:rsidTr="00F41714">
        <w:tc>
          <w:tcPr>
            <w:tcW w:w="5778" w:type="dxa"/>
          </w:tcPr>
          <w:p w:rsidR="005E0EC9" w:rsidRPr="002E6D85" w:rsidRDefault="005E0EC9" w:rsidP="005E0EC9">
            <w:pPr>
              <w:jc w:val="both"/>
            </w:pPr>
            <w:commentRangeStart w:id="9"/>
            <w:r>
              <w:t xml:space="preserve">Смещение по оси </w:t>
            </w:r>
            <w:r>
              <w:rPr>
                <w:lang w:val="en-US"/>
              </w:rPr>
              <w:t>Z</w:t>
            </w:r>
            <w:r>
              <w:t xml:space="preserve"> (</w:t>
            </w:r>
            <w:proofErr w:type="spellStart"/>
            <w:r w:rsidRPr="002E6D85">
              <w:t>GlobalTransfer</w:t>
            </w:r>
            <w:proofErr w:type="spellEnd"/>
            <w:r>
              <w:rPr>
                <w:lang w:val="en-US"/>
              </w:rPr>
              <w:t>Z</w:t>
            </w:r>
            <w:r>
              <w:t>)</w:t>
            </w:r>
            <w:commentRangeEnd w:id="9"/>
            <w:r>
              <w:rPr>
                <w:rStyle w:val="a5"/>
              </w:rPr>
              <w:commentReference w:id="9"/>
            </w:r>
          </w:p>
        </w:tc>
        <w:tc>
          <w:tcPr>
            <w:tcW w:w="3793" w:type="dxa"/>
          </w:tcPr>
          <w:p w:rsidR="005E0EC9" w:rsidRPr="002E6D85" w:rsidRDefault="005E0EC9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0EC9" w:rsidRPr="002E6D85" w:rsidTr="00F41714">
        <w:tc>
          <w:tcPr>
            <w:tcW w:w="5778" w:type="dxa"/>
          </w:tcPr>
          <w:p w:rsidR="005E0EC9" w:rsidRPr="002E6D85" w:rsidRDefault="005E0EC9" w:rsidP="005E0EC9">
            <w:pPr>
              <w:jc w:val="both"/>
            </w:pPr>
            <w:commentRangeStart w:id="10"/>
            <w:r>
              <w:t>Поворот</w:t>
            </w:r>
            <w:r>
              <w:t xml:space="preserve"> (</w:t>
            </w:r>
            <w:proofErr w:type="spellStart"/>
            <w:r w:rsidRPr="005E0EC9">
              <w:t>LocalRotation</w:t>
            </w:r>
            <w:proofErr w:type="spellEnd"/>
            <w:r>
              <w:t>)</w:t>
            </w:r>
            <w:commentRangeEnd w:id="10"/>
            <w:r>
              <w:rPr>
                <w:rStyle w:val="a5"/>
              </w:rPr>
              <w:commentReference w:id="10"/>
            </w:r>
          </w:p>
        </w:tc>
        <w:tc>
          <w:tcPr>
            <w:tcW w:w="3793" w:type="dxa"/>
          </w:tcPr>
          <w:p w:rsidR="005E0EC9" w:rsidRPr="002E6D85" w:rsidRDefault="005E0EC9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0EC9" w:rsidRPr="002E6D85" w:rsidTr="00F41714">
        <w:tc>
          <w:tcPr>
            <w:tcW w:w="5778" w:type="dxa"/>
          </w:tcPr>
          <w:p w:rsidR="005E0EC9" w:rsidRPr="002E6D85" w:rsidRDefault="005E0EC9" w:rsidP="005E0EC9">
            <w:pPr>
              <w:jc w:val="both"/>
            </w:pPr>
            <w:commentRangeStart w:id="11"/>
            <w:r>
              <w:t>Локальный сдвиг</w:t>
            </w:r>
            <w:r>
              <w:t xml:space="preserve"> (</w:t>
            </w:r>
            <w:proofErr w:type="spellStart"/>
            <w:r w:rsidRPr="005E0EC9">
              <w:t>LocalTransfer</w:t>
            </w:r>
            <w:proofErr w:type="spellEnd"/>
            <w:r>
              <w:t>)</w:t>
            </w:r>
            <w:commentRangeEnd w:id="11"/>
            <w:r>
              <w:rPr>
                <w:rStyle w:val="a5"/>
              </w:rPr>
              <w:commentReference w:id="11"/>
            </w:r>
          </w:p>
        </w:tc>
        <w:tc>
          <w:tcPr>
            <w:tcW w:w="3793" w:type="dxa"/>
          </w:tcPr>
          <w:p w:rsidR="005E0EC9" w:rsidRPr="002E6D85" w:rsidRDefault="005E0EC9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0EC9" w:rsidRPr="002E6D85" w:rsidTr="00F41714">
        <w:tc>
          <w:tcPr>
            <w:tcW w:w="5778" w:type="dxa"/>
          </w:tcPr>
          <w:p w:rsidR="005E0EC9" w:rsidRPr="002E6D85" w:rsidRDefault="005E0EC9" w:rsidP="005E0EC9">
            <w:pPr>
              <w:jc w:val="both"/>
            </w:pPr>
            <w:commentRangeStart w:id="12"/>
            <w:r>
              <w:t>Смещение датчика</w:t>
            </w:r>
            <w:r>
              <w:t xml:space="preserve"> (</w:t>
            </w:r>
            <w:proofErr w:type="spellStart"/>
            <w:r w:rsidRPr="005E0EC9">
              <w:t>SensorTransfer</w:t>
            </w:r>
            <w:proofErr w:type="spellEnd"/>
            <w:r>
              <w:t>)</w:t>
            </w:r>
            <w:commentRangeEnd w:id="12"/>
            <w:r>
              <w:rPr>
                <w:rStyle w:val="a5"/>
              </w:rPr>
              <w:commentReference w:id="12"/>
            </w:r>
          </w:p>
        </w:tc>
        <w:tc>
          <w:tcPr>
            <w:tcW w:w="3793" w:type="dxa"/>
          </w:tcPr>
          <w:p w:rsidR="005E0EC9" w:rsidRPr="002E6D85" w:rsidRDefault="005E0EC9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5E0EC9" w:rsidRPr="002E6D85" w:rsidTr="00F41714">
        <w:tc>
          <w:tcPr>
            <w:tcW w:w="5778" w:type="dxa"/>
          </w:tcPr>
          <w:p w:rsidR="005E0EC9" w:rsidRPr="002E6D85" w:rsidRDefault="005E0EC9" w:rsidP="005E0EC9">
            <w:pPr>
              <w:jc w:val="both"/>
            </w:pPr>
            <w:r>
              <w:t>Данные</w:t>
            </w:r>
            <w:r>
              <w:t xml:space="preserve"> датчика (</w:t>
            </w:r>
            <w:r>
              <w:rPr>
                <w:lang w:val="en-US"/>
              </w:rPr>
              <w:t>Value</w:t>
            </w:r>
            <w:r>
              <w:t>)</w:t>
            </w:r>
          </w:p>
        </w:tc>
        <w:tc>
          <w:tcPr>
            <w:tcW w:w="3793" w:type="dxa"/>
          </w:tcPr>
          <w:p w:rsidR="005E0EC9" w:rsidRPr="002E6D85" w:rsidRDefault="005E0EC9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F41714" w:rsidRPr="002E6D85" w:rsidRDefault="00F41714" w:rsidP="005E0EC9">
      <w:pPr>
        <w:jc w:val="both"/>
      </w:pPr>
    </w:p>
    <w:p w:rsidR="006C0FE2" w:rsidRDefault="006C0FE2" w:rsidP="005E0EC9">
      <w:pPr>
        <w:jc w:val="both"/>
        <w:rPr>
          <w:lang w:val="en-US"/>
        </w:rPr>
      </w:pPr>
      <w:r>
        <w:t xml:space="preserve">6) </w:t>
      </w:r>
      <w:commentRangeStart w:id="13"/>
      <w:r>
        <w:t>Событие о прекращении измерений</w:t>
      </w:r>
      <w:commentRangeEnd w:id="13"/>
      <w:r w:rsidR="00697071">
        <w:rPr>
          <w:rStyle w:val="a5"/>
        </w:rPr>
        <w:commentReference w:id="13"/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325A6F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325A6F">
        <w:tc>
          <w:tcPr>
            <w:tcW w:w="5778" w:type="dxa"/>
          </w:tcPr>
          <w:p w:rsidR="00F41714" w:rsidRDefault="00F41714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HALT</w:t>
            </w:r>
            <w:r>
              <w:rPr>
                <w:lang w:val="en-US"/>
              </w:rPr>
              <w:t>/0” (0x</w:t>
            </w:r>
            <w:r>
              <w:rPr>
                <w:lang w:val="en-US"/>
              </w:rPr>
              <w:t>48414C54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F41714" w:rsidRPr="00F41714" w:rsidRDefault="00F41714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41714" w:rsidRPr="00F41714" w:rsidRDefault="00F41714" w:rsidP="005E0EC9">
      <w:pPr>
        <w:jc w:val="both"/>
        <w:rPr>
          <w:lang w:val="en-US"/>
        </w:rPr>
      </w:pPr>
    </w:p>
    <w:p w:rsidR="006C0FE2" w:rsidRDefault="006C0FE2" w:rsidP="005E0EC9">
      <w:pPr>
        <w:jc w:val="both"/>
      </w:pPr>
      <w:r>
        <w:t>7) Событие об окончании измерений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F41714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F41714">
        <w:tc>
          <w:tcPr>
            <w:tcW w:w="5778" w:type="dxa"/>
          </w:tcPr>
          <w:p w:rsidR="00F41714" w:rsidRDefault="00F41714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EOF</w:t>
            </w:r>
            <w:r>
              <w:rPr>
                <w:lang w:val="en-US"/>
              </w:rPr>
              <w:t>/0” (0x</w:t>
            </w:r>
            <w:r>
              <w:rPr>
                <w:lang w:val="en-US"/>
              </w:rPr>
              <w:t>454F46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</w:pPr>
            <w:r>
              <w:t>4</w:t>
            </w:r>
          </w:p>
        </w:tc>
      </w:tr>
    </w:tbl>
    <w:p w:rsidR="00F41714" w:rsidRDefault="00F41714" w:rsidP="005E0EC9">
      <w:pPr>
        <w:jc w:val="both"/>
      </w:pPr>
    </w:p>
    <w:p w:rsidR="006C0FE2" w:rsidRDefault="006C0FE2" w:rsidP="005E0EC9">
      <w:pPr>
        <w:jc w:val="both"/>
        <w:rPr>
          <w:lang w:val="en-US"/>
        </w:rPr>
      </w:pPr>
      <w:r>
        <w:t>8) Запрос на остановку выполнения измерений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F41714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F41714">
        <w:tc>
          <w:tcPr>
            <w:tcW w:w="5778" w:type="dxa"/>
          </w:tcPr>
          <w:p w:rsidR="00F41714" w:rsidRDefault="00F41714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</w:t>
            </w:r>
            <w:r>
              <w:rPr>
                <w:lang w:val="en-US"/>
              </w:rPr>
              <w:t>STOP</w:t>
            </w:r>
            <w:r>
              <w:rPr>
                <w:lang w:val="en-US"/>
              </w:rPr>
              <w:t>/0” (0x</w:t>
            </w:r>
            <w:r>
              <w:rPr>
                <w:lang w:val="en-US"/>
              </w:rPr>
              <w:t>53544F50</w:t>
            </w:r>
            <w:r>
              <w:rPr>
                <w:lang w:val="en-US"/>
              </w:rPr>
              <w:t>00)</w:t>
            </w:r>
          </w:p>
        </w:tc>
        <w:tc>
          <w:tcPr>
            <w:tcW w:w="3793" w:type="dxa"/>
          </w:tcPr>
          <w:p w:rsidR="00F41714" w:rsidRPr="00F41714" w:rsidRDefault="00F41714" w:rsidP="005E0EC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:rsidR="00F41714" w:rsidRPr="00F41714" w:rsidRDefault="00F41714" w:rsidP="005E0EC9">
      <w:pPr>
        <w:jc w:val="both"/>
        <w:rPr>
          <w:lang w:val="en-US"/>
        </w:rPr>
      </w:pPr>
    </w:p>
    <w:p w:rsidR="006C0FE2" w:rsidRDefault="006C0FE2" w:rsidP="005E0EC9">
      <w:pPr>
        <w:jc w:val="both"/>
      </w:pPr>
      <w:r>
        <w:lastRenderedPageBreak/>
        <w:t>9) Ответ на остановку выполнения измерений</w:t>
      </w:r>
    </w:p>
    <w:tbl>
      <w:tblPr>
        <w:tblStyle w:val="a4"/>
        <w:tblW w:w="0" w:type="auto"/>
        <w:tblLook w:val="04A0"/>
      </w:tblPr>
      <w:tblGrid>
        <w:gridCol w:w="5778"/>
        <w:gridCol w:w="3793"/>
      </w:tblGrid>
      <w:tr w:rsidR="00F41714" w:rsidTr="00325A6F">
        <w:tc>
          <w:tcPr>
            <w:tcW w:w="5778" w:type="dxa"/>
          </w:tcPr>
          <w:p w:rsidR="00F41714" w:rsidRPr="00A53F90" w:rsidRDefault="00F41714" w:rsidP="005E0EC9">
            <w:pPr>
              <w:jc w:val="both"/>
            </w:pPr>
            <w:r>
              <w:t>Значение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  <w:rPr>
                <w:lang w:val="en-US"/>
              </w:rPr>
            </w:pPr>
            <w:r>
              <w:t>Размер (в байтах)</w:t>
            </w:r>
          </w:p>
        </w:tc>
      </w:tr>
      <w:tr w:rsidR="00F41714" w:rsidTr="00325A6F">
        <w:tc>
          <w:tcPr>
            <w:tcW w:w="5778" w:type="dxa"/>
          </w:tcPr>
          <w:p w:rsidR="00F41714" w:rsidRDefault="00F41714" w:rsidP="005E0EC9">
            <w:pPr>
              <w:jc w:val="both"/>
            </w:pPr>
            <w:r>
              <w:t xml:space="preserve">Строка </w:t>
            </w:r>
            <w:r>
              <w:rPr>
                <w:lang w:val="en-US"/>
              </w:rPr>
              <w:t>“OK/0” (0x4F4B00)</w:t>
            </w:r>
          </w:p>
        </w:tc>
        <w:tc>
          <w:tcPr>
            <w:tcW w:w="3793" w:type="dxa"/>
          </w:tcPr>
          <w:p w:rsidR="00F41714" w:rsidRDefault="00F41714" w:rsidP="005E0EC9">
            <w:pPr>
              <w:jc w:val="both"/>
            </w:pPr>
            <w:r>
              <w:t>3</w:t>
            </w:r>
          </w:p>
        </w:tc>
      </w:tr>
    </w:tbl>
    <w:p w:rsidR="00AA121B" w:rsidRDefault="00AA121B" w:rsidP="005E0EC9">
      <w:pPr>
        <w:jc w:val="both"/>
      </w:pPr>
    </w:p>
    <w:p w:rsidR="00766EA4" w:rsidRPr="00766EA4" w:rsidRDefault="00766EA4" w:rsidP="005E0EC9">
      <w:pPr>
        <w:jc w:val="both"/>
        <w:rPr>
          <w:sz w:val="28"/>
          <w:szCs w:val="28"/>
        </w:rPr>
      </w:pPr>
      <w:r w:rsidRPr="00766EA4">
        <w:rPr>
          <w:sz w:val="28"/>
          <w:szCs w:val="28"/>
        </w:rPr>
        <w:t>Протокол взаимодействия</w:t>
      </w:r>
    </w:p>
    <w:p w:rsidR="00766EA4" w:rsidRDefault="005E0EC9" w:rsidP="005E0EC9">
      <w:pPr>
        <w:jc w:val="both"/>
      </w:pPr>
      <w:r>
        <w:t>1) Калибровка:</w:t>
      </w:r>
    </w:p>
    <w:p w:rsidR="005E0EC9" w:rsidRPr="008B2139" w:rsidRDefault="008B2139" w:rsidP="008B2139">
      <w:pPr>
        <w:jc w:val="both"/>
      </w:pPr>
      <w:r>
        <w:tab/>
        <w:t xml:space="preserve">1.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выполнение калибровки) --&gt;</w:t>
      </w:r>
      <w:r w:rsidRPr="008B2139">
        <w:t xml:space="preserve"> </w:t>
      </w:r>
      <w:r>
        <w:t>Устройство</w:t>
      </w:r>
      <w:proofErr w:type="gramEnd"/>
    </w:p>
    <w:p w:rsidR="008B2139" w:rsidRPr="008B2139" w:rsidRDefault="008B2139" w:rsidP="008B2139">
      <w:pPr>
        <w:jc w:val="both"/>
      </w:pPr>
      <w:r>
        <w:tab/>
        <w:t xml:space="preserve">2.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выполнение калибровки) --&gt;</w:t>
      </w:r>
      <w:r w:rsidRPr="008B2139">
        <w:t xml:space="preserve"> </w:t>
      </w:r>
      <w:r>
        <w:t>Приложение</w:t>
      </w:r>
      <w:proofErr w:type="gramEnd"/>
    </w:p>
    <w:p w:rsidR="005E0EC9" w:rsidRDefault="005E0EC9" w:rsidP="005E0EC9">
      <w:pPr>
        <w:jc w:val="both"/>
      </w:pPr>
      <w:r>
        <w:t xml:space="preserve">2) </w:t>
      </w:r>
      <w:r w:rsidR="00697071">
        <w:t>Измерение:</w:t>
      </w:r>
    </w:p>
    <w:p w:rsidR="00697071" w:rsidRDefault="00697071" w:rsidP="005E0EC9">
      <w:pPr>
        <w:jc w:val="both"/>
      </w:pPr>
      <w:r>
        <w:tab/>
        <w:t xml:space="preserve">1.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запуск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 xml:space="preserve">2.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запуск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697071">
      <w:pPr>
        <w:jc w:val="both"/>
      </w:pPr>
      <w:r>
        <w:tab/>
        <w:t xml:space="preserve">3. </w:t>
      </w:r>
      <w:proofErr w:type="gramStart"/>
      <w:r>
        <w:t>Устройство</w:t>
      </w:r>
      <w:r w:rsidRPr="008B2139">
        <w:t xml:space="preserve"> --&gt;</w:t>
      </w:r>
      <w:r>
        <w:t xml:space="preserve"> (ПД:</w:t>
      </w:r>
      <w:proofErr w:type="gramEnd"/>
      <w:r>
        <w:t xml:space="preserve"> </w:t>
      </w:r>
      <w:proofErr w:type="gramStart"/>
      <w:r>
        <w:t>Данные от устройства) --&gt;</w:t>
      </w:r>
      <w:r w:rsidRPr="008B2139">
        <w:t xml:space="preserve"> </w:t>
      </w:r>
      <w:r>
        <w:t>Приложение (</w:t>
      </w:r>
      <w:r>
        <w:rPr>
          <w:lang w:val="en-US"/>
        </w:rPr>
        <w:t>N</w:t>
      </w:r>
      <w:r w:rsidRPr="00697071">
        <w:t xml:space="preserve"> </w:t>
      </w:r>
      <w:r>
        <w:t>раз)</w:t>
      </w:r>
      <w:proofErr w:type="gramEnd"/>
    </w:p>
    <w:p w:rsidR="00697071" w:rsidRDefault="00697071" w:rsidP="00697071">
      <w:pPr>
        <w:jc w:val="both"/>
      </w:pPr>
      <w:r>
        <w:tab/>
        <w:t xml:space="preserve">4.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Событие об окончании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697071">
      <w:pPr>
        <w:jc w:val="both"/>
      </w:pPr>
      <w:r>
        <w:tab/>
        <w:t xml:space="preserve">5.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остановку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>6.</w:t>
      </w:r>
      <w:r w:rsidRPr="00697071">
        <w:t xml:space="preserve">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остановку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5E0EC9">
      <w:pPr>
        <w:jc w:val="both"/>
      </w:pPr>
      <w:r>
        <w:t xml:space="preserve">3) </w:t>
      </w:r>
      <w:commentRangeStart w:id="14"/>
      <w:r>
        <w:t>Измерение с остановкой по событию, произошедшему на устройстве</w:t>
      </w:r>
      <w:commentRangeEnd w:id="14"/>
      <w:r>
        <w:rPr>
          <w:rStyle w:val="a5"/>
        </w:rPr>
        <w:commentReference w:id="14"/>
      </w:r>
      <w:r>
        <w:t>:</w:t>
      </w:r>
    </w:p>
    <w:p w:rsidR="00697071" w:rsidRDefault="00697071" w:rsidP="00697071">
      <w:pPr>
        <w:jc w:val="both"/>
      </w:pPr>
      <w:r>
        <w:tab/>
        <w:t xml:space="preserve">1.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запуск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 xml:space="preserve">2.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запуск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697071">
      <w:pPr>
        <w:jc w:val="both"/>
      </w:pPr>
      <w:r>
        <w:tab/>
        <w:t xml:space="preserve">3. </w:t>
      </w:r>
      <w:proofErr w:type="gramStart"/>
      <w:r>
        <w:t>Устройство</w:t>
      </w:r>
      <w:r w:rsidRPr="008B2139">
        <w:t xml:space="preserve"> --&gt;</w:t>
      </w:r>
      <w:r>
        <w:t xml:space="preserve"> (ПД:</w:t>
      </w:r>
      <w:proofErr w:type="gramEnd"/>
      <w:r>
        <w:t xml:space="preserve"> </w:t>
      </w:r>
      <w:proofErr w:type="gramStart"/>
      <w:r>
        <w:t>Данные от устройства) --&gt;</w:t>
      </w:r>
      <w:r w:rsidRPr="008B2139">
        <w:t xml:space="preserve"> </w:t>
      </w:r>
      <w:r>
        <w:t>Приложение (</w:t>
      </w:r>
      <w:r>
        <w:rPr>
          <w:lang w:val="en-US"/>
        </w:rPr>
        <w:t>N</w:t>
      </w:r>
      <w:r w:rsidRPr="00697071">
        <w:t xml:space="preserve"> </w:t>
      </w:r>
      <w:r>
        <w:t>раз)</w:t>
      </w:r>
      <w:proofErr w:type="gramEnd"/>
    </w:p>
    <w:p w:rsidR="00697071" w:rsidRDefault="00697071" w:rsidP="00697071">
      <w:pPr>
        <w:jc w:val="both"/>
      </w:pPr>
      <w:r>
        <w:tab/>
        <w:t xml:space="preserve">4.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Событие о прекращении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697071">
      <w:pPr>
        <w:jc w:val="both"/>
      </w:pPr>
      <w:r>
        <w:tab/>
        <w:t xml:space="preserve">5.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остановку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>6.</w:t>
      </w:r>
      <w:r w:rsidRPr="00697071">
        <w:t xml:space="preserve">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остановку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5E0EC9">
      <w:pPr>
        <w:jc w:val="both"/>
      </w:pPr>
      <w:r>
        <w:t xml:space="preserve">4) </w:t>
      </w:r>
      <w:commentRangeStart w:id="15"/>
      <w:r>
        <w:t>Измерение с остановкой по инициативе приложения</w:t>
      </w:r>
      <w:commentRangeEnd w:id="15"/>
      <w:r>
        <w:rPr>
          <w:rStyle w:val="a5"/>
        </w:rPr>
        <w:commentReference w:id="15"/>
      </w:r>
      <w:r>
        <w:t>:</w:t>
      </w:r>
    </w:p>
    <w:p w:rsidR="00697071" w:rsidRDefault="00697071" w:rsidP="00697071">
      <w:pPr>
        <w:jc w:val="both"/>
      </w:pPr>
      <w:r>
        <w:tab/>
        <w:t xml:space="preserve">1.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запуск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 xml:space="preserve">2.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запуск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697071">
      <w:pPr>
        <w:jc w:val="both"/>
      </w:pPr>
      <w:r>
        <w:tab/>
        <w:t xml:space="preserve">3. </w:t>
      </w:r>
      <w:proofErr w:type="gramStart"/>
      <w:r>
        <w:t>Устройство</w:t>
      </w:r>
      <w:r w:rsidRPr="008B2139">
        <w:t xml:space="preserve"> --&gt;</w:t>
      </w:r>
      <w:r>
        <w:t xml:space="preserve"> (ПД:</w:t>
      </w:r>
      <w:proofErr w:type="gramEnd"/>
      <w:r>
        <w:t xml:space="preserve"> </w:t>
      </w:r>
      <w:proofErr w:type="gramStart"/>
      <w:r>
        <w:t>Данные от устройства) --&gt;</w:t>
      </w:r>
      <w:r w:rsidRPr="008B2139">
        <w:t xml:space="preserve"> </w:t>
      </w:r>
      <w:r>
        <w:t>Приложение (</w:t>
      </w:r>
      <w:r>
        <w:rPr>
          <w:lang w:val="en-US"/>
        </w:rPr>
        <w:t>N</w:t>
      </w:r>
      <w:r w:rsidRPr="00697071">
        <w:t xml:space="preserve"> </w:t>
      </w:r>
      <w:r>
        <w:t>раз)</w:t>
      </w:r>
      <w:proofErr w:type="gramEnd"/>
    </w:p>
    <w:p w:rsidR="00697071" w:rsidRDefault="00697071" w:rsidP="00697071">
      <w:pPr>
        <w:jc w:val="both"/>
      </w:pPr>
      <w:r>
        <w:tab/>
        <w:t xml:space="preserve">4. </w:t>
      </w:r>
      <w:proofErr w:type="gramStart"/>
      <w:r>
        <w:t>Приложение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Запрос на остановку выполнения измерений) --&gt;</w:t>
      </w:r>
      <w:r w:rsidRPr="008B2139">
        <w:t xml:space="preserve"> </w:t>
      </w:r>
      <w:r>
        <w:t>Устройство</w:t>
      </w:r>
      <w:proofErr w:type="gramEnd"/>
    </w:p>
    <w:p w:rsidR="00697071" w:rsidRDefault="00697071" w:rsidP="00697071">
      <w:pPr>
        <w:jc w:val="both"/>
      </w:pPr>
      <w:r>
        <w:tab/>
        <w:t>5.</w:t>
      </w:r>
      <w:r w:rsidRPr="00697071">
        <w:t xml:space="preserve"> </w:t>
      </w:r>
      <w:proofErr w:type="gramStart"/>
      <w:r>
        <w:t>Устройство</w:t>
      </w:r>
      <w:r w:rsidRPr="008B2139">
        <w:t xml:space="preserve"> --&gt;</w:t>
      </w:r>
      <w:r>
        <w:t xml:space="preserve"> (ПУ:</w:t>
      </w:r>
      <w:proofErr w:type="gramEnd"/>
      <w:r>
        <w:t xml:space="preserve"> </w:t>
      </w:r>
      <w:proofErr w:type="gramStart"/>
      <w:r>
        <w:t>Ответ на остановку выполнения измерений) --&gt;</w:t>
      </w:r>
      <w:r w:rsidRPr="008B2139">
        <w:t xml:space="preserve"> </w:t>
      </w:r>
      <w:r>
        <w:t>Приложение</w:t>
      </w:r>
      <w:proofErr w:type="gramEnd"/>
    </w:p>
    <w:p w:rsidR="00697071" w:rsidRDefault="00697071" w:rsidP="005E0EC9">
      <w:pPr>
        <w:jc w:val="both"/>
      </w:pPr>
    </w:p>
    <w:sectPr w:rsidR="00697071" w:rsidSect="006A6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std_string" w:date="2017-08-16T14:59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О взаимодействии на высоком уровне на данный момент нет окончательной договоренности</w:t>
      </w:r>
    </w:p>
  </w:comment>
  <w:comment w:id="1" w:author="std_string" w:date="2017-08-16T15:00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Пока неизвестно, что это за данные</w:t>
      </w:r>
    </w:p>
  </w:comment>
  <w:comment w:id="2" w:author="std_string" w:date="2017-08-16T15:00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В будущем нужно предусмотреть возможность возникновения ошибки и возврата данных о ней</w:t>
      </w:r>
    </w:p>
  </w:comment>
  <w:comment w:id="3" w:author="std_string" w:date="2017-08-16T15:00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Пока неизвестно, что это за данные</w:t>
      </w:r>
    </w:p>
  </w:comment>
  <w:comment w:id="4" w:author="std_string" w:date="2017-08-16T15:00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Пока неизвестно, что это за данные</w:t>
      </w:r>
    </w:p>
  </w:comment>
  <w:comment w:id="5" w:author="std_string" w:date="2017-08-16T15:01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В будущем нужно предусмотреть возможность возникновения ошибки и возврата данных о ней</w:t>
      </w:r>
    </w:p>
  </w:comment>
  <w:comment w:id="6" w:author="std_string" w:date="2017-08-16T12:06:00Z" w:initials="s">
    <w:p w:rsidR="009530C5" w:rsidRDefault="009530C5">
      <w:pPr>
        <w:pStyle w:val="a6"/>
      </w:pPr>
      <w:r>
        <w:rPr>
          <w:rStyle w:val="a5"/>
        </w:rPr>
        <w:annotationRef/>
      </w:r>
      <w:r>
        <w:t xml:space="preserve">0, если значение температуры отсутствует </w:t>
      </w:r>
    </w:p>
  </w:comment>
  <w:comment w:id="7" w:author="std_string" w:date="2017-08-16T13:31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8" w:author="std_string" w:date="2017-08-16T13:31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9" w:author="std_string" w:date="2017-08-16T13:31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10" w:author="std_string" w:date="2017-08-16T13:31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11" w:author="std_string" w:date="2017-08-16T13:31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12" w:author="std_string" w:date="2017-08-16T13:32:00Z" w:initials="s">
    <w:p w:rsidR="005E0EC9" w:rsidRDefault="005E0EC9">
      <w:pPr>
        <w:pStyle w:val="a6"/>
      </w:pPr>
      <w:r>
        <w:rPr>
          <w:rStyle w:val="a5"/>
        </w:rPr>
        <w:annotationRef/>
      </w:r>
      <w:proofErr w:type="spellStart"/>
      <w:r>
        <w:t>Энкодер</w:t>
      </w:r>
      <w:proofErr w:type="spellEnd"/>
    </w:p>
  </w:comment>
  <w:comment w:id="13" w:author="std_string" w:date="2017-08-16T15:01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В будущем нужно предусмотреть возможность возврата дополнительной информации о причине прекращения измерений</w:t>
      </w:r>
    </w:p>
  </w:comment>
  <w:comment w:id="14" w:author="std_string" w:date="2017-08-16T14:57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Например, при ударе устройства о поверхность измеряемого объекта</w:t>
      </w:r>
    </w:p>
  </w:comment>
  <w:comment w:id="15" w:author="std_string" w:date="2017-08-16T14:58:00Z" w:initials="s">
    <w:p w:rsidR="00697071" w:rsidRDefault="00697071">
      <w:pPr>
        <w:pStyle w:val="a6"/>
      </w:pPr>
      <w:r>
        <w:rPr>
          <w:rStyle w:val="a5"/>
        </w:rPr>
        <w:annotationRef/>
      </w:r>
      <w:r>
        <w:t>Например, при сильном перемешивании пактов с данными или при уходе температуры измеряемого образца за пределы допустимого диапазона температур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EB1F57"/>
    <w:multiLevelType w:val="hybridMultilevel"/>
    <w:tmpl w:val="073CE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00593F"/>
    <w:rsid w:val="0000593F"/>
    <w:rsid w:val="0008511F"/>
    <w:rsid w:val="002E6D85"/>
    <w:rsid w:val="003D5733"/>
    <w:rsid w:val="003E493D"/>
    <w:rsid w:val="00520DEC"/>
    <w:rsid w:val="00540324"/>
    <w:rsid w:val="005E0EC9"/>
    <w:rsid w:val="00697071"/>
    <w:rsid w:val="006A6159"/>
    <w:rsid w:val="006C0FE2"/>
    <w:rsid w:val="00702C6D"/>
    <w:rsid w:val="00757F09"/>
    <w:rsid w:val="00766EA4"/>
    <w:rsid w:val="00792B76"/>
    <w:rsid w:val="008B2139"/>
    <w:rsid w:val="009530C5"/>
    <w:rsid w:val="009538D5"/>
    <w:rsid w:val="009B6191"/>
    <w:rsid w:val="00A53F90"/>
    <w:rsid w:val="00AA121B"/>
    <w:rsid w:val="00C17037"/>
    <w:rsid w:val="00CD56EE"/>
    <w:rsid w:val="00D12245"/>
    <w:rsid w:val="00D135F8"/>
    <w:rsid w:val="00D54904"/>
    <w:rsid w:val="00F41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6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0DEC"/>
    <w:pPr>
      <w:ind w:left="720"/>
      <w:contextualSpacing/>
    </w:pPr>
  </w:style>
  <w:style w:type="table" w:styleId="a4">
    <w:name w:val="Table Grid"/>
    <w:basedOn w:val="a1"/>
    <w:uiPriority w:val="59"/>
    <w:rsid w:val="00520D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9530C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530C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530C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530C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530C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9530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530C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648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Evil corp</Company>
  <LinksUpToDate>false</LinksUpToDate>
  <CharactersWithSpaces>4334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std_string</dc:creator>
  <cp:lastModifiedBy>std_string</cp:lastModifiedBy>
  <cp:revision>7</cp:revision>
  <dcterms:created xsi:type="dcterms:W3CDTF">2017-08-15T09:11:00Z</dcterms:created>
  <dcterms:modified xsi:type="dcterms:W3CDTF">2017-08-16T10:01:00Z</dcterms:modified>
</cp:coreProperties>
</file>