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Архитектура </w:t>
      </w:r>
      <w:r>
        <w:rPr>
          <w:i/>
          <w:iCs/>
          <w:sz w:val="28"/>
          <w:szCs w:val="28"/>
          <w:lang w:val="en-US"/>
        </w:rPr>
        <w:t>CLI</w:t>
      </w:r>
    </w:p>
    <w:p>
      <w:pPr>
        <w:pStyle w:val="style0"/>
        <w:rPr/>
      </w:pPr>
      <w:r>
        <w:rPr/>
      </w:r>
    </w:p>
    <w:p>
      <w:pPr>
        <w:pStyle w:val="style0"/>
        <w:jc w:val="center"/>
        <w:rPr>
          <w:color w:val="800000"/>
        </w:rPr>
      </w:pPr>
      <w:r>
        <w:rPr>
          <w:color w:val="800000"/>
        </w:rPr>
        <w:t>Общая архитектура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  <w:tab/>
        <w:t>CLI состоит из трех частей (компонентов): терминального клиента, frontend- и backend- сервисов. Терминальный клиент принимает ввод пользователя (подключенного как локально, так и удаленно, например, через ssh), производит первичную обработку, отправляет обработанный ввод пользователя на frontend-сервис, получает с него результаты дальнейшей обработки ввода пользователя и отображает их либо на стандартном выводе, либо на стандартном выводе ошибок (это определяет frontend-сервис). Взаимодействие между терминальным клиентом и frontend-сервисом осуществляется через сокетное соединение. Для каждого подключающегося пользователя создается свой терминальный клиент. frontend-сервис существует в единственном экземпляре и ведет учет всех подключенных к нему терминальных клиентов (пользовательских сессий). frontend-сервис принимает введенные пользовательские данные от терминального клиента и разбирает (парсит) эти данные в цепочку команд. Команды, которые известны frontend-сервису, выполняются на нем; команды, которые известны backend-сервису, передаются на backend-сервис (все остальное считается ошибкой, которая возвращается на терминальный клиент). frontend-сервис хранит состояние, связанное с каждым подключенным клиентом (клиентскую сессию); при передаче команды на backend-сервис, вместе с командой передается и это состояние. backend-сервис также существует в единственном экземпляре и занимается выполнением команд для взаимодействия с реальным железом (backend-команд). Backend-сервис ничего не знает о пользователях и не хранит никакого состояния, связанного с ними; однако это состояние передается на backend-команду во время ее выполнения.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center"/>
        <w:rPr>
          <w:color w:val="800000"/>
        </w:rPr>
      </w:pPr>
      <w:r>
        <w:rPr>
          <w:color w:val="800000"/>
        </w:rPr>
        <w:t>Функциональность и поведение компонентов CLI:</w:t>
      </w:r>
    </w:p>
    <w:p>
      <w:pPr>
        <w:pStyle w:val="style0"/>
        <w:rPr>
          <w:color w:val="800000"/>
        </w:rPr>
      </w:pPr>
      <w:r>
        <w:rPr>
          <w:color w:val="800000"/>
        </w:rPr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  <w:t>1) Терминальный клиент: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Принимает ввод пользователя, позволяет его редактировать.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Поддерживает историю в том же виде, что и командная оболочка Bash.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Поддерживает автодополнение (при нажатии на клавишу «Tab»); за данными об автодополнении обращается на frontend-сервис.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 xml:space="preserve">Поддерживает жестко заданный набор команд, выполнение которых происходит на самом терминальном клиенте (на данный момент в такой набор команд входит команда </w:t>
      </w:r>
      <w:r>
        <w:rPr>
          <w:b/>
          <w:bCs/>
          <w:color w:val="800000"/>
        </w:rPr>
        <w:t>exit</w:t>
      </w:r>
      <w:r>
        <w:rPr>
          <w:color w:val="800000"/>
        </w:rPr>
        <w:t>).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При нажатии на клавишу «Enter» производит первичную обработку ввода пользователя (очистку от пробельных символов с начала и конца). Если в результате получается пустая строка, то ничего не происходит. Если в результате получается одна из терминальных команд, то происходит ее выполнение на терминале. Иначе, ввод пользователя передается на frontend-сервис.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После передачи ввода пользователя на frontend-сервис терминальный клиент ожидает ответ с сервера. Этот ответ может состоять как из одного, так и из нескольких сообщений. В зависимости от типа сообщения, терминальный клиент либо выводит данные на стандартный вывод, либо выводит данные на стандартный вывод ошибок, либо получает уведомление о завершении выполнения команды. После получения уведомления о завершении команды терминальный клиент готов к приему дальнейшего ввода пользователя.</w:t>
      </w:r>
    </w:p>
    <w:p>
      <w:pPr>
        <w:pStyle w:val="style0"/>
        <w:numPr>
          <w:ilvl w:val="0"/>
          <w:numId w:val="3"/>
        </w:numPr>
        <w:jc w:val="both"/>
        <w:rPr>
          <w:color w:val="800000"/>
        </w:rPr>
      </w:pPr>
      <w:r>
        <w:rPr>
          <w:color w:val="800000"/>
        </w:rPr>
        <w:t>Поведение терминального клиента во время готовности к приему ввода и во время выполнения команды подобно поведению командной оболочки Bash.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  <w:t>2) frontend - сервис:</w:t>
      </w:r>
    </w:p>
    <w:p>
      <w:pPr>
        <w:pStyle w:val="style0"/>
        <w:numPr>
          <w:ilvl w:val="0"/>
          <w:numId w:val="4"/>
        </w:numPr>
        <w:jc w:val="both"/>
        <w:rPr>
          <w:color w:val="800000"/>
        </w:rPr>
      </w:pPr>
      <w:r>
        <w:rPr>
          <w:color w:val="800000"/>
        </w:rPr>
        <w:t>Поддержка динамической конфигурации сервиса при запуске: ...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  <w:t>3) backend - сервис</w:t>
      </w:r>
    </w:p>
    <w:p>
      <w:pPr>
        <w:pStyle w:val="style0"/>
        <w:numPr>
          <w:ilvl w:val="0"/>
          <w:numId w:val="5"/>
        </w:numPr>
        <w:jc w:val="both"/>
        <w:rPr>
          <w:color w:val="800000"/>
        </w:rPr>
      </w:pPr>
      <w:bookmarkStart w:id="0" w:name="__DdeLink__657_1517849305"/>
      <w:bookmarkEnd w:id="0"/>
      <w:r>
        <w:rPr>
          <w:color w:val="800000"/>
        </w:rPr>
        <w:t>Поддержка динамической конфигурации сервиса при запуске: ...</w:t>
      </w:r>
    </w:p>
    <w:p>
      <w:pPr>
        <w:pStyle w:val="style0"/>
        <w:jc w:val="both"/>
        <w:rPr>
          <w:color w:val="800000"/>
        </w:rPr>
      </w:pPr>
      <w:r>
        <w:rPr>
          <w:color w:val="800000"/>
        </w:rPr>
      </w:r>
    </w:p>
    <w:p>
      <w:pPr>
        <w:pStyle w:val="style0"/>
        <w:jc w:val="center"/>
        <w:rPr/>
      </w:pPr>
      <w:r>
        <w:rPr/>
        <w:t>Протоколы взаимодействия</w:t>
      </w:r>
    </w:p>
    <w:p>
      <w:pPr>
        <w:pStyle w:val="style0"/>
        <w:rPr/>
      </w:pPr>
      <w:r>
        <w:rPr/>
      </w:r>
    </w:p>
    <w:p>
      <w:pPr>
        <w:pStyle w:val="style0"/>
        <w:jc w:val="center"/>
        <w:rPr>
          <w:color w:val="800000"/>
        </w:rPr>
      </w:pPr>
      <w:r>
        <w:rPr>
          <w:color w:val="800000"/>
        </w:rPr>
        <w:t>Протокол взаимодействия frontend и backend сервисов.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 xml:space="preserve">Протокол взаимодействия терминального клиента и </w:t>
      </w:r>
      <w:r>
        <w:rPr/>
        <w:t xml:space="preserve">CLI </w:t>
      </w:r>
      <w:r>
        <w:rPr/>
        <w:t>сервиса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 xml:space="preserve">Терминальный клиент взаимодействует с </w:t>
      </w:r>
      <w:r>
        <w:rPr/>
        <w:t xml:space="preserve">CLI </w:t>
      </w:r>
      <w:r>
        <w:rPr/>
        <w:t>сервис</w:t>
      </w:r>
      <w:r>
        <w:rPr/>
        <w:t>ом через соединение по сокету</w:t>
      </w:r>
      <w:r>
        <w:rPr/>
        <w:t xml:space="preserve">. Сообщения, которыми обмениваются терминальный клиент и </w:t>
      </w:r>
      <w:r>
        <w:rPr/>
        <w:t xml:space="preserve">CLI </w:t>
      </w:r>
      <w:r>
        <w:rPr/>
        <w:t xml:space="preserve">сервис являются обычными объектами языка Erlang. На стороне </w:t>
      </w:r>
      <w:r>
        <w:rPr/>
        <w:t xml:space="preserve">CLI </w:t>
      </w:r>
      <w:r>
        <w:rPr/>
        <w:t xml:space="preserve">сервиса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- функция </w:t>
      </w:r>
      <w:r>
        <w:rPr>
          <w:b/>
          <w:bCs/>
        </w:rPr>
        <w:t>binary_to_term/1</w:t>
      </w:r>
      <w:r>
        <w:rPr/>
        <w:t xml:space="preserve">. На стороне терминального клиента для сериализации используется функция </w:t>
      </w:r>
      <w:r>
        <w:rPr>
          <w:b/>
          <w:bCs/>
        </w:rPr>
        <w:t>erl_encode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 xml:space="preserve">), а для десериализации — функция </w:t>
      </w:r>
      <w:r>
        <w:rPr>
          <w:b/>
          <w:bCs/>
        </w:rPr>
        <w:t>erl_decode</w:t>
      </w:r>
      <w:r>
        <w:rPr/>
        <w:t xml:space="preserve"> (из библиотеки </w:t>
      </w:r>
      <w:r>
        <w:rPr>
          <w:b/>
          <w:bCs/>
        </w:rPr>
        <w:t>erl_marshal</w:t>
      </w:r>
      <w:r>
        <w:rPr/>
        <w:t>). Протокол взаимодействия выглядит следующим образом (в терминах объектов языка Erlang):</w:t>
      </w:r>
    </w:p>
    <w:p>
      <w:pPr>
        <w:pStyle w:val="style0"/>
        <w:jc w:val="both"/>
        <w:rPr/>
      </w:pPr>
      <w:r>
        <w:rPr/>
        <w:t>1) Выполнение некоторой команды на сервере: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{command,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</w:t>
      </w:r>
      <w:bookmarkStart w:id="1" w:name="__DdeLink__611_1077605012"/>
      <w:bookmarkEnd w:id="1"/>
      <w:r>
        <w:rPr/>
        <w:t>очищенные от пробельных символов с начала и с конца.</w:t>
      </w:r>
    </w:p>
    <w:p>
      <w:pPr>
        <w:pStyle w:val="style0"/>
        <w:jc w:val="both"/>
        <w:rPr/>
      </w:pPr>
      <w:r>
        <w:rPr/>
        <w:tab/>
      </w:r>
      <w:r>
        <w:rPr/>
        <w:t>Возможные о</w:t>
      </w:r>
      <w:r>
        <w:rPr/>
        <w:t>твет</w:t>
      </w:r>
      <w:r>
        <w:rPr/>
        <w:t>ы</w:t>
      </w:r>
      <w:r>
        <w:rPr/>
        <w:t xml:space="preserve"> с сервера: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</w:t>
      </w:r>
      <w:r>
        <w:rPr>
          <w:b/>
          <w:bCs/>
        </w:rPr>
        <w:t>{command_out, CommandOutput}</w:t>
      </w:r>
      <w:r>
        <w:rPr/>
        <w:t xml:space="preserve">, где </w:t>
      </w:r>
      <w:r>
        <w:rPr>
          <w:b/>
          <w:bCs/>
        </w:rPr>
        <w:t>CommandOutput</w:t>
      </w:r>
      <w:r>
        <w:rPr/>
        <w:t xml:space="preserve"> - данные с сервера, которые терминал выводит на стандартный вывод.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Данные для стандартного вывода ошибок </w:t>
      </w:r>
      <w:r>
        <w:rPr>
          <w:b/>
          <w:bCs/>
        </w:rPr>
        <w:t>{command_err, CommandError}</w:t>
      </w:r>
      <w:r>
        <w:rPr/>
        <w:t xml:space="preserve">, где </w:t>
      </w:r>
      <w:r>
        <w:rPr>
          <w:b/>
          <w:bCs/>
        </w:rPr>
        <w:t>CommandError</w:t>
      </w:r>
      <w:r>
        <w:rPr/>
        <w:t xml:space="preserve"> - данные с сервера, которые терминал выводит на стандартный вывод ошибок.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numPr>
          <w:ilvl w:val="0"/>
          <w:numId w:val="1"/>
        </w:numPr>
        <w:jc w:val="both"/>
        <w:rPr/>
      </w:pPr>
      <w:r>
        <w:rPr/>
        <w:t xml:space="preserve">Ошибка выполнения команды </w:t>
      </w:r>
      <w:r>
        <w:rPr>
          <w:b/>
          <w:bCs/>
        </w:rPr>
        <w:t>{error, Reason}</w:t>
      </w:r>
      <w:r>
        <w:rPr/>
        <w:t xml:space="preserve">, где </w:t>
      </w:r>
      <w:r>
        <w:rPr>
          <w:b/>
          <w:bCs/>
        </w:rPr>
        <w:t>Reason</w:t>
      </w:r>
      <w:r>
        <w:rPr/>
        <w:t xml:space="preserve"> — причина ошибки.</w:t>
      </w:r>
    </w:p>
    <w:p>
      <w:pPr>
        <w:pStyle w:val="style0"/>
        <w:jc w:val="both"/>
        <w:rPr/>
      </w:pPr>
      <w:r>
        <w:rPr/>
        <w:t>2) Прерывание выполнения текущей выполняющейся команды: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{interrupt}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 (один из следующих):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 xml:space="preserve">Если на сервере для данного клиента какая-либо команда выполняется: окончание работы команды </w:t>
      </w:r>
      <w:r>
        <w:rPr>
          <w:b/>
          <w:bCs/>
        </w:rPr>
        <w:t>{end, PromptStr}</w:t>
      </w:r>
      <w:r>
        <w:rPr/>
        <w:t xml:space="preserve">, где </w:t>
      </w:r>
      <w:r>
        <w:rPr>
          <w:b/>
          <w:bCs/>
        </w:rPr>
        <w:t>PromptStr</w:t>
      </w:r>
      <w:r>
        <w:rPr/>
        <w:t xml:space="preserve"> - строка подсказки (prompt).</w:t>
      </w:r>
    </w:p>
    <w:p>
      <w:pPr>
        <w:pStyle w:val="style0"/>
        <w:numPr>
          <w:ilvl w:val="0"/>
          <w:numId w:val="2"/>
        </w:numPr>
        <w:jc w:val="both"/>
        <w:rPr/>
      </w:pPr>
      <w:r>
        <w:rPr/>
        <w:t>Если на сервере для данного клиента никакой команды не выполняется: ничего.</w:t>
      </w:r>
    </w:p>
    <w:p>
      <w:pPr>
        <w:pStyle w:val="style0"/>
        <w:jc w:val="both"/>
        <w:rPr/>
      </w:pPr>
      <w:r>
        <w:rPr/>
        <w:t>3) Запрос текущего состояния: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{current_state_request}</w:t>
      </w:r>
      <w:r>
        <w:rPr/>
        <w:t>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{current_state_response, Prompt}</w:t>
      </w:r>
      <w:r>
        <w:rPr/>
        <w:t xml:space="preserve">, где </w:t>
      </w:r>
      <w:r>
        <w:rPr>
          <w:b/>
          <w:bCs/>
        </w:rPr>
        <w:t>Prompt</w:t>
      </w:r>
      <w:r>
        <w:rPr/>
        <w:t xml:space="preserve"> - текущая строка подсказки (prompt).</w:t>
      </w:r>
    </w:p>
    <w:p>
      <w:pPr>
        <w:pStyle w:val="style0"/>
        <w:jc w:val="both"/>
        <w:rPr/>
      </w:pPr>
      <w:r>
        <w:rPr/>
        <w:t>4) Запрос списка расширений: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</w:t>
      </w:r>
      <w:bookmarkStart w:id="2" w:name="__DdeLink__120_1044117991"/>
      <w:r>
        <w:rPr>
          <w:b/>
          <w:bCs/>
        </w:rPr>
        <w:t>extension</w:t>
      </w:r>
      <w:bookmarkEnd w:id="2"/>
      <w:r>
        <w:rPr>
          <w:b/>
          <w:bCs/>
        </w:rPr>
        <w:t>_request, CommandLine}</w:t>
      </w:r>
      <w:r>
        <w:rPr/>
        <w:t xml:space="preserve">, где </w:t>
      </w:r>
      <w:r>
        <w:rPr>
          <w:b/>
          <w:bCs/>
        </w:rPr>
        <w:t>CommandLine</w:t>
      </w:r>
      <w:r>
        <w:rPr/>
        <w:t xml:space="preserve"> - данные, введенные пользователем, очищенные от пробельных символов с начала.</w:t>
      </w:r>
    </w:p>
    <w:p>
      <w:pPr>
        <w:pStyle w:val="style0"/>
        <w:jc w:val="both"/>
        <w:rPr/>
      </w:pPr>
      <w:r>
        <w:rPr/>
        <w:tab/>
        <w:t xml:space="preserve">Ответ с сервера: </w:t>
      </w:r>
      <w:r>
        <w:rPr>
          <w:b/>
          <w:bCs/>
        </w:rPr>
        <w:t>{extension_response, ExtensionList}</w:t>
      </w:r>
      <w:r>
        <w:rPr/>
        <w:t xml:space="preserve">, где </w:t>
      </w:r>
      <w:r>
        <w:rPr>
          <w:b/>
          <w:bCs/>
        </w:rPr>
        <w:t>ExtensionList</w:t>
      </w:r>
      <w:r>
        <w:rPr/>
        <w:t xml:space="preserve"> - список расширений для данных, введенных пользователем.</w:t>
      </w:r>
    </w:p>
    <w:p>
      <w:pPr>
        <w:pStyle w:val="style0"/>
        <w:jc w:val="both"/>
        <w:rPr/>
      </w:pPr>
      <w:r>
        <w:rPr/>
        <w:t>5) Завершение работы:</w:t>
      </w:r>
    </w:p>
    <w:p>
      <w:pPr>
        <w:pStyle w:val="style0"/>
        <w:jc w:val="both"/>
        <w:rPr/>
      </w:pPr>
      <w:r>
        <w:rPr/>
        <w:tab/>
        <w:t xml:space="preserve">Запрос на сервер: </w:t>
      </w:r>
      <w:r>
        <w:rPr>
          <w:b/>
          <w:bCs/>
        </w:rPr>
        <w:t>{exit}</w:t>
      </w:r>
      <w:r>
        <w:rPr/>
        <w:t>.</w:t>
      </w:r>
    </w:p>
    <w:p>
      <w:pPr>
        <w:pStyle w:val="style0"/>
        <w:jc w:val="both"/>
        <w:rPr/>
      </w:pPr>
      <w:r>
        <w:rPr/>
        <w:tab/>
        <w:t>Ответ с сервера: ничего.</w:t>
      </w:r>
    </w:p>
    <w:p>
      <w:pPr>
        <w:pStyle w:val="style0"/>
        <w:jc w:val="both"/>
        <w:rPr/>
      </w:pPr>
      <w:r>
        <w:rPr/>
        <w:t>Поведение:</w:t>
      </w:r>
    </w:p>
    <w:p>
      <w:pPr>
        <w:pStyle w:val="style0"/>
        <w:numPr>
          <w:ilvl w:val="0"/>
          <w:numId w:val="7"/>
        </w:numPr>
        <w:jc w:val="both"/>
        <w:rPr>
          <w:b w:val="false"/>
          <w:bCs w:val="false"/>
        </w:rPr>
      </w:pPr>
      <w:r>
        <w:rPr/>
        <w:t xml:space="preserve">Результатом запроса на выполнение команды на CLI сервисе будут </w:t>
      </w:r>
      <w:r>
        <w:rPr/>
        <w:t xml:space="preserve">несколько ответов </w:t>
      </w:r>
      <w:r>
        <w:rPr>
          <w:b/>
          <w:bCs/>
        </w:rPr>
        <w:t>{command_out, CommandOutput}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и/или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(несколько ответов означает, что будет прислано любое количество или 0). После завершения выполнения команды будет прислан ответ </w:t>
      </w:r>
      <w:r>
        <w:rPr>
          <w:b/>
          <w:bCs/>
        </w:rPr>
        <w:t>{end, PromptStr}</w:t>
      </w:r>
      <w:r>
        <w:rPr>
          <w:b w:val="false"/>
          <w:bCs w:val="false"/>
        </w:rPr>
        <w:t xml:space="preserve">. Если в процессе выполнения команды произойдут какие-либо ошибки, то в ответ на эти ошибки придут несколько ответов </w:t>
      </w:r>
      <w:r>
        <w:rPr>
          <w:b/>
          <w:bCs/>
        </w:rPr>
        <w:t>{command_err, CommandError}</w:t>
      </w:r>
      <w:r>
        <w:rPr>
          <w:b w:val="false"/>
          <w:bCs w:val="false"/>
        </w:rPr>
        <w:t xml:space="preserve"> и выполнение команды завершится.</w:t>
      </w:r>
    </w:p>
    <w:p>
      <w:pPr>
        <w:pStyle w:val="style0"/>
        <w:numPr>
          <w:ilvl w:val="0"/>
          <w:numId w:val="7"/>
        </w:numPr>
        <w:jc w:val="both"/>
        <w:rPr/>
      </w:pPr>
      <w:r>
        <w:rPr/>
        <w:t xml:space="preserve">Запрос на выполнение команды на CLI сервисе является асинхронным для данного клиента; CLI сервис блокирует выполнение других команд, если на нем уже выполняется какая-либо команда (пока мы не поддерживаем параллельное выполнение команд). Если во время выполнения какой-либо команды, на CLI сервис придет еще один запрос на выполнение другой команды, то CLI сервис вернет ошибку выполнения команды </w:t>
      </w:r>
      <w:r>
        <w:rPr>
          <w:b/>
          <w:bCs/>
        </w:rPr>
        <w:t>{error, Reason}</w:t>
      </w:r>
      <w:r>
        <w:rPr/>
        <w:t>.</w:t>
      </w:r>
    </w:p>
    <w:p>
      <w:pPr>
        <w:pStyle w:val="style0"/>
        <w:numPr>
          <w:ilvl w:val="0"/>
          <w:numId w:val="7"/>
        </w:numPr>
        <w:jc w:val="both"/>
        <w:rPr/>
      </w:pPr>
      <w:r>
        <w:rPr/>
        <w:t xml:space="preserve">Запрос на прерывание выполнения текущей команды </w:t>
      </w:r>
      <w:r>
        <w:rPr>
          <w:b/>
          <w:bCs/>
        </w:rPr>
        <w:t>{interrupt}</w:t>
      </w:r>
      <w:r>
        <w:rPr>
          <w:b w:val="false"/>
          <w:bCs w:val="false"/>
        </w:rPr>
        <w:t xml:space="preserve"> является </w:t>
      </w:r>
      <w:r>
        <w:rPr/>
        <w:t>запросом без ответа. Результатом выполнения этого запроса является прерывание выполнения команды, если на CLI сервисе выполняется какая-либо команда. Прерывание выполнения команды может произойти не сразу при получении данного запроса: вполне возможна ситуация, когда CLI сервис произведет некоторую очистку перед прерыванием выполнения команды.</w:t>
      </w:r>
    </w:p>
    <w:p>
      <w:pPr>
        <w:pStyle w:val="style0"/>
        <w:numPr>
          <w:ilvl w:val="0"/>
          <w:numId w:val="7"/>
        </w:numPr>
        <w:jc w:val="both"/>
        <w:rPr/>
      </w:pPr>
      <w:r>
        <w:rPr/>
        <w:t>Запрос текущего состояния является синхронным.</w:t>
      </w:r>
      <w:r>
        <w:rPr/>
        <w:t xml:space="preserve"> </w:t>
      </w:r>
      <w:r>
        <w:rPr/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style0"/>
        <w:numPr>
          <w:ilvl w:val="0"/>
          <w:numId w:val="7"/>
        </w:numPr>
        <w:jc w:val="both"/>
        <w:rPr/>
      </w:pPr>
      <w:r>
        <w:rPr/>
        <w:t>Запрос списка расширений является синхронным.</w:t>
      </w:r>
      <w:r>
        <w:rPr/>
        <w:t xml:space="preserve"> </w:t>
      </w:r>
      <w:r>
        <w:rPr/>
        <w:t>Результат работы этого запроса не зависит от наличия или отсутствия выполняющейся команды на CLI сервисе для данного клиента.</w:t>
      </w:r>
    </w:p>
    <w:p>
      <w:pPr>
        <w:pStyle w:val="style0"/>
        <w:jc w:val="center"/>
        <w:rPr/>
      </w:pPr>
      <w:r>
        <w:rPr/>
        <w:t>Зависимости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  <w:t>На данный момент для сборки и работы системы существует ряд внешних зависимостей: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Среда выполнения Erlang версии R16 и выше.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Библиотека readline версии 6.2 и выше.</w:t>
      </w:r>
    </w:p>
    <w:p>
      <w:pPr>
        <w:pStyle w:val="style0"/>
        <w:numPr>
          <w:ilvl w:val="0"/>
          <w:numId w:val="6"/>
        </w:numPr>
        <w:jc w:val="both"/>
        <w:rPr/>
      </w:pPr>
      <w:r>
        <w:rPr/>
        <w:t>Пакет build-essential.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paragraph">
    <w:name w:val="Заголовок"/>
    <w:basedOn w:val="style0"/>
    <w:next w:val="style3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1" w:type="paragraph">
    <w:name w:val="Основной текст"/>
    <w:basedOn w:val="style0"/>
    <w:next w:val="style31"/>
    <w:pPr>
      <w:spacing w:after="120" w:before="0"/>
      <w:contextualSpacing w:val="false"/>
    </w:pPr>
    <w:rPr/>
  </w:style>
  <w:style w:styleId="style32" w:type="paragraph">
    <w:name w:val="Список"/>
    <w:basedOn w:val="style31"/>
    <w:next w:val="style32"/>
    <w:pPr/>
    <w:rPr>
      <w:rFonts w:cs="Lohit Hindi"/>
    </w:rPr>
  </w:style>
  <w:style w:styleId="style33" w:type="paragraph">
    <w:name w:val="Название"/>
    <w:basedOn w:val="style0"/>
    <w:next w:val="style3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4" w:type="paragraph">
    <w:name w:val="Указатель"/>
    <w:basedOn w:val="style0"/>
    <w:next w:val="style3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