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Архитектура </w:t>
      </w:r>
      <w:r>
        <w:rPr>
          <w:i/>
          <w:iCs/>
          <w:sz w:val="28"/>
          <w:szCs w:val="28"/>
          <w:lang w:val="en-US"/>
        </w:rPr>
        <w:t>CLI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Протокол взаимодействия с терминальным клиентом.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>Терминальный клиент взаимодействует с frontend — частью сервиса. Сообщения, которыми обмениваются терминальный клиент и frontend-часть являются обычными объектами языка Erlang. На стороне fronten</w:t>
      </w:r>
      <w:r>
        <w:rPr/>
        <w:t>d</w:t>
      </w:r>
      <w:r>
        <w:rPr/>
        <w:t xml:space="preserve">-части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—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</w:t>
      </w:r>
      <w:r>
        <w:rPr/>
        <w:t xml:space="preserve">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style0"/>
        <w:jc w:val="both"/>
        <w:rPr/>
      </w:pPr>
      <w:r>
        <w:rPr/>
        <w:t>1) Выполнение некоторой команды на сервере: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— данные, введенные пользователем, очищенные от пробельных символов с начала и с конца.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</w:t>
      </w:r>
      <w:r>
        <w:rPr/>
        <w:t xml:space="preserve">где </w:t>
      </w:r>
      <w:r>
        <w:rPr>
          <w:b/>
          <w:bCs/>
        </w:rPr>
        <w:t>CommandOutput</w:t>
      </w:r>
      <w:r>
        <w:rPr/>
        <w:t xml:space="preserve"> — </w:t>
      </w:r>
      <w:r>
        <w:rPr/>
        <w:t>данные с сервера, которые терминал выводит на стандартный вывод.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</w:t>
      </w:r>
      <w:r>
        <w:rPr>
          <w:b/>
          <w:bCs/>
        </w:rPr>
        <w:t>err</w:t>
      </w:r>
      <w:r>
        <w:rPr>
          <w:b/>
          <w:bCs/>
        </w:rPr>
        <w:t>, Command</w:t>
      </w:r>
      <w:r>
        <w:rPr>
          <w:b/>
          <w:bCs/>
        </w:rPr>
        <w:t>Error</w:t>
      </w:r>
      <w:r>
        <w:rPr>
          <w:b/>
          <w:bCs/>
        </w:rPr>
        <w:t>}</w:t>
      </w:r>
      <w:r>
        <w:rPr/>
        <w:t xml:space="preserve">, </w:t>
      </w:r>
      <w:r>
        <w:rPr/>
        <w:t xml:space="preserve">где </w:t>
      </w:r>
      <w:r>
        <w:rPr>
          <w:b/>
          <w:bCs/>
        </w:rPr>
        <w:t>Command</w:t>
      </w:r>
      <w:r>
        <w:rPr>
          <w:b/>
          <w:bCs/>
        </w:rPr>
        <w:t>Error</w:t>
      </w:r>
      <w:r>
        <w:rPr/>
        <w:t xml:space="preserve"> — </w:t>
      </w:r>
      <w:r>
        <w:rPr/>
        <w:t xml:space="preserve">данные с сервера, которые терминал выводит на стандартный вывод </w:t>
      </w:r>
      <w:r>
        <w:rPr/>
        <w:t>ошибок</w:t>
      </w:r>
      <w:r>
        <w:rPr/>
        <w:t>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— строка подсказки (prompt).</w:t>
      </w:r>
    </w:p>
    <w:p>
      <w:pPr>
        <w:pStyle w:val="style0"/>
        <w:jc w:val="both"/>
        <w:rPr/>
      </w:pPr>
      <w:r>
        <w:rPr/>
        <w:t>2) Прерывание выполнения текущей выполняющейся команды: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Если на сервере для данного клиента какая-либо команда выполняется: 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— строка подсказки (prompt).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Если на сервере для данного клиента никакой команды не выполняется: ничего.</w:t>
      </w:r>
    </w:p>
    <w:p>
      <w:pPr>
        <w:pStyle w:val="style0"/>
        <w:jc w:val="both"/>
        <w:rPr/>
      </w:pPr>
      <w:r>
        <w:rPr/>
        <w:t xml:space="preserve">3)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Символ нумерации"/>
    <w:next w:val="style15"/>
    <w:rPr/>
  </w:style>
  <w:style w:styleId="style16" w:type="character">
    <w:name w:val="Маркеры списка"/>
    <w:next w:val="style16"/>
    <w:rPr>
      <w:rFonts w:ascii="OpenSymbol" w:cs="OpenSymbol" w:eastAsia="OpenSymbol" w:hAnsi="OpenSymbol"/>
    </w:rPr>
  </w:style>
  <w:style w:styleId="style17" w:type="paragraph">
    <w:name w:val="Заголовок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  <w:contextualSpacing w:val="false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cp:revision>0</cp:revision>
</cp:coreProperties>
</file>