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Лексический анализ:</w:t>
      </w:r>
    </w:p>
    <w:p>
      <w:pPr>
        <w:pStyle w:val="Normal"/>
        <w:jc w:val="both"/>
        <w:rPr/>
      </w:pPr>
      <w:r>
        <w:rPr/>
        <w:t>Letter = A | … | Z | a | … | z</w:t>
      </w:r>
    </w:p>
    <w:p>
      <w:pPr>
        <w:pStyle w:val="Normal"/>
        <w:jc w:val="both"/>
        <w:rPr/>
      </w:pPr>
      <w:r>
        <w:rPr/>
        <w:t>Digit = 0 | … | 9</w:t>
      </w:r>
    </w:p>
    <w:p>
      <w:pPr>
        <w:pStyle w:val="Normal"/>
        <w:jc w:val="both"/>
        <w:rPr/>
      </w:pPr>
      <w:r>
        <w:rPr/>
        <w:t>WordCharacter = Letter | Digit | '\' | '.' | ',' | '-'</w:t>
      </w:r>
    </w:p>
    <w:p>
      <w:pPr>
        <w:pStyle w:val="Normal"/>
        <w:jc w:val="both"/>
        <w:rPr/>
      </w:pPr>
      <w:r>
        <w:rPr/>
        <w:t>Word = WordCharacter {WordCharacter}</w:t>
      </w:r>
    </w:p>
    <w:p>
      <w:pPr>
        <w:pStyle w:val="Normal"/>
        <w:jc w:val="both"/>
        <w:rPr/>
      </w:pPr>
      <w:r>
        <w:rPr/>
        <w:t>Character = …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/>
        <w:t xml:space="preserve">String = </w:t>
      </w:r>
      <w:r>
        <w:rPr>
          <w:b w:val="false"/>
          <w:bCs w:val="false"/>
          <w:color w:val="000000"/>
        </w:rPr>
        <w:t>'"' Character {Character} 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анализ: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 разбора:</w:t>
      </w:r>
    </w:p>
    <w:p>
      <w:pPr>
        <w:pStyle w:val="Normal"/>
        <w:jc w:val="both"/>
        <w:rPr/>
      </w:pPr>
      <w:r>
        <w:rPr/>
        <w:t xml:space="preserve">1) </w:t>
      </w:r>
      <w:r>
        <w:rPr/>
        <w:t>При помощи синтаксического анализа мы разбираем команды из ввода пользователя до набора слов и строк (первым элементом в этом наборе должно быть всегда слово).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0" w:name="__DdeLink__1870_2097074821"/>
      <w:r>
        <w:rPr/>
        <w:t>для распозна</w:t>
      </w:r>
      <w:r>
        <w:rPr/>
        <w:t>вания</w:t>
      </w:r>
      <w:r>
        <w:rPr/>
        <w:t xml:space="preserve"> команд.</w:t>
      </w:r>
      <w:bookmarkEnd w:id="0"/>
      <w:r>
        <w:rPr/>
        <w:t xml:space="preserve"> Каждый элемент этой таблицы </w:t>
      </w:r>
      <w:r>
        <w:rPr/>
        <w:t>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 xml:space="preserve">3) </w:t>
      </w:r>
      <w:r>
        <w:rPr/>
        <w:t xml:space="preserve">После разбора команды на набор слов и строк при помощи синтаксического анализа мы ищем для этой команды соответствующий элемент в таблице. Поиск в таблице мы проводим согласно ее упорядочению (начиная с наиболее длинных элементов) и останавливаемся сразу же, как какой-либо элемент будет найден. При поиске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</w:t>
      </w:r>
      <w:r>
        <w:rPr/>
        <w:t xml:space="preserve">уникально идентифицирующего данное слово; </w:t>
      </w:r>
      <w:r>
        <w:rPr/>
        <w:t>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(остаточный набор слов и строк)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 xml:space="preserve">5) Если для какой-либо команды будет не найден элемент в таблице </w:t>
      </w:r>
      <w:r>
        <w:rPr/>
        <w:t>для распозна</w:t>
      </w:r>
      <w:r>
        <w:rPr/>
        <w:t>вания</w:t>
      </w:r>
      <w:r>
        <w:rPr/>
        <w:t xml:space="preserve"> команд, </w:t>
      </w:r>
      <w:r>
        <w:rPr/>
        <w:t>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