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CLI. Описание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CLI сервис — это backend часть системы CLI.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Функциональность: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Позволяет одновременно работать нескольким пользователям.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Поддерживает возможность по аутентификации и авторизации пользователей.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Связывает с каждым пользователем, вошедшим в систему, его клиентскую сессию. Клиентские сессии двух разных пользователей не зависят друг от друга.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Хранит клиентское состояние в клиентской сессии.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Поддерживает автоматический выход пользователя по таймауту (и очистку его клиентской сессии).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Поддерживает динамическую конфигурацию при запуске: информация о наборе команд, конфигурации машины состояний CLI, уровнях доступа загружается из соответствующих конфигурационных файлов при запуске.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Информация о наборе команд содержит следующее: команды для работы с реальным железом, команды, </w:t>
      </w:r>
      <w:r>
        <w:rPr/>
        <w:t>реализующие некоторую логику на стороне CLI сервиса и команды, реализующие некоторую логику на стороне терминального клиента. Информация о командах терминального клиента нужна исключительно для формирования помощи и данных автодополнения.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Принимает ввод от пользователя, разбирает его и выполняет соответствующую команду в случае успешности разбора.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Реализует протокол взаимодействия с терминальным клиентом и тсоздает точку подключения для терминального клиента через сокеты.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Поведение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Если пользователь не вошел в систему (до успешного вызова команды </w:t>
      </w:r>
      <w:r>
        <w:rPr>
          <w:b/>
          <w:bCs/>
        </w:rPr>
        <w:t>login</w:t>
      </w:r>
      <w:r>
        <w:rPr/>
        <w:t>), то при попытке выполнить какую-либо команду пользователь будет получать ошибку выполнения команды (о том, что пользователь не прошел аутентификацию). Единственным исключением из этого правила является команда для получения помощи: эту команду может вызывать пользователь, не прошедший аутентификацию.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Детали реализации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Все конфигурационные файлы будут хранить данные в виде выражений языка Erlang. С одной стороны это сильно облегчит и ускорит разбор таких файлов, а с другой стороны особо не усложнит их синтаксис.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3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  <w:style w:type="paragraph" w:styleId="Style20">
    <w:name w:val="Содержимое таблицы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</dc:language>
  <cp:revision>0</cp:revision>
</cp:coreProperties>
</file>