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с последующим завершением клиентской сессии (и выполнения терминального клиента) </w:t>
      </w:r>
      <w:r>
        <w:rPr>
          <w:b/>
          <w:bCs/>
        </w:rPr>
        <w:t>{stop, ""}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Вход в систему (ввод аутентификационных данных пользователя):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{login, Username, Password}</w:t>
      </w:r>
      <w:r>
        <w:rPr/>
        <w:t xml:space="preserve">, где </w:t>
      </w:r>
      <w:r>
        <w:rPr>
          <w:b/>
          <w:bCs/>
        </w:rPr>
        <w:t>Username</w:t>
      </w:r>
      <w:r>
        <w:rPr/>
        <w:t xml:space="preserve"> — имя пользователя, </w:t>
      </w:r>
      <w:r>
        <w:rPr>
          <w:b/>
          <w:bCs/>
        </w:rPr>
        <w:t>Password</w:t>
      </w:r>
      <w:r>
        <w:rPr/>
        <w:t xml:space="preserve"> — пароль пользователя в формате base64.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успешного входа </w:t>
      </w:r>
      <w:r>
        <w:rPr>
          <w:b/>
          <w:bCs/>
        </w:rPr>
        <w:t>{login_success, Greeting}</w:t>
      </w:r>
      <w:r>
        <w:rPr/>
        <w:t xml:space="preserve">, где </w:t>
      </w:r>
      <w:r>
        <w:rPr>
          <w:b/>
          <w:bCs/>
        </w:rPr>
        <w:t>Greeting</w:t>
      </w:r>
      <w:r>
        <w:rPr/>
        <w:t xml:space="preserve"> — сообщение об успешном входе в систему.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 неуспешного входа </w:t>
      </w:r>
      <w:r>
        <w:rPr>
          <w:b/>
          <w:bCs/>
        </w:rPr>
        <w:t>{login_fail,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неуспеха.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В случае, если запрос не может быть обработан </w:t>
      </w:r>
      <w:bookmarkStart w:id="2" w:name="__DdeLink__271_1322885887"/>
      <w:r>
        <w:rPr>
          <w:b/>
          <w:bCs/>
        </w:rPr>
        <w:t>{login_error, Reason}</w:t>
      </w:r>
      <w:bookmarkEnd w:id="2"/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3)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Возможные ответы с сервера: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выхода из текущего режима работы </w:t>
      </w:r>
      <w:r>
        <w:rPr>
          <w:b/>
          <w:bCs/>
          <w:color w:val="000000"/>
        </w:rPr>
        <w:t>{current_mode_exit, Prompt}</w:t>
      </w:r>
      <w:r>
        <w:rPr>
          <w:b w:val="false"/>
          <w:bCs w:val="false"/>
          <w:color w:val="000000"/>
        </w:rPr>
        <w:t xml:space="preserve">, где </w:t>
      </w:r>
      <w:r>
        <w:rPr>
          <w:b/>
          <w:bCs/>
          <w:color w:val="000000"/>
        </w:rPr>
        <w:t>Prompt</w:t>
      </w:r>
      <w:r>
        <w:rPr>
          <w:b w:val="false"/>
          <w:bCs w:val="false"/>
          <w:color w:val="000000"/>
        </w:rPr>
        <w:t xml:space="preserve"> - текущая строка подсказки (prompt).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В случае завершения клиентской сессии (и терминального клиента) </w:t>
      </w:r>
      <w:r>
        <w:rPr>
          <w:b/>
          <w:bCs/>
          <w:color w:val="000000"/>
        </w:rPr>
        <w:t>{exit, ""}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jc w:val="both"/>
        <w:rPr/>
      </w:pPr>
      <w:r>
        <w:rPr/>
        <w:t>4)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5)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6)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3" w:name="__DdeLink__120_1044117991"/>
      <w:r>
        <w:rPr>
          <w:b/>
          <w:bCs/>
        </w:rPr>
        <w:t>extension</w:t>
      </w:r>
      <w:bookmarkEnd w:id="3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7)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8)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4" w:name="__DdeLink__282_434272835"/>
      <w:bookmarkEnd w:id="4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9) Завершение работы:</w:t>
      </w:r>
    </w:p>
    <w:p>
      <w:pPr>
        <w:pStyle w:val="Normal"/>
        <w:jc w:val="both"/>
        <w:rPr/>
      </w:pPr>
      <w:r>
        <w:rPr/>
        <w:tab/>
      </w:r>
      <w:bookmarkStart w:id="5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5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 xml:space="preserve">10) Уведомление о завершении работы клиентской сессии на </w:t>
      </w:r>
      <w:bookmarkStart w:id="6" w:name="__DdeLink__852_813280081"/>
      <w:r>
        <w:rPr/>
        <w:t>CLI сервисе</w:t>
      </w:r>
      <w:bookmarkEnd w:id="6"/>
      <w:r>
        <w:rPr/>
        <w:t>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bookmarkStart w:id="7" w:name="__DdeLink__936_174972089"/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bookmarkEnd w:id="7"/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  <w:color w:val="800000"/>
        </w:rPr>
      </w:pPr>
      <w:r>
        <w:rPr/>
        <w:t xml:space="preserve">Результатом обработки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о завершении. Если после выполнения команды клиентская сессия должна быть завершена (также как и выполнение терминального клиента), то будет прислан ответ </w:t>
      </w:r>
      <w:r>
        <w:rPr>
          <w:b/>
          <w:bCs/>
        </w:rPr>
        <w:t>{stop, ""}</w:t>
      </w:r>
      <w:r>
        <w:rPr>
          <w:b w:val="false"/>
          <w:bCs w:val="false"/>
        </w:rPr>
        <w:t xml:space="preserve">. В противном случае — будет прислан ответ </w:t>
      </w:r>
      <w:bookmarkStart w:id="8" w:name="__DdeLink__158_1604319529"/>
      <w:r>
        <w:rPr>
          <w:b/>
          <w:bCs/>
        </w:rPr>
        <w:t>{end, PromptStr}</w:t>
      </w:r>
      <w:bookmarkEnd w:id="8"/>
      <w:r>
        <w:rPr>
          <w:b w:val="false"/>
          <w:bCs w:val="false"/>
        </w:rPr>
        <w:t xml:space="preserve">. </w:t>
      </w:r>
      <w:r>
        <w:rPr>
          <w:b w:val="false"/>
          <w:bCs w:val="false"/>
          <w:color w:val="800000"/>
        </w:rPr>
        <w:t xml:space="preserve">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  <w:color w:val="800000"/>
        </w:rPr>
        <w:t>{command_err, CommandError}</w:t>
      </w:r>
      <w:r>
        <w:rPr>
          <w:b w:val="false"/>
          <w:bCs w:val="false"/>
          <w:color w:val="800000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Запрос на вход в систему является синхронным. CLI сервис принимает данный запрос на обработку пока пользователь не войдет успешно в систему. После этого ответ на данный запрос возвращает ошибку обработки запроса.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обработки запроса на вход в систему на CLI сервисе будет один из следующих ответов: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,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или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. Ответ </w:t>
      </w:r>
      <w:r>
        <w:rPr>
          <w:b/>
          <w:bCs/>
        </w:rPr>
        <w:t>{login_success, Greeting}</w:t>
      </w:r>
      <w:r>
        <w:rPr>
          <w:b w:val="false"/>
          <w:bCs w:val="false"/>
        </w:rPr>
        <w:t xml:space="preserve"> означает, что пользователь успешно вошел в систему и для него создана клиентская сессия; как результат, пользователь может работать с системой через данный экземпляр терминального клиента. Ответ </w:t>
      </w:r>
      <w:r>
        <w:rPr>
          <w:b/>
          <w:bCs/>
        </w:rPr>
        <w:t>{login_fail, Reason}</w:t>
      </w:r>
      <w:r>
        <w:rPr>
          <w:b w:val="false"/>
          <w:bCs w:val="false"/>
        </w:rPr>
        <w:t xml:space="preserve"> означает, что пользователю не удалось войти в систему (скорее всего из-за того, что он ввел неверное имя пользователя и/или пароль), но у пользователя есть еще минимум одна возможность ввести данные аутентификации через данный экземпляр терминального клиента. Ответ </w:t>
      </w:r>
      <w:r>
        <w:rPr>
          <w:b/>
          <w:bCs/>
        </w:rPr>
        <w:t>{login_error, Reason}</w:t>
      </w:r>
      <w:r>
        <w:rPr>
          <w:b w:val="false"/>
          <w:bCs w:val="false"/>
        </w:rPr>
        <w:t xml:space="preserve"> означает, что запрос на ввод данных аутентификации не может быть обработан (например, если последняя попытка ввода данных аутентификации не имела успеха и количество попыток ввода данных аутентификации достигло предельного значения); в этом случае пользователь не сможет работать с системой через данный экземпляр терминального клиента (и его выполнение будет завершено).</w:t>
      </w:r>
    </w:p>
    <w:p>
      <w:pPr>
        <w:pStyle w:val="Normal"/>
        <w:numPr>
          <w:ilvl w:val="0"/>
          <w:numId w:val="2"/>
        </w:numPr>
        <w:jc w:val="both"/>
        <w:rPr>
          <w:color w:val="800000"/>
        </w:rPr>
      </w:pPr>
      <w:r>
        <w:rPr/>
        <w:t xml:space="preserve">Запрос на выход из текущего режима работы является синхронным. </w:t>
      </w:r>
      <w:r>
        <w:rPr>
          <w:color w:val="800000"/>
        </w:rPr>
        <w:t>Данный запрос успешно обрабатывается только тогда, когда CLI сервис не занят выполнением какой-либо команды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9" w:name="__DdeLink__167_2091941055"/>
      <w:bookmarkEnd w:id="9"/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 w:val="false"/>
          <w:iCs w:val="false"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 w:val="false"/>
          <w:iCs w:val="false"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bookmarkStart w:id="10" w:name="__DdeLink__271_1487678931"/>
      <w:r>
        <w:rPr/>
        <w:t xml:space="preserve">Запрос на завершение работы </w:t>
      </w:r>
      <w:r>
        <w:rPr>
          <w:b/>
          <w:bCs/>
        </w:rPr>
        <w:t>{exit}</w:t>
      </w:r>
      <w:bookmarkEnd w:id="10"/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Уведомление о завершении клиентской сессии генерируется асинхронно (для терминального клиента) на стороне CLI сервиса. После генерации этого сообщения, на CLI сервисе завершает работу обработчик клиентских запросов и закрывается сокетное соединение для взаимодействия с клиентом (на стороне CLI сервиса). Терминальный клиент при получении данного сообщения выводит его на поток стандартного вывода и завершает свою работу.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При получении уведомления о завершении клиентской сессии терминальный клиент в ответ может сгенерировать 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>. Будет ли в действительности генерироваться этот запрос зависит от реализации терминального клиента.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